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B5D" w:rsidRDefault="005D6B5D" w:rsidP="005D6B5D">
      <w:pPr>
        <w:pStyle w:val="Heading2"/>
        <w:jc w:val="center"/>
      </w:pPr>
      <w:r>
        <w:rPr>
          <w:b/>
          <w:u w:val="single"/>
        </w:rPr>
        <w:t>COMHAIRLE CONTAE ÁTHA CLIATH THEAS</w:t>
      </w:r>
      <w:r>
        <w:br/>
      </w:r>
      <w:r>
        <w:rPr>
          <w:b/>
          <w:u w:val="single"/>
        </w:rPr>
        <w:t>SOUTH DUBLIN COUNTY COUNCIL</w:t>
      </w:r>
    </w:p>
    <w:p w:rsidR="005D6B5D" w:rsidRDefault="005D6B5D" w:rsidP="005D6B5D">
      <w:r>
        <w:t>Minutes of South Dublin County Council</w:t>
      </w:r>
      <w:r w:rsidR="006B493F">
        <w:t xml:space="preserve"> Lucan Area Committee Meeting, dealing with Community, Housing, Planning, Transportation, Libraries, Economic Development, Performance &amp; Change Management, Corporate, Environment, Water &amp; Drainage and Public Realm</w:t>
      </w:r>
      <w:r>
        <w:t xml:space="preserve"> held on 23</w:t>
      </w:r>
      <w:r w:rsidR="006B493F" w:rsidRPr="006B493F">
        <w:rPr>
          <w:vertAlign w:val="superscript"/>
        </w:rPr>
        <w:t>rd</w:t>
      </w:r>
      <w:r w:rsidR="006B493F">
        <w:t xml:space="preserve"> </w:t>
      </w:r>
      <w:r>
        <w:t>October 2018</w:t>
      </w:r>
      <w:r w:rsidR="006B493F">
        <w:t>.</w:t>
      </w:r>
    </w:p>
    <w:p w:rsidR="000B6612" w:rsidRDefault="000B6612" w:rsidP="005D6B5D"/>
    <w:p w:rsidR="006B493F" w:rsidRDefault="006B493F" w:rsidP="006B493F">
      <w:pPr>
        <w:pStyle w:val="Heading3"/>
        <w:jc w:val="center"/>
        <w:rPr>
          <w:b/>
        </w:rPr>
      </w:pPr>
      <w:r>
        <w:rPr>
          <w:b/>
        </w:rPr>
        <w:t>COUNCILLORS PRESENT</w:t>
      </w:r>
    </w:p>
    <w:p w:rsidR="005947C3" w:rsidRDefault="005947C3" w:rsidP="006B493F">
      <w:pPr>
        <w:pStyle w:val="Heading3"/>
        <w:jc w:val="center"/>
        <w:rPr>
          <w:b/>
        </w:rPr>
      </w:pPr>
    </w:p>
    <w:p w:rsidR="006B493F" w:rsidRPr="000112A0" w:rsidRDefault="006B493F" w:rsidP="006B493F">
      <w:pPr>
        <w:spacing w:after="0" w:line="240" w:lineRule="auto"/>
        <w:jc w:val="center"/>
      </w:pPr>
      <w:r w:rsidRPr="000112A0">
        <w:t>Vicky Casserly</w:t>
      </w:r>
    </w:p>
    <w:p w:rsidR="006B493F" w:rsidRDefault="006B493F" w:rsidP="006B493F">
      <w:pPr>
        <w:spacing w:after="0" w:line="240" w:lineRule="auto"/>
        <w:jc w:val="center"/>
      </w:pPr>
      <w:r w:rsidRPr="000112A0">
        <w:t>Paul Gogarty</w:t>
      </w:r>
    </w:p>
    <w:p w:rsidR="006B493F" w:rsidRPr="000112A0" w:rsidRDefault="006B493F" w:rsidP="006B493F">
      <w:pPr>
        <w:spacing w:after="0" w:line="240" w:lineRule="auto"/>
        <w:jc w:val="center"/>
      </w:pPr>
      <w:r w:rsidRPr="000112A0">
        <w:t>Ruth Nolan</w:t>
      </w:r>
    </w:p>
    <w:p w:rsidR="006B493F" w:rsidRPr="000112A0" w:rsidRDefault="006B493F" w:rsidP="006B493F">
      <w:pPr>
        <w:spacing w:after="0" w:line="240" w:lineRule="auto"/>
        <w:jc w:val="center"/>
      </w:pPr>
      <w:r w:rsidRPr="000112A0">
        <w:t>Danny O’ Brien</w:t>
      </w:r>
    </w:p>
    <w:p w:rsidR="006B493F" w:rsidRPr="000112A0" w:rsidRDefault="006B493F" w:rsidP="006B493F">
      <w:pPr>
        <w:spacing w:after="0" w:line="240" w:lineRule="auto"/>
        <w:jc w:val="center"/>
      </w:pPr>
      <w:r>
        <w:t>Guss O’ Connell</w:t>
      </w:r>
    </w:p>
    <w:p w:rsidR="006B493F" w:rsidRDefault="006B493F" w:rsidP="006B493F">
      <w:pPr>
        <w:spacing w:after="0" w:line="240" w:lineRule="auto"/>
        <w:jc w:val="center"/>
      </w:pPr>
      <w:r w:rsidRPr="000112A0">
        <w:t>Liona O’ Toole</w:t>
      </w:r>
    </w:p>
    <w:p w:rsidR="006B493F" w:rsidRDefault="006B493F" w:rsidP="006B493F">
      <w:pPr>
        <w:pStyle w:val="Heading3"/>
        <w:jc w:val="center"/>
      </w:pPr>
    </w:p>
    <w:p w:rsidR="006B493F" w:rsidRDefault="006B493F" w:rsidP="006B493F">
      <w:pPr>
        <w:pStyle w:val="Heading3"/>
        <w:rPr>
          <w:b/>
        </w:rPr>
      </w:pPr>
    </w:p>
    <w:p w:rsidR="006B493F" w:rsidRDefault="006B493F" w:rsidP="006B493F">
      <w:pPr>
        <w:pStyle w:val="Heading3"/>
        <w:jc w:val="center"/>
        <w:rPr>
          <w:b/>
        </w:rPr>
      </w:pPr>
      <w:r>
        <w:rPr>
          <w:b/>
        </w:rPr>
        <w:t>OFFICIALS PRESENT</w:t>
      </w:r>
    </w:p>
    <w:p w:rsidR="006B493F" w:rsidRDefault="006B493F" w:rsidP="006B493F">
      <w:pPr>
        <w:pStyle w:val="NoSpacing"/>
        <w:ind w:left="720" w:firstLine="720"/>
        <w:rPr>
          <w:lang w:eastAsia="en-IE"/>
        </w:rPr>
      </w:pPr>
      <w:r>
        <w:rPr>
          <w:lang w:eastAsia="en-IE"/>
        </w:rPr>
        <w:tab/>
        <w:t xml:space="preserve"> </w:t>
      </w:r>
    </w:p>
    <w:p w:rsidR="006B493F" w:rsidRDefault="006B493F" w:rsidP="006B493F">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t xml:space="preserve">   </w:t>
      </w:r>
      <w:r>
        <w:rPr>
          <w:rFonts w:eastAsiaTheme="minorEastAsia" w:cs="Times New Roman"/>
          <w:lang w:eastAsia="en-IE"/>
        </w:rPr>
        <w:tab/>
        <w:t xml:space="preserve">   </w:t>
      </w:r>
    </w:p>
    <w:p w:rsidR="006B493F" w:rsidRDefault="006B493F" w:rsidP="006B493F">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t xml:space="preserve">Senior Executive Officer </w:t>
      </w:r>
      <w:r>
        <w:rPr>
          <w:rFonts w:eastAsiaTheme="minorEastAsia" w:cs="Times New Roman"/>
          <w:lang w:eastAsia="en-IE"/>
        </w:rPr>
        <w:tab/>
      </w:r>
      <w:r>
        <w:rPr>
          <w:rFonts w:eastAsiaTheme="minorEastAsia" w:cs="Times New Roman"/>
          <w:lang w:eastAsia="en-IE"/>
        </w:rPr>
        <w:tab/>
        <w:t xml:space="preserve">   Mary Maguire</w:t>
      </w:r>
      <w:r>
        <w:rPr>
          <w:rFonts w:eastAsiaTheme="minorEastAsia" w:cs="Times New Roman"/>
          <w:lang w:eastAsia="en-IE"/>
        </w:rPr>
        <w:tab/>
        <w:t>, Elaine Leech</w:t>
      </w:r>
    </w:p>
    <w:p w:rsidR="006B493F" w:rsidRDefault="006B493F" w:rsidP="006930C7">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t>County Librarian</w:t>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t xml:space="preserve">   Bernie Fennell</w:t>
      </w:r>
      <w:r>
        <w:rPr>
          <w:rFonts w:eastAsiaTheme="minorEastAsia" w:cs="Times New Roman"/>
          <w:lang w:eastAsia="en-IE"/>
        </w:rPr>
        <w:tab/>
      </w:r>
    </w:p>
    <w:p w:rsidR="00DB7BC3" w:rsidRDefault="00DB7BC3" w:rsidP="006930C7">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t>Senior Executive Librarian</w:t>
      </w:r>
      <w:r>
        <w:rPr>
          <w:rFonts w:eastAsiaTheme="minorEastAsia" w:cs="Times New Roman"/>
          <w:lang w:eastAsia="en-IE"/>
        </w:rPr>
        <w:tab/>
      </w:r>
      <w:r>
        <w:rPr>
          <w:rFonts w:eastAsiaTheme="minorEastAsia" w:cs="Times New Roman"/>
          <w:lang w:eastAsia="en-IE"/>
        </w:rPr>
        <w:tab/>
        <w:t xml:space="preserve">   Liz Corry</w:t>
      </w:r>
    </w:p>
    <w:p w:rsidR="00B315EB" w:rsidRDefault="00B315EB" w:rsidP="006930C7">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t>Senior Planner</w:t>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t xml:space="preserve">   Brian Keaney</w:t>
      </w:r>
    </w:p>
    <w:p w:rsidR="00B315EB" w:rsidRDefault="00B315EB" w:rsidP="006930C7">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t>Heritage Officer</w:t>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t xml:space="preserve">   Rosaleen Dwyer</w:t>
      </w:r>
      <w:r>
        <w:rPr>
          <w:rFonts w:eastAsiaTheme="minorEastAsia" w:cs="Times New Roman"/>
          <w:lang w:eastAsia="en-IE"/>
        </w:rPr>
        <w:tab/>
      </w:r>
    </w:p>
    <w:p w:rsidR="006B493F" w:rsidRDefault="006B493F" w:rsidP="006B493F">
      <w:pPr>
        <w:pStyle w:val="NoSpacing"/>
        <w:ind w:firstLine="720"/>
        <w:rPr>
          <w:lang w:eastAsia="en-IE"/>
        </w:rPr>
      </w:pPr>
      <w:r>
        <w:rPr>
          <w:lang w:eastAsia="en-IE"/>
        </w:rPr>
        <w:t xml:space="preserve">  </w:t>
      </w:r>
      <w:r>
        <w:rPr>
          <w:lang w:eastAsia="en-IE"/>
        </w:rPr>
        <w:tab/>
        <w:t>Senior Engineer</w:t>
      </w:r>
      <w:r w:rsidR="00DB7BC3">
        <w:rPr>
          <w:lang w:eastAsia="en-IE"/>
        </w:rPr>
        <w:t xml:space="preserve"> </w:t>
      </w:r>
      <w:r>
        <w:rPr>
          <w:lang w:eastAsia="en-IE"/>
        </w:rPr>
        <w:tab/>
      </w:r>
      <w:r>
        <w:rPr>
          <w:lang w:eastAsia="en-IE"/>
        </w:rPr>
        <w:tab/>
      </w:r>
      <w:r>
        <w:rPr>
          <w:lang w:eastAsia="en-IE"/>
        </w:rPr>
        <w:tab/>
        <w:t xml:space="preserve">   Tony O’ Grady</w:t>
      </w:r>
    </w:p>
    <w:p w:rsidR="006B493F" w:rsidRPr="00400D7B" w:rsidRDefault="006B493F" w:rsidP="006B493F">
      <w:pPr>
        <w:pStyle w:val="NoSpacing"/>
        <w:ind w:firstLine="720"/>
      </w:pPr>
      <w:r>
        <w:rPr>
          <w:lang w:eastAsia="en-IE"/>
        </w:rPr>
        <w:t xml:space="preserve">     </w:t>
      </w:r>
      <w:r>
        <w:rPr>
          <w:lang w:eastAsia="en-IE"/>
        </w:rPr>
        <w:tab/>
      </w:r>
      <w:r w:rsidR="006930C7">
        <w:rPr>
          <w:lang w:eastAsia="en-IE"/>
        </w:rPr>
        <w:t xml:space="preserve">Senior Executive Parks Superintendent     </w:t>
      </w:r>
      <w:r w:rsidR="00DB7BC3">
        <w:rPr>
          <w:lang w:eastAsia="en-IE"/>
        </w:rPr>
        <w:t xml:space="preserve"> </w:t>
      </w:r>
      <w:r w:rsidR="006930C7">
        <w:rPr>
          <w:lang w:eastAsia="en-IE"/>
        </w:rPr>
        <w:t>David Fennell</w:t>
      </w:r>
      <w:r w:rsidR="00B315EB">
        <w:rPr>
          <w:lang w:eastAsia="en-IE"/>
        </w:rPr>
        <w:t>, Laurence Colleran</w:t>
      </w:r>
    </w:p>
    <w:p w:rsidR="006930C7" w:rsidRDefault="006B493F" w:rsidP="006930C7">
      <w:pPr>
        <w:pStyle w:val="NoSpacing"/>
        <w:ind w:firstLine="720"/>
        <w:rPr>
          <w:lang w:eastAsia="en-IE"/>
        </w:rPr>
      </w:pPr>
      <w:r>
        <w:rPr>
          <w:lang w:eastAsia="en-IE"/>
        </w:rPr>
        <w:t xml:space="preserve">   </w:t>
      </w:r>
      <w:r>
        <w:rPr>
          <w:lang w:eastAsia="en-IE"/>
        </w:rPr>
        <w:tab/>
      </w:r>
      <w:r w:rsidR="006930C7">
        <w:rPr>
          <w:lang w:eastAsia="en-IE"/>
        </w:rPr>
        <w:t>Administrative Officer</w:t>
      </w:r>
      <w:r w:rsidR="006930C7">
        <w:rPr>
          <w:lang w:eastAsia="en-IE"/>
        </w:rPr>
        <w:tab/>
      </w:r>
      <w:r w:rsidR="006930C7">
        <w:rPr>
          <w:lang w:eastAsia="en-IE"/>
        </w:rPr>
        <w:tab/>
      </w:r>
      <w:r w:rsidR="006930C7">
        <w:rPr>
          <w:lang w:eastAsia="en-IE"/>
        </w:rPr>
        <w:tab/>
        <w:t xml:space="preserve">   Seán O’ Hara</w:t>
      </w:r>
      <w:r w:rsidR="00DB7BC3">
        <w:rPr>
          <w:lang w:eastAsia="en-IE"/>
        </w:rPr>
        <w:t>, Marie Kavanagh</w:t>
      </w:r>
      <w:r w:rsidR="006930C7">
        <w:rPr>
          <w:lang w:eastAsia="en-IE"/>
        </w:rPr>
        <w:tab/>
      </w:r>
      <w:r w:rsidR="006930C7">
        <w:rPr>
          <w:lang w:eastAsia="en-IE"/>
        </w:rPr>
        <w:tab/>
      </w:r>
    </w:p>
    <w:p w:rsidR="006930C7" w:rsidRDefault="006930C7" w:rsidP="006930C7">
      <w:pPr>
        <w:pStyle w:val="NoSpacing"/>
        <w:ind w:firstLine="720"/>
        <w:rPr>
          <w:lang w:eastAsia="en-IE"/>
        </w:rPr>
      </w:pPr>
      <w:r>
        <w:rPr>
          <w:lang w:eastAsia="en-IE"/>
        </w:rPr>
        <w:t xml:space="preserve">   </w:t>
      </w:r>
      <w:r>
        <w:rPr>
          <w:lang w:eastAsia="en-IE"/>
        </w:rPr>
        <w:tab/>
        <w:t>Staff Officer</w:t>
      </w:r>
      <w:r>
        <w:rPr>
          <w:lang w:eastAsia="en-IE"/>
        </w:rPr>
        <w:tab/>
      </w:r>
      <w:r>
        <w:rPr>
          <w:lang w:eastAsia="en-IE"/>
        </w:rPr>
        <w:tab/>
      </w:r>
      <w:r>
        <w:rPr>
          <w:lang w:eastAsia="en-IE"/>
        </w:rPr>
        <w:tab/>
      </w:r>
      <w:r>
        <w:rPr>
          <w:lang w:eastAsia="en-IE"/>
        </w:rPr>
        <w:tab/>
        <w:t xml:space="preserve">  </w:t>
      </w:r>
      <w:r w:rsidR="00DB7BC3">
        <w:rPr>
          <w:lang w:eastAsia="en-IE"/>
        </w:rPr>
        <w:t xml:space="preserve"> B</w:t>
      </w:r>
      <w:r>
        <w:rPr>
          <w:lang w:eastAsia="en-IE"/>
        </w:rPr>
        <w:t>arbara Reilly</w:t>
      </w:r>
    </w:p>
    <w:p w:rsidR="006930C7" w:rsidRDefault="006930C7" w:rsidP="006930C7">
      <w:pPr>
        <w:pStyle w:val="NoSpacing"/>
        <w:ind w:firstLine="720"/>
        <w:rPr>
          <w:lang w:eastAsia="en-IE"/>
        </w:rPr>
      </w:pPr>
      <w:r>
        <w:rPr>
          <w:lang w:eastAsia="en-IE"/>
        </w:rPr>
        <w:t xml:space="preserve">  </w:t>
      </w:r>
      <w:r>
        <w:rPr>
          <w:lang w:eastAsia="en-IE"/>
        </w:rPr>
        <w:tab/>
        <w:t>Clerical Officer</w:t>
      </w:r>
      <w:r>
        <w:rPr>
          <w:lang w:eastAsia="en-IE"/>
        </w:rPr>
        <w:tab/>
      </w:r>
      <w:r>
        <w:rPr>
          <w:lang w:eastAsia="en-IE"/>
        </w:rPr>
        <w:tab/>
      </w:r>
      <w:r>
        <w:rPr>
          <w:lang w:eastAsia="en-IE"/>
        </w:rPr>
        <w:tab/>
        <w:t xml:space="preserve">                 Tracey Hughes</w:t>
      </w:r>
    </w:p>
    <w:p w:rsidR="006B493F" w:rsidRDefault="006B493F" w:rsidP="006B493F">
      <w:pPr>
        <w:pStyle w:val="NoSpacing"/>
        <w:ind w:firstLine="720"/>
        <w:rPr>
          <w:lang w:eastAsia="en-IE"/>
        </w:rPr>
      </w:pPr>
      <w:r>
        <w:rPr>
          <w:lang w:eastAsia="en-IE"/>
        </w:rPr>
        <w:t xml:space="preserve"> </w:t>
      </w:r>
    </w:p>
    <w:p w:rsidR="006B493F" w:rsidRDefault="006B493F" w:rsidP="006B493F">
      <w:pPr>
        <w:pStyle w:val="NoSpacing"/>
        <w:ind w:firstLine="720"/>
        <w:rPr>
          <w:lang w:eastAsia="en-IE"/>
        </w:rPr>
      </w:pPr>
      <w:r>
        <w:rPr>
          <w:lang w:eastAsia="en-IE"/>
        </w:rPr>
        <w:t xml:space="preserve">   </w:t>
      </w:r>
      <w:r>
        <w:rPr>
          <w:lang w:eastAsia="en-IE"/>
        </w:rPr>
        <w:tab/>
      </w:r>
      <w:r>
        <w:rPr>
          <w:lang w:eastAsia="en-IE"/>
        </w:rPr>
        <w:tab/>
      </w:r>
    </w:p>
    <w:p w:rsidR="006B493F" w:rsidRDefault="006B493F" w:rsidP="006B493F">
      <w:pPr>
        <w:pStyle w:val="NoSpacing"/>
        <w:ind w:firstLine="720"/>
        <w:rPr>
          <w:lang w:eastAsia="en-IE"/>
        </w:rPr>
      </w:pPr>
      <w:r>
        <w:rPr>
          <w:lang w:eastAsia="en-IE"/>
        </w:rPr>
        <w:tab/>
      </w:r>
      <w:r>
        <w:rPr>
          <w:lang w:eastAsia="en-IE"/>
        </w:rPr>
        <w:tab/>
      </w:r>
    </w:p>
    <w:p w:rsidR="006B493F" w:rsidRDefault="006B493F" w:rsidP="006930C7">
      <w:pPr>
        <w:pStyle w:val="NoSpacing"/>
        <w:ind w:firstLine="720"/>
        <w:rPr>
          <w:lang w:eastAsia="en-IE"/>
        </w:rPr>
      </w:pPr>
      <w:r>
        <w:rPr>
          <w:lang w:eastAsia="en-IE"/>
        </w:rPr>
        <w:t xml:space="preserve">  </w:t>
      </w:r>
      <w:r>
        <w:rPr>
          <w:lang w:eastAsia="en-IE"/>
        </w:rPr>
        <w:tab/>
      </w:r>
    </w:p>
    <w:p w:rsidR="006B493F" w:rsidRDefault="006B493F" w:rsidP="006B493F"/>
    <w:p w:rsidR="006B493F" w:rsidRDefault="006B493F" w:rsidP="006B493F"/>
    <w:p w:rsidR="006B493F" w:rsidRDefault="006B493F" w:rsidP="006B493F"/>
    <w:p w:rsidR="006B493F" w:rsidRDefault="006B493F" w:rsidP="00EF0DFD">
      <w:pPr>
        <w:jc w:val="center"/>
      </w:pPr>
      <w:proofErr w:type="gramStart"/>
      <w:r>
        <w:t>An</w:t>
      </w:r>
      <w:proofErr w:type="gramEnd"/>
      <w:r>
        <w:t xml:space="preserve"> Cathaoirleach, Councillor Danny O’ Brien presided.</w:t>
      </w:r>
    </w:p>
    <w:p w:rsidR="006B493F" w:rsidRDefault="006B493F" w:rsidP="005D6B5D">
      <w:pPr>
        <w:pStyle w:val="Heading3"/>
        <w:rPr>
          <w:b/>
        </w:rPr>
      </w:pPr>
    </w:p>
    <w:p w:rsidR="006B493F" w:rsidRDefault="006B493F" w:rsidP="005D6B5D">
      <w:pPr>
        <w:pStyle w:val="Heading3"/>
        <w:rPr>
          <w:b/>
        </w:rPr>
      </w:pPr>
    </w:p>
    <w:p w:rsidR="005D6B5D" w:rsidRDefault="005D6B5D" w:rsidP="005D6B5D"/>
    <w:p w:rsidR="000B6612" w:rsidRDefault="000B6612" w:rsidP="005D6B5D"/>
    <w:p w:rsidR="005D6B5D" w:rsidRDefault="008C4310" w:rsidP="005D6B5D">
      <w:pPr>
        <w:pStyle w:val="Heading3"/>
      </w:pPr>
      <w:r>
        <w:rPr>
          <w:b/>
          <w:u w:val="single"/>
        </w:rPr>
        <w:lastRenderedPageBreak/>
        <w:t xml:space="preserve">L/454/18 - </w:t>
      </w:r>
      <w:r w:rsidR="005D6B5D">
        <w:rPr>
          <w:b/>
          <w:u w:val="single"/>
        </w:rPr>
        <w:t>H1/1018 Item ID</w:t>
      </w:r>
      <w:proofErr w:type="gramStart"/>
      <w:r w:rsidR="005D6B5D">
        <w:rPr>
          <w:b/>
          <w:u w:val="single"/>
        </w:rPr>
        <w:t>:59809</w:t>
      </w:r>
      <w:proofErr w:type="gramEnd"/>
      <w:r w:rsidR="00F011F6">
        <w:rPr>
          <w:b/>
          <w:u w:val="single"/>
        </w:rPr>
        <w:t xml:space="preserve"> – MINUTES OF SEPTEMBER ACM</w:t>
      </w:r>
    </w:p>
    <w:p w:rsidR="00E0469F" w:rsidRPr="00553C81" w:rsidRDefault="00E0469F" w:rsidP="00E0469F">
      <w:pPr>
        <w:pStyle w:val="PlainText"/>
        <w:rPr>
          <w:rFonts w:asciiTheme="minorHAnsi" w:hAnsiTheme="minorHAnsi" w:cs="Arial"/>
        </w:rPr>
      </w:pPr>
      <w:r>
        <w:t xml:space="preserve">Minutes of Lucan Area Committee Meeting dealing with Public Realm, Environment, Water &amp; Drainage, Housing, Community, Transportation, Planning, Economic Development, Libraries &amp; Arts, Corporate and Performance &amp; Change Management held on 25th September 2018, </w:t>
      </w:r>
      <w:r w:rsidRPr="00553C81">
        <w:rPr>
          <w:rFonts w:asciiTheme="minorHAnsi" w:hAnsiTheme="minorHAnsi" w:cs="Arial"/>
        </w:rPr>
        <w:t xml:space="preserve">which had been circulated, were submitted and </w:t>
      </w:r>
      <w:r w:rsidRPr="00553C81">
        <w:rPr>
          <w:rFonts w:asciiTheme="minorHAnsi" w:hAnsiTheme="minorHAnsi" w:cs="Arial"/>
          <w:b/>
        </w:rPr>
        <w:t>APPROVED</w:t>
      </w:r>
      <w:r w:rsidRPr="00553C81">
        <w:rPr>
          <w:rFonts w:asciiTheme="minorHAnsi" w:hAnsiTheme="minorHAnsi" w:cs="Arial"/>
        </w:rPr>
        <w:t xml:space="preserve"> as a true record and signed. </w:t>
      </w:r>
    </w:p>
    <w:p w:rsidR="00E0469F" w:rsidRPr="00553C81" w:rsidRDefault="00E0469F" w:rsidP="00E0469F">
      <w:pPr>
        <w:pStyle w:val="PlainText"/>
        <w:rPr>
          <w:rFonts w:asciiTheme="minorHAnsi" w:hAnsiTheme="minorHAnsi" w:cs="Arial"/>
        </w:rPr>
      </w:pPr>
    </w:p>
    <w:p w:rsidR="00E0469F" w:rsidRPr="00553C81" w:rsidRDefault="00E0469F" w:rsidP="00E0469F">
      <w:pPr>
        <w:pStyle w:val="PlainText"/>
        <w:rPr>
          <w:rFonts w:asciiTheme="minorHAnsi" w:hAnsiTheme="minorHAnsi" w:cs="Arial"/>
          <w:b/>
        </w:rPr>
      </w:pPr>
      <w:r w:rsidRPr="00553C81">
        <w:rPr>
          <w:rFonts w:asciiTheme="minorHAnsi" w:hAnsiTheme="minorHAnsi" w:cs="Arial"/>
        </w:rPr>
        <w:t xml:space="preserve">It was proposed by Councillor </w:t>
      </w:r>
      <w:r>
        <w:rPr>
          <w:rFonts w:asciiTheme="minorHAnsi" w:hAnsiTheme="minorHAnsi" w:cs="Arial"/>
        </w:rPr>
        <w:t>D. O’ Brien,</w:t>
      </w:r>
      <w:r w:rsidRPr="00553C81">
        <w:rPr>
          <w:rFonts w:asciiTheme="minorHAnsi" w:hAnsiTheme="minorHAnsi" w:cs="Arial"/>
        </w:rPr>
        <w:t xml:space="preserve"> seconded by Councillor L O Toole and </w:t>
      </w:r>
      <w:r w:rsidRPr="00553C81">
        <w:rPr>
          <w:rFonts w:asciiTheme="minorHAnsi" w:hAnsiTheme="minorHAnsi" w:cs="Arial"/>
          <w:b/>
        </w:rPr>
        <w:t>RESOLVED</w:t>
      </w:r>
      <w:r w:rsidRPr="00553C81">
        <w:rPr>
          <w:rFonts w:asciiTheme="minorHAnsi" w:hAnsiTheme="minorHAnsi" w:cs="Arial"/>
        </w:rPr>
        <w:t xml:space="preserve">: “That the recommendations contained in the Minutes of the </w:t>
      </w:r>
      <w:r>
        <w:rPr>
          <w:rFonts w:asciiTheme="minorHAnsi" w:hAnsiTheme="minorHAnsi" w:cs="Arial"/>
        </w:rPr>
        <w:t>25</w:t>
      </w:r>
      <w:r w:rsidRPr="00E0469F">
        <w:rPr>
          <w:rFonts w:asciiTheme="minorHAnsi" w:hAnsiTheme="minorHAnsi" w:cs="Arial"/>
          <w:vertAlign w:val="superscript"/>
        </w:rPr>
        <w:t>th</w:t>
      </w:r>
      <w:r>
        <w:rPr>
          <w:rFonts w:asciiTheme="minorHAnsi" w:hAnsiTheme="minorHAnsi" w:cs="Arial"/>
        </w:rPr>
        <w:t xml:space="preserve"> September 2018</w:t>
      </w:r>
      <w:r w:rsidRPr="00553C81">
        <w:rPr>
          <w:rFonts w:asciiTheme="minorHAnsi" w:hAnsiTheme="minorHAnsi" w:cs="Arial"/>
        </w:rPr>
        <w:t xml:space="preserve"> be </w:t>
      </w:r>
      <w:r w:rsidRPr="00553C81">
        <w:rPr>
          <w:rFonts w:asciiTheme="minorHAnsi" w:hAnsiTheme="minorHAnsi" w:cs="Arial"/>
          <w:b/>
        </w:rPr>
        <w:t>ADOPTED</w:t>
      </w:r>
      <w:r w:rsidRPr="00553C81">
        <w:rPr>
          <w:rFonts w:asciiTheme="minorHAnsi" w:hAnsiTheme="minorHAnsi" w:cs="Arial"/>
        </w:rPr>
        <w:t xml:space="preserve"> and </w:t>
      </w:r>
      <w:r w:rsidRPr="00553C81">
        <w:rPr>
          <w:rFonts w:asciiTheme="minorHAnsi" w:hAnsiTheme="minorHAnsi" w:cs="Arial"/>
          <w:b/>
        </w:rPr>
        <w:t>APPROVED.”</w:t>
      </w:r>
    </w:p>
    <w:p w:rsidR="005D6B5D" w:rsidRDefault="00FD21E0" w:rsidP="005D6B5D">
      <w:pPr>
        <w:rPr>
          <w:rStyle w:val="Hyperlink"/>
        </w:rPr>
      </w:pPr>
      <w:hyperlink r:id="rId8" w:history="1">
        <w:r w:rsidR="005D6B5D">
          <w:rPr>
            <w:rStyle w:val="Hyperlink"/>
          </w:rPr>
          <w:t>HI1 - Minutes of September ACM</w:t>
        </w:r>
      </w:hyperlink>
    </w:p>
    <w:p w:rsidR="005568E9" w:rsidRDefault="005568E9" w:rsidP="005D6B5D">
      <w:pPr>
        <w:rPr>
          <w:rStyle w:val="Hyperlink"/>
        </w:rPr>
      </w:pPr>
    </w:p>
    <w:p w:rsidR="001A48F5" w:rsidRPr="0077583B" w:rsidRDefault="005568E9" w:rsidP="001E4845">
      <w:pPr>
        <w:pStyle w:val="NoSpacing"/>
      </w:pPr>
      <w:r w:rsidRPr="0077583B">
        <w:rPr>
          <w:b/>
          <w:u w:val="single"/>
        </w:rPr>
        <w:t>L/</w:t>
      </w:r>
      <w:r w:rsidR="000F1FC2">
        <w:rPr>
          <w:b/>
          <w:u w:val="single"/>
        </w:rPr>
        <w:t>455</w:t>
      </w:r>
      <w:r w:rsidRPr="0077583B">
        <w:rPr>
          <w:b/>
          <w:u w:val="single"/>
        </w:rPr>
        <w:t>/1</w:t>
      </w:r>
      <w:r w:rsidR="00AD7B4E">
        <w:rPr>
          <w:b/>
          <w:u w:val="single"/>
        </w:rPr>
        <w:t>8</w:t>
      </w:r>
      <w:r w:rsidRPr="0077583B">
        <w:rPr>
          <w:b/>
          <w:u w:val="single"/>
        </w:rPr>
        <w:t xml:space="preserve"> – QUESTIONS           </w:t>
      </w:r>
      <w:r w:rsidRPr="0077583B">
        <w:t xml:space="preserve">                                                                                                                   </w:t>
      </w:r>
    </w:p>
    <w:p w:rsidR="005568E9" w:rsidRPr="00553C81" w:rsidRDefault="005568E9" w:rsidP="001E4845">
      <w:pPr>
        <w:pStyle w:val="NoSpacing"/>
        <w:rPr>
          <w:b/>
        </w:rPr>
      </w:pPr>
      <w:r w:rsidRPr="00553C81">
        <w:t xml:space="preserve">It was proposed by Councillor </w:t>
      </w:r>
      <w:r w:rsidR="00A07845">
        <w:t xml:space="preserve">D. O’ Brien, </w:t>
      </w:r>
      <w:r w:rsidRPr="00553C81">
        <w:t xml:space="preserve">seconded by Councillor </w:t>
      </w:r>
      <w:r w:rsidR="00A07845">
        <w:t xml:space="preserve">Guss O’ Connell </w:t>
      </w:r>
      <w:r w:rsidRPr="00553C81">
        <w:t xml:space="preserve">and </w:t>
      </w:r>
      <w:r w:rsidRPr="001A48F5">
        <w:rPr>
          <w:b/>
        </w:rPr>
        <w:t>RESOLVED</w:t>
      </w:r>
      <w:r w:rsidRPr="00553C81">
        <w:t>:</w:t>
      </w:r>
      <w:r w:rsidR="001A48F5">
        <w:t xml:space="preserve"> </w:t>
      </w:r>
      <w:r w:rsidRPr="00553C81">
        <w:t xml:space="preserve">“That pursuant to Standing Order No. 13, Questions 1 - </w:t>
      </w:r>
      <w:r w:rsidR="00AD7B4E">
        <w:t>11</w:t>
      </w:r>
      <w:r w:rsidRPr="00553C81">
        <w:t xml:space="preserve"> be </w:t>
      </w:r>
      <w:r w:rsidRPr="001A48F5">
        <w:rPr>
          <w:b/>
        </w:rPr>
        <w:t>ADOPTED</w:t>
      </w:r>
      <w:r w:rsidRPr="00553C81">
        <w:t xml:space="preserve"> and </w:t>
      </w:r>
      <w:r w:rsidRPr="001A48F5">
        <w:rPr>
          <w:b/>
        </w:rPr>
        <w:t>APPROVED</w:t>
      </w:r>
      <w:r w:rsidRPr="00553C81">
        <w:t>”</w:t>
      </w:r>
    </w:p>
    <w:p w:rsidR="005568E9" w:rsidRDefault="005568E9" w:rsidP="005D6B5D"/>
    <w:p w:rsidR="005D6B5D" w:rsidRDefault="005D6B5D" w:rsidP="004E0CD9">
      <w:pPr>
        <w:pStyle w:val="Heading2"/>
        <w:jc w:val="center"/>
        <w:rPr>
          <w:b/>
          <w:sz w:val="32"/>
          <w:szCs w:val="32"/>
        </w:rPr>
      </w:pPr>
      <w:r w:rsidRPr="004E0CD9">
        <w:rPr>
          <w:b/>
          <w:sz w:val="32"/>
          <w:szCs w:val="32"/>
        </w:rPr>
        <w:t>Community</w:t>
      </w:r>
    </w:p>
    <w:p w:rsidR="005D6B5D" w:rsidRDefault="000F1FC2" w:rsidP="005D6B5D">
      <w:pPr>
        <w:pStyle w:val="Heading3"/>
      </w:pPr>
      <w:r>
        <w:rPr>
          <w:b/>
          <w:u w:val="single"/>
        </w:rPr>
        <w:t xml:space="preserve">L/456/18 - </w:t>
      </w:r>
      <w:r w:rsidR="005D6B5D">
        <w:rPr>
          <w:b/>
          <w:u w:val="single"/>
        </w:rPr>
        <w:t>Q1/1018 Item ID</w:t>
      </w:r>
      <w:proofErr w:type="gramStart"/>
      <w:r w:rsidR="005D6B5D">
        <w:rPr>
          <w:b/>
          <w:u w:val="single"/>
        </w:rPr>
        <w:t>:59988</w:t>
      </w:r>
      <w:proofErr w:type="gramEnd"/>
      <w:r w:rsidR="00F011F6">
        <w:rPr>
          <w:b/>
          <w:u w:val="single"/>
        </w:rPr>
        <w:t xml:space="preserve"> – LUCAN SWIMMING POOL</w:t>
      </w:r>
    </w:p>
    <w:p w:rsidR="005D6B5D" w:rsidRDefault="005D6B5D" w:rsidP="005D6B5D">
      <w:r>
        <w:t>Proposed by Councillor L. O'Toole</w:t>
      </w:r>
    </w:p>
    <w:p w:rsidR="005D6B5D" w:rsidRDefault="005D6B5D" w:rsidP="005D6B5D">
      <w:r>
        <w:t>"Following media and social media reports there’s a perception that the swimming pool in Lucan could be further delayed. To ask the Chief Executive for an updated report of current progress and plan of delivery of the pool, including detail of any possible risks that ‘could’ cause delay."</w:t>
      </w:r>
    </w:p>
    <w:p w:rsidR="005D6B5D" w:rsidRDefault="005D6B5D" w:rsidP="005D6B5D">
      <w:r>
        <w:rPr>
          <w:b/>
        </w:rPr>
        <w:t>REPLY:</w:t>
      </w:r>
    </w:p>
    <w:p w:rsidR="005D6B5D" w:rsidRDefault="005D6B5D" w:rsidP="005D6B5D">
      <w:r>
        <w:t>The closing date for the main contractor's stage 2 tender for the Lucan Swimming Pool was Monday 24th September, these tenders are currently being assessed. There is an additional tendering process for the associated specialist contracts and this should be completed by November 2018.</w:t>
      </w:r>
    </w:p>
    <w:p w:rsidR="005D6B5D" w:rsidRDefault="005D6B5D" w:rsidP="005D6B5D">
      <w:r>
        <w:t>A report will then be submitted to the Department of Transport, Tourism and Sport for approval to proceed with the appointment of the contractors to move the project on to the construction phase. It is envisaged that the project build will commence in January 2019.</w:t>
      </w:r>
    </w:p>
    <w:p w:rsidR="005D6B5D" w:rsidRDefault="005D6B5D" w:rsidP="005D6B5D">
      <w:r>
        <w:t xml:space="preserve">Risk assessment, mitigation and management is a key and ongoing part of the management process during planning, procurement and </w:t>
      </w:r>
      <w:r w:rsidR="009B213A">
        <w:t>implementation</w:t>
      </w:r>
      <w:r>
        <w:t xml:space="preserve"> of the project.</w:t>
      </w:r>
    </w:p>
    <w:p w:rsidR="005D6B5D" w:rsidRDefault="000F1FC2" w:rsidP="005D6B5D">
      <w:pPr>
        <w:pStyle w:val="Heading3"/>
      </w:pPr>
      <w:r>
        <w:rPr>
          <w:b/>
          <w:u w:val="single"/>
        </w:rPr>
        <w:t xml:space="preserve">L/457/18 - </w:t>
      </w:r>
      <w:r w:rsidR="005D6B5D">
        <w:rPr>
          <w:b/>
          <w:u w:val="single"/>
        </w:rPr>
        <w:t>C1/1018 Item ID</w:t>
      </w:r>
      <w:proofErr w:type="gramStart"/>
      <w:r w:rsidR="005D6B5D">
        <w:rPr>
          <w:b/>
          <w:u w:val="single"/>
        </w:rPr>
        <w:t>:59811</w:t>
      </w:r>
      <w:proofErr w:type="gramEnd"/>
      <w:r w:rsidR="00F011F6">
        <w:rPr>
          <w:b/>
          <w:u w:val="single"/>
        </w:rPr>
        <w:t xml:space="preserve"> - CORRESPONDENCE</w:t>
      </w:r>
    </w:p>
    <w:p w:rsidR="005D6B5D" w:rsidRDefault="005D6B5D" w:rsidP="005D6B5D">
      <w:r>
        <w:t>Correspondence (No Business)</w:t>
      </w:r>
    </w:p>
    <w:p w:rsidR="005D6B5D" w:rsidRDefault="000F1FC2" w:rsidP="005D6B5D">
      <w:pPr>
        <w:pStyle w:val="Heading3"/>
      </w:pPr>
      <w:r>
        <w:rPr>
          <w:b/>
          <w:u w:val="single"/>
        </w:rPr>
        <w:t xml:space="preserve">L/458/18 - </w:t>
      </w:r>
      <w:r w:rsidR="005D6B5D">
        <w:rPr>
          <w:b/>
          <w:u w:val="single"/>
        </w:rPr>
        <w:t>H2/1018 Item ID</w:t>
      </w:r>
      <w:proofErr w:type="gramStart"/>
      <w:r w:rsidR="005D6B5D">
        <w:rPr>
          <w:b/>
          <w:u w:val="single"/>
        </w:rPr>
        <w:t>:59822</w:t>
      </w:r>
      <w:proofErr w:type="gramEnd"/>
      <w:r w:rsidR="00F011F6">
        <w:rPr>
          <w:b/>
          <w:u w:val="single"/>
        </w:rPr>
        <w:t xml:space="preserve"> – NEW WORKS</w:t>
      </w:r>
    </w:p>
    <w:p w:rsidR="005D6B5D" w:rsidRDefault="005D6B5D" w:rsidP="005D6B5D">
      <w:r>
        <w:t>New Works (No Business)</w:t>
      </w:r>
    </w:p>
    <w:p w:rsidR="005D6B5D" w:rsidRDefault="000F1FC2" w:rsidP="005D6B5D">
      <w:pPr>
        <w:pStyle w:val="Heading3"/>
      </w:pPr>
      <w:r>
        <w:rPr>
          <w:b/>
          <w:u w:val="single"/>
        </w:rPr>
        <w:t xml:space="preserve">L/459/18 - </w:t>
      </w:r>
      <w:r w:rsidR="005D6B5D">
        <w:rPr>
          <w:b/>
          <w:u w:val="single"/>
        </w:rPr>
        <w:t>H3/1018 Item ID</w:t>
      </w:r>
      <w:proofErr w:type="gramStart"/>
      <w:r w:rsidR="005D6B5D">
        <w:rPr>
          <w:b/>
          <w:u w:val="single"/>
        </w:rPr>
        <w:t>:59834</w:t>
      </w:r>
      <w:proofErr w:type="gramEnd"/>
      <w:r w:rsidR="00F011F6">
        <w:rPr>
          <w:b/>
          <w:u w:val="single"/>
        </w:rPr>
        <w:t xml:space="preserve"> – DEPUTATION MEETINGS</w:t>
      </w:r>
    </w:p>
    <w:p w:rsidR="005D6B5D" w:rsidRDefault="005D6B5D" w:rsidP="005D6B5D">
      <w:r>
        <w:t>Deputation Meetings (No Business)</w:t>
      </w:r>
    </w:p>
    <w:p w:rsidR="005D6B5D" w:rsidRPr="004E0CD9" w:rsidRDefault="005D6B5D" w:rsidP="004E0CD9">
      <w:pPr>
        <w:pStyle w:val="Heading2"/>
        <w:jc w:val="center"/>
        <w:rPr>
          <w:b/>
          <w:sz w:val="32"/>
          <w:szCs w:val="32"/>
        </w:rPr>
      </w:pPr>
      <w:r w:rsidRPr="004E0CD9">
        <w:rPr>
          <w:b/>
          <w:sz w:val="32"/>
          <w:szCs w:val="32"/>
        </w:rPr>
        <w:t>Housing</w:t>
      </w:r>
    </w:p>
    <w:p w:rsidR="005D6B5D" w:rsidRDefault="000F1FC2" w:rsidP="005D6B5D">
      <w:pPr>
        <w:pStyle w:val="Heading3"/>
      </w:pPr>
      <w:r>
        <w:rPr>
          <w:b/>
          <w:u w:val="single"/>
        </w:rPr>
        <w:t xml:space="preserve">L/460/18 - </w:t>
      </w:r>
      <w:r w:rsidR="005D6B5D">
        <w:rPr>
          <w:b/>
          <w:u w:val="single"/>
        </w:rPr>
        <w:t>C2/1018 Item ID</w:t>
      </w:r>
      <w:proofErr w:type="gramStart"/>
      <w:r w:rsidR="005D6B5D">
        <w:rPr>
          <w:b/>
          <w:u w:val="single"/>
        </w:rPr>
        <w:t>:59814</w:t>
      </w:r>
      <w:proofErr w:type="gramEnd"/>
      <w:r w:rsidR="00F011F6">
        <w:rPr>
          <w:b/>
          <w:u w:val="single"/>
        </w:rPr>
        <w:t xml:space="preserve"> - CORREPSPONDENCE</w:t>
      </w:r>
    </w:p>
    <w:p w:rsidR="005D6B5D" w:rsidRDefault="005D6B5D" w:rsidP="005D6B5D">
      <w:r>
        <w:t>Correspondence (No Business)</w:t>
      </w:r>
    </w:p>
    <w:p w:rsidR="005D6B5D" w:rsidRDefault="000F1FC2" w:rsidP="005D6B5D">
      <w:pPr>
        <w:pStyle w:val="Heading3"/>
      </w:pPr>
      <w:r>
        <w:rPr>
          <w:b/>
          <w:u w:val="single"/>
        </w:rPr>
        <w:t xml:space="preserve">L/461/18 - </w:t>
      </w:r>
      <w:r w:rsidR="005D6B5D">
        <w:rPr>
          <w:b/>
          <w:u w:val="single"/>
        </w:rPr>
        <w:t>H4/1018 Item ID</w:t>
      </w:r>
      <w:proofErr w:type="gramStart"/>
      <w:r w:rsidR="005D6B5D">
        <w:rPr>
          <w:b/>
          <w:u w:val="single"/>
        </w:rPr>
        <w:t>:59826</w:t>
      </w:r>
      <w:proofErr w:type="gramEnd"/>
      <w:r w:rsidR="00F011F6">
        <w:rPr>
          <w:b/>
          <w:u w:val="single"/>
        </w:rPr>
        <w:t xml:space="preserve"> – NEW WORKS</w:t>
      </w:r>
    </w:p>
    <w:p w:rsidR="005D6B5D" w:rsidRDefault="005D6B5D" w:rsidP="005D6B5D">
      <w:r>
        <w:t>New Works (No Business)</w:t>
      </w:r>
    </w:p>
    <w:p w:rsidR="005D6B5D" w:rsidRDefault="000F1FC2" w:rsidP="005D6B5D">
      <w:pPr>
        <w:pStyle w:val="Heading3"/>
      </w:pPr>
      <w:r w:rsidRPr="00DF5CA4">
        <w:rPr>
          <w:b/>
          <w:u w:val="single"/>
        </w:rPr>
        <w:t xml:space="preserve">L/462/18 - </w:t>
      </w:r>
      <w:r w:rsidR="005D6B5D" w:rsidRPr="00DF5CA4">
        <w:rPr>
          <w:b/>
          <w:u w:val="single"/>
        </w:rPr>
        <w:t>H5/1018</w:t>
      </w:r>
      <w:r w:rsidR="005D6B5D">
        <w:rPr>
          <w:b/>
          <w:u w:val="single"/>
        </w:rPr>
        <w:t xml:space="preserve"> Item ID:60035</w:t>
      </w:r>
      <w:r w:rsidR="00F011F6">
        <w:rPr>
          <w:b/>
          <w:u w:val="single"/>
        </w:rPr>
        <w:t xml:space="preserve"> – ANTI-SOCIAL STATISTICS REPORT, 3</w:t>
      </w:r>
      <w:r w:rsidR="00F011F6" w:rsidRPr="00F011F6">
        <w:rPr>
          <w:b/>
          <w:u w:val="single"/>
          <w:vertAlign w:val="superscript"/>
        </w:rPr>
        <w:t>RD</w:t>
      </w:r>
      <w:r w:rsidR="00F011F6">
        <w:rPr>
          <w:b/>
          <w:u w:val="single"/>
        </w:rPr>
        <w:t xml:space="preserve"> QUARTER</w:t>
      </w:r>
    </w:p>
    <w:p w:rsidR="005D6B5D" w:rsidRDefault="006032FC" w:rsidP="005D6B5D">
      <w:r>
        <w:t>The following report was presented by</w:t>
      </w:r>
      <w:r w:rsidR="005D6B5D">
        <w:t xml:space="preserve"> Elaine Leech</w:t>
      </w:r>
      <w:r>
        <w:t xml:space="preserve">, Senior </w:t>
      </w:r>
      <w:r w:rsidR="00A07845">
        <w:t>Executive Officer.</w:t>
      </w:r>
    </w:p>
    <w:p w:rsidR="005D6B5D" w:rsidRDefault="005D6B5D" w:rsidP="005D6B5D">
      <w:r>
        <w:rPr>
          <w:b/>
        </w:rPr>
        <w:t>Housing, anti-social statistics report, 3rd quarter.</w:t>
      </w:r>
    </w:p>
    <w:p w:rsidR="005D6B5D" w:rsidRDefault="005D6B5D" w:rsidP="005D6B5D">
      <w:r>
        <w:rPr>
          <w:b/>
        </w:rPr>
        <w:t xml:space="preserve">The following is a </w:t>
      </w:r>
      <w:r w:rsidR="001A48F5">
        <w:rPr>
          <w:b/>
        </w:rPr>
        <w:t>statistical</w:t>
      </w:r>
      <w:r>
        <w:rPr>
          <w:b/>
        </w:rPr>
        <w:t xml:space="preserve"> report in respect of </w:t>
      </w:r>
      <w:r w:rsidR="001A48F5">
        <w:rPr>
          <w:b/>
        </w:rPr>
        <w:t>anti-social</w:t>
      </w:r>
      <w:r>
        <w:rPr>
          <w:b/>
        </w:rPr>
        <w:t xml:space="preserve"> incidents reported to South Dublin County Council in respect of Council tenancies.</w:t>
      </w:r>
    </w:p>
    <w:tbl>
      <w:tblPr>
        <w:tblW w:w="94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70"/>
        <w:gridCol w:w="1410"/>
        <w:gridCol w:w="1125"/>
        <w:gridCol w:w="1125"/>
        <w:gridCol w:w="1125"/>
        <w:gridCol w:w="1125"/>
        <w:gridCol w:w="1125"/>
      </w:tblGrid>
      <w:tr w:rsidR="005D6B5D" w:rsidTr="006B493F">
        <w:tc>
          <w:tcPr>
            <w:tcW w:w="9405" w:type="dxa"/>
            <w:gridSpan w:val="7"/>
            <w:vAlign w:val="center"/>
          </w:tcPr>
          <w:p w:rsidR="005D6B5D" w:rsidRDefault="005D6B5D" w:rsidP="006B493F">
            <w:r>
              <w:rPr>
                <w:b/>
              </w:rPr>
              <w:t>STATISITICAL ANALYSIS OF ANTI SOCIAL BEHAVIOUR REPORTED TO COUNCIL IN THE AREA</w:t>
            </w:r>
          </w:p>
        </w:tc>
      </w:tr>
      <w:tr w:rsidR="005D6B5D" w:rsidTr="006B493F">
        <w:tc>
          <w:tcPr>
            <w:tcW w:w="2370" w:type="dxa"/>
            <w:vAlign w:val="center"/>
          </w:tcPr>
          <w:p w:rsidR="005D6B5D" w:rsidRDefault="005D6B5D" w:rsidP="006B493F">
            <w:r>
              <w:rPr>
                <w:b/>
              </w:rPr>
              <w:t>Incidents</w:t>
            </w:r>
          </w:p>
        </w:tc>
        <w:tc>
          <w:tcPr>
            <w:tcW w:w="1410" w:type="dxa"/>
            <w:vAlign w:val="center"/>
          </w:tcPr>
          <w:p w:rsidR="005D6B5D" w:rsidRDefault="005D6B5D" w:rsidP="006B493F">
            <w:r>
              <w:rPr>
                <w:b/>
              </w:rPr>
              <w:t>2017</w:t>
            </w:r>
          </w:p>
        </w:tc>
        <w:tc>
          <w:tcPr>
            <w:tcW w:w="1125" w:type="dxa"/>
            <w:vAlign w:val="center"/>
          </w:tcPr>
          <w:p w:rsidR="005D6B5D" w:rsidRDefault="005D6B5D" w:rsidP="006B493F">
            <w:r>
              <w:rPr>
                <w:b/>
              </w:rPr>
              <w:t>1</w:t>
            </w:r>
            <w:r>
              <w:rPr>
                <w:b/>
                <w:vertAlign w:val="superscript"/>
              </w:rPr>
              <w:t>st</w:t>
            </w:r>
            <w:r>
              <w:rPr>
                <w:b/>
              </w:rPr>
              <w:t xml:space="preserve"> </w:t>
            </w:r>
            <w:proofErr w:type="spellStart"/>
            <w:r>
              <w:rPr>
                <w:b/>
              </w:rPr>
              <w:t>Qtr</w:t>
            </w:r>
            <w:proofErr w:type="spellEnd"/>
            <w:r>
              <w:rPr>
                <w:b/>
              </w:rPr>
              <w:t xml:space="preserve"> 2018</w:t>
            </w:r>
          </w:p>
        </w:tc>
        <w:tc>
          <w:tcPr>
            <w:tcW w:w="1125" w:type="dxa"/>
            <w:vAlign w:val="center"/>
          </w:tcPr>
          <w:p w:rsidR="005D6B5D" w:rsidRDefault="005D6B5D" w:rsidP="006B493F">
            <w:r>
              <w:rPr>
                <w:b/>
              </w:rPr>
              <w:t>2</w:t>
            </w:r>
            <w:r>
              <w:rPr>
                <w:b/>
                <w:vertAlign w:val="superscript"/>
              </w:rPr>
              <w:t>nd</w:t>
            </w:r>
            <w:r>
              <w:rPr>
                <w:b/>
              </w:rPr>
              <w:t xml:space="preserve"> </w:t>
            </w:r>
            <w:proofErr w:type="spellStart"/>
            <w:r>
              <w:rPr>
                <w:b/>
              </w:rPr>
              <w:t>Qtr</w:t>
            </w:r>
            <w:proofErr w:type="spellEnd"/>
            <w:r>
              <w:rPr>
                <w:b/>
              </w:rPr>
              <w:t xml:space="preserve"> 2018</w:t>
            </w:r>
          </w:p>
        </w:tc>
        <w:tc>
          <w:tcPr>
            <w:tcW w:w="1125" w:type="dxa"/>
            <w:vAlign w:val="center"/>
          </w:tcPr>
          <w:p w:rsidR="005D6B5D" w:rsidRDefault="005D6B5D" w:rsidP="006B493F">
            <w:r>
              <w:rPr>
                <w:b/>
              </w:rPr>
              <w:t>3</w:t>
            </w:r>
            <w:r>
              <w:rPr>
                <w:b/>
                <w:vertAlign w:val="superscript"/>
              </w:rPr>
              <w:t>rd</w:t>
            </w:r>
            <w:r>
              <w:rPr>
                <w:b/>
              </w:rPr>
              <w:t xml:space="preserve"> </w:t>
            </w:r>
            <w:proofErr w:type="spellStart"/>
            <w:r>
              <w:rPr>
                <w:b/>
              </w:rPr>
              <w:t>Qtr</w:t>
            </w:r>
            <w:proofErr w:type="spellEnd"/>
            <w:r>
              <w:rPr>
                <w:b/>
              </w:rPr>
              <w:t xml:space="preserve"> 2018</w:t>
            </w:r>
          </w:p>
        </w:tc>
        <w:tc>
          <w:tcPr>
            <w:tcW w:w="1125" w:type="dxa"/>
            <w:vAlign w:val="center"/>
          </w:tcPr>
          <w:p w:rsidR="005D6B5D" w:rsidRDefault="005D6B5D" w:rsidP="006B493F">
            <w:r>
              <w:rPr>
                <w:b/>
              </w:rPr>
              <w:t>4</w:t>
            </w:r>
            <w:r>
              <w:rPr>
                <w:b/>
                <w:vertAlign w:val="superscript"/>
              </w:rPr>
              <w:t>th</w:t>
            </w:r>
            <w:r>
              <w:rPr>
                <w:b/>
              </w:rPr>
              <w:t xml:space="preserve"> </w:t>
            </w:r>
            <w:proofErr w:type="spellStart"/>
            <w:r>
              <w:rPr>
                <w:b/>
              </w:rPr>
              <w:t>Qtr</w:t>
            </w:r>
            <w:proofErr w:type="spellEnd"/>
            <w:r>
              <w:rPr>
                <w:b/>
              </w:rPr>
              <w:t xml:space="preserve"> 2018</w:t>
            </w:r>
          </w:p>
        </w:tc>
        <w:tc>
          <w:tcPr>
            <w:tcW w:w="1125" w:type="dxa"/>
            <w:vAlign w:val="center"/>
          </w:tcPr>
          <w:p w:rsidR="005D6B5D" w:rsidRDefault="005D6B5D" w:rsidP="006B493F">
            <w:r>
              <w:rPr>
                <w:b/>
              </w:rPr>
              <w:t xml:space="preserve">2018 TOTAL </w:t>
            </w:r>
          </w:p>
        </w:tc>
      </w:tr>
      <w:tr w:rsidR="005D6B5D" w:rsidTr="006B493F">
        <w:tc>
          <w:tcPr>
            <w:tcW w:w="2370" w:type="dxa"/>
            <w:vAlign w:val="center"/>
          </w:tcPr>
          <w:p w:rsidR="005D6B5D" w:rsidRDefault="005D6B5D" w:rsidP="006B493F">
            <w:r>
              <w:rPr>
                <w:b/>
              </w:rPr>
              <w:t>CATEGORY A</w:t>
            </w:r>
          </w:p>
        </w:tc>
        <w:tc>
          <w:tcPr>
            <w:tcW w:w="1410" w:type="dxa"/>
            <w:vAlign w:val="center"/>
          </w:tcPr>
          <w:p w:rsidR="005D6B5D" w:rsidRDefault="005D6B5D" w:rsidP="006B493F">
            <w:r>
              <w:rPr>
                <w:b/>
              </w:rP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rPr>
                <w:b/>
              </w:rPr>
              <w:t> </w:t>
            </w:r>
          </w:p>
        </w:tc>
      </w:tr>
      <w:tr w:rsidR="005D6B5D" w:rsidTr="006B493F">
        <w:tc>
          <w:tcPr>
            <w:tcW w:w="2370" w:type="dxa"/>
            <w:vAlign w:val="center"/>
          </w:tcPr>
          <w:p w:rsidR="005D6B5D" w:rsidRDefault="005D6B5D" w:rsidP="006B493F">
            <w:r>
              <w:t>Drugs Activity reported to SDCC</w:t>
            </w:r>
          </w:p>
        </w:tc>
        <w:tc>
          <w:tcPr>
            <w:tcW w:w="1410" w:type="dxa"/>
            <w:vAlign w:val="center"/>
          </w:tcPr>
          <w:p w:rsidR="005D6B5D" w:rsidRDefault="005D6B5D" w:rsidP="006B493F">
            <w:r>
              <w:rPr>
                <w:b/>
              </w:rPr>
              <w:t>4</w:t>
            </w:r>
          </w:p>
        </w:tc>
        <w:tc>
          <w:tcPr>
            <w:tcW w:w="0" w:type="auto"/>
            <w:vAlign w:val="center"/>
          </w:tcPr>
          <w:p w:rsidR="005D6B5D" w:rsidRDefault="005D6B5D" w:rsidP="006B493F">
            <w:r>
              <w:t>0</w:t>
            </w:r>
          </w:p>
        </w:tc>
        <w:tc>
          <w:tcPr>
            <w:tcW w:w="0" w:type="auto"/>
            <w:vAlign w:val="center"/>
          </w:tcPr>
          <w:p w:rsidR="005D6B5D" w:rsidRDefault="005D6B5D" w:rsidP="006B493F">
            <w:r>
              <w:t>1</w:t>
            </w:r>
          </w:p>
        </w:tc>
        <w:tc>
          <w:tcPr>
            <w:tcW w:w="0" w:type="auto"/>
            <w:vAlign w:val="center"/>
          </w:tcPr>
          <w:p w:rsidR="005D6B5D" w:rsidRDefault="005D6B5D" w:rsidP="006B493F">
            <w:r>
              <w:t>2</w:t>
            </w:r>
          </w:p>
        </w:tc>
        <w:tc>
          <w:tcPr>
            <w:tcW w:w="0" w:type="auto"/>
            <w:vAlign w:val="center"/>
          </w:tcPr>
          <w:p w:rsidR="005D6B5D" w:rsidRDefault="005D6B5D" w:rsidP="006B493F">
            <w:r>
              <w:t> </w:t>
            </w:r>
          </w:p>
        </w:tc>
        <w:tc>
          <w:tcPr>
            <w:tcW w:w="0" w:type="auto"/>
            <w:vAlign w:val="center"/>
          </w:tcPr>
          <w:p w:rsidR="005D6B5D" w:rsidRDefault="005D6B5D" w:rsidP="006B493F">
            <w:r>
              <w:rPr>
                <w:b/>
              </w:rPr>
              <w:t>3</w:t>
            </w:r>
          </w:p>
        </w:tc>
      </w:tr>
      <w:tr w:rsidR="005D6B5D" w:rsidTr="006B493F">
        <w:tc>
          <w:tcPr>
            <w:tcW w:w="2370" w:type="dxa"/>
            <w:vAlign w:val="center"/>
          </w:tcPr>
          <w:p w:rsidR="005D6B5D" w:rsidRDefault="005D6B5D" w:rsidP="006B493F">
            <w:r>
              <w:t>Criminal Activity reported to SDCC</w:t>
            </w:r>
          </w:p>
        </w:tc>
        <w:tc>
          <w:tcPr>
            <w:tcW w:w="1410" w:type="dxa"/>
            <w:vAlign w:val="center"/>
          </w:tcPr>
          <w:p w:rsidR="005D6B5D" w:rsidRDefault="005D6B5D" w:rsidP="006B493F">
            <w:r>
              <w:rPr>
                <w:b/>
              </w:rPr>
              <w:t>1</w:t>
            </w:r>
          </w:p>
        </w:tc>
        <w:tc>
          <w:tcPr>
            <w:tcW w:w="0" w:type="auto"/>
            <w:vAlign w:val="center"/>
          </w:tcPr>
          <w:p w:rsidR="005D6B5D" w:rsidRDefault="005D6B5D" w:rsidP="006B493F">
            <w:r>
              <w:t>1</w:t>
            </w:r>
          </w:p>
        </w:tc>
        <w:tc>
          <w:tcPr>
            <w:tcW w:w="0" w:type="auto"/>
            <w:vAlign w:val="center"/>
          </w:tcPr>
          <w:p w:rsidR="005D6B5D" w:rsidRDefault="005D6B5D" w:rsidP="006B493F">
            <w:r>
              <w:t>1</w:t>
            </w:r>
          </w:p>
        </w:tc>
        <w:tc>
          <w:tcPr>
            <w:tcW w:w="0" w:type="auto"/>
            <w:vAlign w:val="center"/>
          </w:tcPr>
          <w:p w:rsidR="005D6B5D" w:rsidRDefault="005D6B5D" w:rsidP="006B493F">
            <w:r>
              <w:t>0</w:t>
            </w:r>
          </w:p>
        </w:tc>
        <w:tc>
          <w:tcPr>
            <w:tcW w:w="0" w:type="auto"/>
            <w:vAlign w:val="center"/>
          </w:tcPr>
          <w:p w:rsidR="005D6B5D" w:rsidRDefault="005D6B5D" w:rsidP="006B493F">
            <w:r>
              <w:t> </w:t>
            </w:r>
          </w:p>
        </w:tc>
        <w:tc>
          <w:tcPr>
            <w:tcW w:w="0" w:type="auto"/>
            <w:vAlign w:val="center"/>
          </w:tcPr>
          <w:p w:rsidR="005D6B5D" w:rsidRDefault="005D6B5D" w:rsidP="006B493F">
            <w:r>
              <w:rPr>
                <w:b/>
              </w:rPr>
              <w:t>2</w:t>
            </w:r>
          </w:p>
        </w:tc>
      </w:tr>
      <w:tr w:rsidR="005D6B5D" w:rsidTr="006B493F">
        <w:tc>
          <w:tcPr>
            <w:tcW w:w="2370" w:type="dxa"/>
            <w:vAlign w:val="center"/>
          </w:tcPr>
          <w:p w:rsidR="005D6B5D" w:rsidRDefault="005D6B5D" w:rsidP="006B493F">
            <w:r>
              <w:t>Joyriding reported to SDCC</w:t>
            </w:r>
          </w:p>
        </w:tc>
        <w:tc>
          <w:tcPr>
            <w:tcW w:w="1410" w:type="dxa"/>
            <w:vAlign w:val="center"/>
          </w:tcPr>
          <w:p w:rsidR="005D6B5D" w:rsidRDefault="005D6B5D" w:rsidP="006B493F">
            <w:r>
              <w:rPr>
                <w:b/>
              </w:rPr>
              <w:t>0</w:t>
            </w:r>
          </w:p>
        </w:tc>
        <w:tc>
          <w:tcPr>
            <w:tcW w:w="0" w:type="auto"/>
            <w:vAlign w:val="center"/>
          </w:tcPr>
          <w:p w:rsidR="005D6B5D" w:rsidRDefault="005D6B5D" w:rsidP="006B493F">
            <w:r>
              <w:t>0</w:t>
            </w:r>
          </w:p>
        </w:tc>
        <w:tc>
          <w:tcPr>
            <w:tcW w:w="0" w:type="auto"/>
            <w:vAlign w:val="center"/>
          </w:tcPr>
          <w:p w:rsidR="005D6B5D" w:rsidRDefault="005D6B5D" w:rsidP="006B493F">
            <w:r>
              <w:t>0</w:t>
            </w:r>
          </w:p>
        </w:tc>
        <w:tc>
          <w:tcPr>
            <w:tcW w:w="0" w:type="auto"/>
            <w:vAlign w:val="center"/>
          </w:tcPr>
          <w:p w:rsidR="005D6B5D" w:rsidRDefault="005D6B5D" w:rsidP="006B493F">
            <w:r>
              <w:t>0</w:t>
            </w:r>
          </w:p>
        </w:tc>
        <w:tc>
          <w:tcPr>
            <w:tcW w:w="0" w:type="auto"/>
            <w:vAlign w:val="center"/>
          </w:tcPr>
          <w:p w:rsidR="005D6B5D" w:rsidRDefault="005D6B5D" w:rsidP="006B493F">
            <w:r>
              <w:t> </w:t>
            </w:r>
          </w:p>
        </w:tc>
        <w:tc>
          <w:tcPr>
            <w:tcW w:w="0" w:type="auto"/>
            <w:vAlign w:val="center"/>
          </w:tcPr>
          <w:p w:rsidR="005D6B5D" w:rsidRDefault="005D6B5D" w:rsidP="006B493F">
            <w:r>
              <w:rPr>
                <w:b/>
              </w:rPr>
              <w:t>0</w:t>
            </w:r>
          </w:p>
        </w:tc>
      </w:tr>
      <w:tr w:rsidR="005D6B5D" w:rsidTr="006B493F">
        <w:tc>
          <w:tcPr>
            <w:tcW w:w="2370" w:type="dxa"/>
            <w:vAlign w:val="center"/>
          </w:tcPr>
          <w:p w:rsidR="005D6B5D" w:rsidRDefault="005D6B5D" w:rsidP="006B493F">
            <w:r>
              <w:t>Violence/intimidation/ harassment reported to SDCC</w:t>
            </w:r>
          </w:p>
        </w:tc>
        <w:tc>
          <w:tcPr>
            <w:tcW w:w="1410" w:type="dxa"/>
            <w:vAlign w:val="center"/>
          </w:tcPr>
          <w:p w:rsidR="005D6B5D" w:rsidRDefault="005D6B5D" w:rsidP="006B493F">
            <w:r>
              <w:rPr>
                <w:b/>
              </w:rPr>
              <w:t>8</w:t>
            </w:r>
          </w:p>
        </w:tc>
        <w:tc>
          <w:tcPr>
            <w:tcW w:w="0" w:type="auto"/>
            <w:vAlign w:val="center"/>
          </w:tcPr>
          <w:p w:rsidR="005D6B5D" w:rsidRDefault="005D6B5D" w:rsidP="006B493F">
            <w:r>
              <w:t>6</w:t>
            </w:r>
          </w:p>
        </w:tc>
        <w:tc>
          <w:tcPr>
            <w:tcW w:w="0" w:type="auto"/>
            <w:vAlign w:val="center"/>
          </w:tcPr>
          <w:p w:rsidR="005D6B5D" w:rsidRDefault="005D6B5D" w:rsidP="006B493F">
            <w:r>
              <w:t>0</w:t>
            </w:r>
          </w:p>
        </w:tc>
        <w:tc>
          <w:tcPr>
            <w:tcW w:w="0" w:type="auto"/>
            <w:vAlign w:val="center"/>
          </w:tcPr>
          <w:p w:rsidR="005D6B5D" w:rsidRDefault="005D6B5D" w:rsidP="006B493F">
            <w:r>
              <w:t>2</w:t>
            </w:r>
          </w:p>
        </w:tc>
        <w:tc>
          <w:tcPr>
            <w:tcW w:w="0" w:type="auto"/>
            <w:vAlign w:val="center"/>
          </w:tcPr>
          <w:p w:rsidR="005D6B5D" w:rsidRDefault="005D6B5D" w:rsidP="006B493F">
            <w:r>
              <w:t> </w:t>
            </w:r>
          </w:p>
        </w:tc>
        <w:tc>
          <w:tcPr>
            <w:tcW w:w="0" w:type="auto"/>
            <w:vAlign w:val="center"/>
          </w:tcPr>
          <w:p w:rsidR="005D6B5D" w:rsidRDefault="005D6B5D" w:rsidP="006B493F">
            <w:r>
              <w:rPr>
                <w:b/>
              </w:rPr>
              <w:t>8</w:t>
            </w:r>
          </w:p>
        </w:tc>
      </w:tr>
      <w:tr w:rsidR="005D6B5D" w:rsidTr="006B493F">
        <w:tc>
          <w:tcPr>
            <w:tcW w:w="2370" w:type="dxa"/>
            <w:vAlign w:val="center"/>
          </w:tcPr>
          <w:p w:rsidR="005D6B5D" w:rsidRDefault="005D6B5D" w:rsidP="006B493F">
            <w:r>
              <w:t> </w:t>
            </w:r>
          </w:p>
        </w:tc>
        <w:tc>
          <w:tcPr>
            <w:tcW w:w="1410" w:type="dxa"/>
            <w:vAlign w:val="center"/>
          </w:tcPr>
          <w:p w:rsidR="005D6B5D" w:rsidRDefault="005D6B5D" w:rsidP="006B493F">
            <w:r>
              <w:rPr>
                <w:b/>
              </w:rP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rPr>
                <w:b/>
              </w:rPr>
              <w:t> </w:t>
            </w:r>
          </w:p>
        </w:tc>
      </w:tr>
      <w:tr w:rsidR="005D6B5D" w:rsidTr="006B493F">
        <w:tc>
          <w:tcPr>
            <w:tcW w:w="2370" w:type="dxa"/>
            <w:vAlign w:val="center"/>
          </w:tcPr>
          <w:p w:rsidR="005D6B5D" w:rsidRDefault="005D6B5D" w:rsidP="006B493F">
            <w:r>
              <w:rPr>
                <w:b/>
              </w:rPr>
              <w:t>CATEGORY B</w:t>
            </w:r>
          </w:p>
        </w:tc>
        <w:tc>
          <w:tcPr>
            <w:tcW w:w="1410" w:type="dxa"/>
            <w:vAlign w:val="center"/>
          </w:tcPr>
          <w:p w:rsidR="005D6B5D" w:rsidRDefault="005D6B5D" w:rsidP="006B493F">
            <w:r>
              <w:rPr>
                <w:b/>
              </w:rP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rPr>
                <w:b/>
              </w:rPr>
              <w:t> </w:t>
            </w:r>
          </w:p>
        </w:tc>
      </w:tr>
      <w:tr w:rsidR="005D6B5D" w:rsidTr="006B493F">
        <w:tc>
          <w:tcPr>
            <w:tcW w:w="2370" w:type="dxa"/>
            <w:vAlign w:val="center"/>
          </w:tcPr>
          <w:p w:rsidR="005D6B5D" w:rsidRDefault="005D6B5D" w:rsidP="006B493F">
            <w:r>
              <w:t>Squatters/illegal occupiers reported to SDCC</w:t>
            </w:r>
          </w:p>
        </w:tc>
        <w:tc>
          <w:tcPr>
            <w:tcW w:w="1410" w:type="dxa"/>
            <w:vAlign w:val="center"/>
          </w:tcPr>
          <w:p w:rsidR="005D6B5D" w:rsidRDefault="005D6B5D" w:rsidP="006B493F">
            <w:r>
              <w:rPr>
                <w:b/>
              </w:rPr>
              <w:t>4</w:t>
            </w:r>
          </w:p>
        </w:tc>
        <w:tc>
          <w:tcPr>
            <w:tcW w:w="0" w:type="auto"/>
            <w:vAlign w:val="center"/>
          </w:tcPr>
          <w:p w:rsidR="005D6B5D" w:rsidRDefault="005D6B5D" w:rsidP="006B493F">
            <w:r>
              <w:t>1</w:t>
            </w:r>
          </w:p>
        </w:tc>
        <w:tc>
          <w:tcPr>
            <w:tcW w:w="0" w:type="auto"/>
            <w:vAlign w:val="center"/>
          </w:tcPr>
          <w:p w:rsidR="005D6B5D" w:rsidRDefault="005D6B5D" w:rsidP="006B493F">
            <w:r>
              <w:t>3</w:t>
            </w:r>
          </w:p>
        </w:tc>
        <w:tc>
          <w:tcPr>
            <w:tcW w:w="0" w:type="auto"/>
            <w:vAlign w:val="center"/>
          </w:tcPr>
          <w:p w:rsidR="005D6B5D" w:rsidRDefault="005D6B5D" w:rsidP="006B493F">
            <w:r>
              <w:t>3</w:t>
            </w:r>
          </w:p>
        </w:tc>
        <w:tc>
          <w:tcPr>
            <w:tcW w:w="0" w:type="auto"/>
            <w:vAlign w:val="center"/>
          </w:tcPr>
          <w:p w:rsidR="005D6B5D" w:rsidRDefault="005D6B5D" w:rsidP="006B493F">
            <w:r>
              <w:t> </w:t>
            </w:r>
          </w:p>
        </w:tc>
        <w:tc>
          <w:tcPr>
            <w:tcW w:w="0" w:type="auto"/>
            <w:vAlign w:val="center"/>
          </w:tcPr>
          <w:p w:rsidR="005D6B5D" w:rsidRDefault="005D6B5D" w:rsidP="006B493F">
            <w:r>
              <w:rPr>
                <w:b/>
              </w:rPr>
              <w:t>7</w:t>
            </w:r>
          </w:p>
        </w:tc>
      </w:tr>
      <w:tr w:rsidR="005D6B5D" w:rsidTr="006B493F">
        <w:tc>
          <w:tcPr>
            <w:tcW w:w="2370" w:type="dxa"/>
            <w:vAlign w:val="center"/>
          </w:tcPr>
          <w:p w:rsidR="005D6B5D" w:rsidRDefault="005D6B5D" w:rsidP="006B493F">
            <w:r>
              <w:t>Vandalism reported to SDCC</w:t>
            </w:r>
          </w:p>
        </w:tc>
        <w:tc>
          <w:tcPr>
            <w:tcW w:w="1410" w:type="dxa"/>
            <w:vAlign w:val="center"/>
          </w:tcPr>
          <w:p w:rsidR="005D6B5D" w:rsidRDefault="005D6B5D" w:rsidP="006B493F">
            <w:r>
              <w:rPr>
                <w:b/>
              </w:rPr>
              <w:t>6</w:t>
            </w:r>
          </w:p>
        </w:tc>
        <w:tc>
          <w:tcPr>
            <w:tcW w:w="0" w:type="auto"/>
            <w:vAlign w:val="center"/>
          </w:tcPr>
          <w:p w:rsidR="005D6B5D" w:rsidRDefault="005D6B5D" w:rsidP="006B493F">
            <w:r>
              <w:t>0</w:t>
            </w:r>
          </w:p>
        </w:tc>
        <w:tc>
          <w:tcPr>
            <w:tcW w:w="0" w:type="auto"/>
            <w:vAlign w:val="center"/>
          </w:tcPr>
          <w:p w:rsidR="005D6B5D" w:rsidRDefault="005D6B5D" w:rsidP="006B493F">
            <w:r>
              <w:t>2</w:t>
            </w:r>
          </w:p>
        </w:tc>
        <w:tc>
          <w:tcPr>
            <w:tcW w:w="0" w:type="auto"/>
            <w:vAlign w:val="center"/>
          </w:tcPr>
          <w:p w:rsidR="005D6B5D" w:rsidRDefault="005D6B5D" w:rsidP="006B493F">
            <w:r>
              <w:t>1</w:t>
            </w:r>
          </w:p>
        </w:tc>
        <w:tc>
          <w:tcPr>
            <w:tcW w:w="0" w:type="auto"/>
            <w:vAlign w:val="center"/>
          </w:tcPr>
          <w:p w:rsidR="005D6B5D" w:rsidRDefault="005D6B5D" w:rsidP="006B493F">
            <w:r>
              <w:t> </w:t>
            </w:r>
          </w:p>
        </w:tc>
        <w:tc>
          <w:tcPr>
            <w:tcW w:w="0" w:type="auto"/>
            <w:vAlign w:val="center"/>
          </w:tcPr>
          <w:p w:rsidR="005D6B5D" w:rsidRDefault="005D6B5D" w:rsidP="006B493F">
            <w:r>
              <w:rPr>
                <w:b/>
              </w:rPr>
              <w:t>3</w:t>
            </w:r>
          </w:p>
        </w:tc>
      </w:tr>
      <w:tr w:rsidR="005D6B5D" w:rsidTr="006B493F">
        <w:tc>
          <w:tcPr>
            <w:tcW w:w="2370" w:type="dxa"/>
            <w:vAlign w:val="center"/>
          </w:tcPr>
          <w:p w:rsidR="005D6B5D" w:rsidRDefault="005D6B5D" w:rsidP="006B493F">
            <w:r>
              <w:t>Physical condition of property reported to SDCC</w:t>
            </w:r>
          </w:p>
        </w:tc>
        <w:tc>
          <w:tcPr>
            <w:tcW w:w="1410" w:type="dxa"/>
            <w:vAlign w:val="center"/>
          </w:tcPr>
          <w:p w:rsidR="005D6B5D" w:rsidRDefault="005D6B5D" w:rsidP="006B493F">
            <w:r>
              <w:rPr>
                <w:b/>
              </w:rPr>
              <w:t>0</w:t>
            </w:r>
          </w:p>
        </w:tc>
        <w:tc>
          <w:tcPr>
            <w:tcW w:w="0" w:type="auto"/>
            <w:vAlign w:val="center"/>
          </w:tcPr>
          <w:p w:rsidR="005D6B5D" w:rsidRDefault="005D6B5D" w:rsidP="006B493F">
            <w:r>
              <w:t>2</w:t>
            </w:r>
          </w:p>
        </w:tc>
        <w:tc>
          <w:tcPr>
            <w:tcW w:w="0" w:type="auto"/>
            <w:vAlign w:val="center"/>
          </w:tcPr>
          <w:p w:rsidR="005D6B5D" w:rsidRDefault="005D6B5D" w:rsidP="006B493F">
            <w:r>
              <w:t>0</w:t>
            </w:r>
          </w:p>
        </w:tc>
        <w:tc>
          <w:tcPr>
            <w:tcW w:w="0" w:type="auto"/>
            <w:vAlign w:val="center"/>
          </w:tcPr>
          <w:p w:rsidR="005D6B5D" w:rsidRDefault="005D6B5D" w:rsidP="006B493F">
            <w:r>
              <w:t>2</w:t>
            </w:r>
          </w:p>
        </w:tc>
        <w:tc>
          <w:tcPr>
            <w:tcW w:w="0" w:type="auto"/>
            <w:vAlign w:val="center"/>
          </w:tcPr>
          <w:p w:rsidR="005D6B5D" w:rsidRDefault="005D6B5D" w:rsidP="006B493F">
            <w:r>
              <w:t> </w:t>
            </w:r>
          </w:p>
        </w:tc>
        <w:tc>
          <w:tcPr>
            <w:tcW w:w="0" w:type="auto"/>
            <w:vAlign w:val="center"/>
          </w:tcPr>
          <w:p w:rsidR="005D6B5D" w:rsidRDefault="005D6B5D" w:rsidP="006B493F">
            <w:r>
              <w:rPr>
                <w:b/>
              </w:rPr>
              <w:t>4</w:t>
            </w:r>
          </w:p>
        </w:tc>
      </w:tr>
      <w:tr w:rsidR="005D6B5D" w:rsidTr="006B493F">
        <w:tc>
          <w:tcPr>
            <w:tcW w:w="2370" w:type="dxa"/>
            <w:vAlign w:val="center"/>
          </w:tcPr>
          <w:p w:rsidR="005D6B5D" w:rsidRDefault="005D6B5D" w:rsidP="006B493F">
            <w:r>
              <w:t>Physical condition of Garden reported to SDCC</w:t>
            </w:r>
          </w:p>
        </w:tc>
        <w:tc>
          <w:tcPr>
            <w:tcW w:w="1410" w:type="dxa"/>
            <w:vAlign w:val="center"/>
          </w:tcPr>
          <w:p w:rsidR="005D6B5D" w:rsidRDefault="005D6B5D" w:rsidP="006B493F">
            <w:r>
              <w:rPr>
                <w:b/>
              </w:rPr>
              <w:t>18</w:t>
            </w:r>
          </w:p>
        </w:tc>
        <w:tc>
          <w:tcPr>
            <w:tcW w:w="0" w:type="auto"/>
            <w:vAlign w:val="center"/>
          </w:tcPr>
          <w:p w:rsidR="005D6B5D" w:rsidRDefault="005D6B5D" w:rsidP="006B493F">
            <w:r>
              <w:t>5</w:t>
            </w:r>
          </w:p>
        </w:tc>
        <w:tc>
          <w:tcPr>
            <w:tcW w:w="0" w:type="auto"/>
            <w:vAlign w:val="center"/>
          </w:tcPr>
          <w:p w:rsidR="005D6B5D" w:rsidRDefault="005D6B5D" w:rsidP="006B493F">
            <w:r>
              <w:t>3</w:t>
            </w:r>
          </w:p>
        </w:tc>
        <w:tc>
          <w:tcPr>
            <w:tcW w:w="0" w:type="auto"/>
            <w:vAlign w:val="center"/>
          </w:tcPr>
          <w:p w:rsidR="005D6B5D" w:rsidRDefault="005D6B5D" w:rsidP="006B493F">
            <w:r>
              <w:t>1</w:t>
            </w:r>
          </w:p>
        </w:tc>
        <w:tc>
          <w:tcPr>
            <w:tcW w:w="0" w:type="auto"/>
            <w:vAlign w:val="center"/>
          </w:tcPr>
          <w:p w:rsidR="005D6B5D" w:rsidRDefault="005D6B5D" w:rsidP="006B493F">
            <w:r>
              <w:t> </w:t>
            </w:r>
          </w:p>
        </w:tc>
        <w:tc>
          <w:tcPr>
            <w:tcW w:w="0" w:type="auto"/>
            <w:vAlign w:val="center"/>
          </w:tcPr>
          <w:p w:rsidR="005D6B5D" w:rsidRDefault="005D6B5D" w:rsidP="006B493F">
            <w:r>
              <w:rPr>
                <w:b/>
              </w:rPr>
              <w:t>9</w:t>
            </w:r>
          </w:p>
        </w:tc>
      </w:tr>
      <w:tr w:rsidR="005D6B5D" w:rsidTr="006B493F">
        <w:tc>
          <w:tcPr>
            <w:tcW w:w="2370" w:type="dxa"/>
            <w:vAlign w:val="center"/>
          </w:tcPr>
          <w:p w:rsidR="005D6B5D" w:rsidRDefault="005D6B5D" w:rsidP="006B493F">
            <w:r>
              <w:t>Racism reported to SDCC</w:t>
            </w:r>
          </w:p>
        </w:tc>
        <w:tc>
          <w:tcPr>
            <w:tcW w:w="1410" w:type="dxa"/>
            <w:vAlign w:val="center"/>
          </w:tcPr>
          <w:p w:rsidR="005D6B5D" w:rsidRDefault="005D6B5D" w:rsidP="006B493F">
            <w:r>
              <w:rPr>
                <w:b/>
              </w:rPr>
              <w:t>0</w:t>
            </w:r>
          </w:p>
        </w:tc>
        <w:tc>
          <w:tcPr>
            <w:tcW w:w="0" w:type="auto"/>
            <w:vAlign w:val="center"/>
          </w:tcPr>
          <w:p w:rsidR="005D6B5D" w:rsidRDefault="005D6B5D" w:rsidP="006B493F">
            <w:r>
              <w:t>0</w:t>
            </w:r>
          </w:p>
        </w:tc>
        <w:tc>
          <w:tcPr>
            <w:tcW w:w="0" w:type="auto"/>
            <w:vAlign w:val="center"/>
          </w:tcPr>
          <w:p w:rsidR="005D6B5D" w:rsidRDefault="005D6B5D" w:rsidP="006B493F">
            <w:r>
              <w:t>0</w:t>
            </w:r>
          </w:p>
        </w:tc>
        <w:tc>
          <w:tcPr>
            <w:tcW w:w="0" w:type="auto"/>
            <w:vAlign w:val="center"/>
          </w:tcPr>
          <w:p w:rsidR="005D6B5D" w:rsidRDefault="005D6B5D" w:rsidP="006B493F">
            <w:r>
              <w:t>0</w:t>
            </w:r>
          </w:p>
        </w:tc>
        <w:tc>
          <w:tcPr>
            <w:tcW w:w="0" w:type="auto"/>
            <w:vAlign w:val="center"/>
          </w:tcPr>
          <w:p w:rsidR="005D6B5D" w:rsidRDefault="005D6B5D" w:rsidP="006B493F">
            <w:r>
              <w:t> </w:t>
            </w:r>
          </w:p>
        </w:tc>
        <w:tc>
          <w:tcPr>
            <w:tcW w:w="0" w:type="auto"/>
            <w:vAlign w:val="center"/>
          </w:tcPr>
          <w:p w:rsidR="005D6B5D" w:rsidRDefault="005D6B5D" w:rsidP="006B493F">
            <w:r>
              <w:rPr>
                <w:b/>
              </w:rPr>
              <w:t>0</w:t>
            </w:r>
          </w:p>
        </w:tc>
      </w:tr>
      <w:tr w:rsidR="005D6B5D" w:rsidTr="006B493F">
        <w:tc>
          <w:tcPr>
            <w:tcW w:w="2370" w:type="dxa"/>
            <w:vAlign w:val="center"/>
          </w:tcPr>
          <w:p w:rsidR="005D6B5D" w:rsidRDefault="005D6B5D" w:rsidP="006B493F">
            <w:r>
              <w:t>Vacant House reported to SDCC</w:t>
            </w:r>
          </w:p>
        </w:tc>
        <w:tc>
          <w:tcPr>
            <w:tcW w:w="1410" w:type="dxa"/>
            <w:vAlign w:val="center"/>
          </w:tcPr>
          <w:p w:rsidR="005D6B5D" w:rsidRDefault="005D6B5D" w:rsidP="006B493F">
            <w:r>
              <w:rPr>
                <w:b/>
              </w:rPr>
              <w:t>3</w:t>
            </w:r>
          </w:p>
        </w:tc>
        <w:tc>
          <w:tcPr>
            <w:tcW w:w="0" w:type="auto"/>
            <w:vAlign w:val="center"/>
          </w:tcPr>
          <w:p w:rsidR="005D6B5D" w:rsidRDefault="005D6B5D" w:rsidP="006B493F">
            <w:r>
              <w:t>4</w:t>
            </w:r>
          </w:p>
        </w:tc>
        <w:tc>
          <w:tcPr>
            <w:tcW w:w="0" w:type="auto"/>
            <w:vAlign w:val="center"/>
          </w:tcPr>
          <w:p w:rsidR="005D6B5D" w:rsidRDefault="005D6B5D" w:rsidP="006B493F">
            <w:r>
              <w:t>0</w:t>
            </w:r>
          </w:p>
        </w:tc>
        <w:tc>
          <w:tcPr>
            <w:tcW w:w="0" w:type="auto"/>
            <w:vAlign w:val="center"/>
          </w:tcPr>
          <w:p w:rsidR="005D6B5D" w:rsidRDefault="005D6B5D" w:rsidP="006B493F">
            <w:r>
              <w:t>0</w:t>
            </w:r>
          </w:p>
        </w:tc>
        <w:tc>
          <w:tcPr>
            <w:tcW w:w="0" w:type="auto"/>
            <w:vAlign w:val="center"/>
          </w:tcPr>
          <w:p w:rsidR="005D6B5D" w:rsidRDefault="005D6B5D" w:rsidP="006B493F">
            <w:r>
              <w:t> </w:t>
            </w:r>
          </w:p>
        </w:tc>
        <w:tc>
          <w:tcPr>
            <w:tcW w:w="0" w:type="auto"/>
            <w:vAlign w:val="center"/>
          </w:tcPr>
          <w:p w:rsidR="005D6B5D" w:rsidRDefault="005D6B5D" w:rsidP="006B493F">
            <w:r>
              <w:rPr>
                <w:b/>
              </w:rPr>
              <w:t>4</w:t>
            </w:r>
          </w:p>
        </w:tc>
      </w:tr>
      <w:tr w:rsidR="005D6B5D" w:rsidTr="006B493F">
        <w:tc>
          <w:tcPr>
            <w:tcW w:w="2370" w:type="dxa"/>
            <w:vAlign w:val="center"/>
          </w:tcPr>
          <w:p w:rsidR="005D6B5D" w:rsidRDefault="005D6B5D" w:rsidP="006B493F">
            <w:r>
              <w:t>Neighbour Dispute (including parking)reported to SDCC</w:t>
            </w:r>
          </w:p>
        </w:tc>
        <w:tc>
          <w:tcPr>
            <w:tcW w:w="1410" w:type="dxa"/>
            <w:vAlign w:val="center"/>
          </w:tcPr>
          <w:p w:rsidR="005D6B5D" w:rsidRDefault="005D6B5D" w:rsidP="006B493F">
            <w:r>
              <w:rPr>
                <w:b/>
              </w:rPr>
              <w:t>5</w:t>
            </w:r>
          </w:p>
        </w:tc>
        <w:tc>
          <w:tcPr>
            <w:tcW w:w="0" w:type="auto"/>
            <w:vAlign w:val="center"/>
          </w:tcPr>
          <w:p w:rsidR="005D6B5D" w:rsidRDefault="005D6B5D" w:rsidP="006B493F">
            <w:r>
              <w:t>0</w:t>
            </w:r>
          </w:p>
        </w:tc>
        <w:tc>
          <w:tcPr>
            <w:tcW w:w="0" w:type="auto"/>
            <w:vAlign w:val="center"/>
          </w:tcPr>
          <w:p w:rsidR="005D6B5D" w:rsidRDefault="005D6B5D" w:rsidP="006B493F">
            <w:r>
              <w:t>3</w:t>
            </w:r>
          </w:p>
        </w:tc>
        <w:tc>
          <w:tcPr>
            <w:tcW w:w="0" w:type="auto"/>
            <w:vAlign w:val="center"/>
          </w:tcPr>
          <w:p w:rsidR="005D6B5D" w:rsidRDefault="005D6B5D" w:rsidP="006B493F">
            <w:r>
              <w:t>1</w:t>
            </w:r>
          </w:p>
        </w:tc>
        <w:tc>
          <w:tcPr>
            <w:tcW w:w="0" w:type="auto"/>
            <w:vAlign w:val="center"/>
          </w:tcPr>
          <w:p w:rsidR="005D6B5D" w:rsidRDefault="005D6B5D" w:rsidP="006B493F">
            <w:r>
              <w:t> </w:t>
            </w:r>
          </w:p>
        </w:tc>
        <w:tc>
          <w:tcPr>
            <w:tcW w:w="0" w:type="auto"/>
            <w:vAlign w:val="center"/>
          </w:tcPr>
          <w:p w:rsidR="005D6B5D" w:rsidRDefault="005D6B5D" w:rsidP="006B493F">
            <w:r>
              <w:rPr>
                <w:b/>
              </w:rPr>
              <w:t>4</w:t>
            </w:r>
          </w:p>
        </w:tc>
      </w:tr>
      <w:tr w:rsidR="005D6B5D" w:rsidTr="006B493F">
        <w:tc>
          <w:tcPr>
            <w:tcW w:w="2370" w:type="dxa"/>
            <w:vAlign w:val="center"/>
          </w:tcPr>
          <w:p w:rsidR="005D6B5D" w:rsidRDefault="005D6B5D" w:rsidP="006B493F">
            <w:r>
              <w:t> </w:t>
            </w:r>
          </w:p>
        </w:tc>
        <w:tc>
          <w:tcPr>
            <w:tcW w:w="1410" w:type="dxa"/>
            <w:vAlign w:val="center"/>
          </w:tcPr>
          <w:p w:rsidR="005D6B5D" w:rsidRDefault="005D6B5D" w:rsidP="006B493F">
            <w:r>
              <w:rPr>
                <w:b/>
              </w:rP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rPr>
                <w:b/>
              </w:rPr>
              <w:t> </w:t>
            </w:r>
          </w:p>
        </w:tc>
      </w:tr>
      <w:tr w:rsidR="005D6B5D" w:rsidTr="006B493F">
        <w:tc>
          <w:tcPr>
            <w:tcW w:w="2370" w:type="dxa"/>
            <w:vAlign w:val="center"/>
          </w:tcPr>
          <w:p w:rsidR="005D6B5D" w:rsidRDefault="005D6B5D" w:rsidP="006B493F">
            <w:r>
              <w:rPr>
                <w:b/>
              </w:rPr>
              <w:t>CATEGORY C</w:t>
            </w:r>
          </w:p>
        </w:tc>
        <w:tc>
          <w:tcPr>
            <w:tcW w:w="1410" w:type="dxa"/>
            <w:vAlign w:val="center"/>
          </w:tcPr>
          <w:p w:rsidR="005D6B5D" w:rsidRDefault="005D6B5D" w:rsidP="006B493F">
            <w:r>
              <w:rPr>
                <w:b/>
              </w:rP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rPr>
                <w:b/>
              </w:rPr>
              <w:t> </w:t>
            </w:r>
          </w:p>
        </w:tc>
      </w:tr>
      <w:tr w:rsidR="005D6B5D" w:rsidTr="006B493F">
        <w:tc>
          <w:tcPr>
            <w:tcW w:w="2370" w:type="dxa"/>
            <w:vAlign w:val="center"/>
          </w:tcPr>
          <w:p w:rsidR="005D6B5D" w:rsidRDefault="005D6B5D" w:rsidP="006B493F">
            <w:r>
              <w:t>Noise/disturbance reported to SDCC</w:t>
            </w:r>
          </w:p>
        </w:tc>
        <w:tc>
          <w:tcPr>
            <w:tcW w:w="1410" w:type="dxa"/>
            <w:vAlign w:val="center"/>
          </w:tcPr>
          <w:p w:rsidR="005D6B5D" w:rsidRDefault="005D6B5D" w:rsidP="006B493F">
            <w:r>
              <w:rPr>
                <w:b/>
              </w:rPr>
              <w:t>9</w:t>
            </w:r>
          </w:p>
        </w:tc>
        <w:tc>
          <w:tcPr>
            <w:tcW w:w="0" w:type="auto"/>
            <w:vAlign w:val="center"/>
          </w:tcPr>
          <w:p w:rsidR="005D6B5D" w:rsidRDefault="005D6B5D" w:rsidP="006B493F">
            <w:r>
              <w:t>3</w:t>
            </w:r>
          </w:p>
        </w:tc>
        <w:tc>
          <w:tcPr>
            <w:tcW w:w="0" w:type="auto"/>
            <w:vAlign w:val="center"/>
          </w:tcPr>
          <w:p w:rsidR="005D6B5D" w:rsidRDefault="005D6B5D" w:rsidP="006B493F">
            <w:r>
              <w:t>0</w:t>
            </w:r>
          </w:p>
        </w:tc>
        <w:tc>
          <w:tcPr>
            <w:tcW w:w="0" w:type="auto"/>
            <w:vAlign w:val="center"/>
          </w:tcPr>
          <w:p w:rsidR="005D6B5D" w:rsidRDefault="005D6B5D" w:rsidP="006B493F">
            <w:r>
              <w:t>2</w:t>
            </w:r>
          </w:p>
        </w:tc>
        <w:tc>
          <w:tcPr>
            <w:tcW w:w="0" w:type="auto"/>
            <w:vAlign w:val="center"/>
          </w:tcPr>
          <w:p w:rsidR="005D6B5D" w:rsidRDefault="005D6B5D" w:rsidP="006B493F">
            <w:r>
              <w:t> </w:t>
            </w:r>
          </w:p>
        </w:tc>
        <w:tc>
          <w:tcPr>
            <w:tcW w:w="0" w:type="auto"/>
            <w:vAlign w:val="center"/>
          </w:tcPr>
          <w:p w:rsidR="005D6B5D" w:rsidRDefault="005D6B5D" w:rsidP="006B493F">
            <w:r>
              <w:rPr>
                <w:b/>
              </w:rPr>
              <w:t>5</w:t>
            </w:r>
          </w:p>
        </w:tc>
      </w:tr>
      <w:tr w:rsidR="005D6B5D" w:rsidTr="006B493F">
        <w:tc>
          <w:tcPr>
            <w:tcW w:w="2370" w:type="dxa"/>
            <w:vAlign w:val="center"/>
          </w:tcPr>
          <w:p w:rsidR="005D6B5D" w:rsidRDefault="005D6B5D" w:rsidP="006B493F">
            <w:r>
              <w:t>Pets/animal nuisance reported to SDCC</w:t>
            </w:r>
          </w:p>
        </w:tc>
        <w:tc>
          <w:tcPr>
            <w:tcW w:w="1410" w:type="dxa"/>
            <w:vAlign w:val="center"/>
          </w:tcPr>
          <w:p w:rsidR="005D6B5D" w:rsidRDefault="005D6B5D" w:rsidP="006B493F">
            <w:r>
              <w:rPr>
                <w:b/>
              </w:rPr>
              <w:t>5</w:t>
            </w:r>
          </w:p>
        </w:tc>
        <w:tc>
          <w:tcPr>
            <w:tcW w:w="0" w:type="auto"/>
            <w:vAlign w:val="center"/>
          </w:tcPr>
          <w:p w:rsidR="005D6B5D" w:rsidRDefault="005D6B5D" w:rsidP="006B493F">
            <w:r>
              <w:t>1</w:t>
            </w:r>
          </w:p>
        </w:tc>
        <w:tc>
          <w:tcPr>
            <w:tcW w:w="0" w:type="auto"/>
            <w:vAlign w:val="center"/>
          </w:tcPr>
          <w:p w:rsidR="005D6B5D" w:rsidRDefault="005D6B5D" w:rsidP="006B493F">
            <w:r>
              <w:t>2</w:t>
            </w:r>
          </w:p>
        </w:tc>
        <w:tc>
          <w:tcPr>
            <w:tcW w:w="0" w:type="auto"/>
            <w:vAlign w:val="center"/>
          </w:tcPr>
          <w:p w:rsidR="005D6B5D" w:rsidRDefault="005D6B5D" w:rsidP="006B493F">
            <w:r>
              <w:t>2</w:t>
            </w:r>
          </w:p>
        </w:tc>
        <w:tc>
          <w:tcPr>
            <w:tcW w:w="0" w:type="auto"/>
            <w:vAlign w:val="center"/>
          </w:tcPr>
          <w:p w:rsidR="005D6B5D" w:rsidRDefault="005D6B5D" w:rsidP="006B493F">
            <w:r>
              <w:t> </w:t>
            </w:r>
          </w:p>
        </w:tc>
        <w:tc>
          <w:tcPr>
            <w:tcW w:w="0" w:type="auto"/>
            <w:vAlign w:val="center"/>
          </w:tcPr>
          <w:p w:rsidR="005D6B5D" w:rsidRDefault="005D6B5D" w:rsidP="006B493F">
            <w:r>
              <w:rPr>
                <w:b/>
              </w:rPr>
              <w:t>5</w:t>
            </w:r>
          </w:p>
        </w:tc>
      </w:tr>
      <w:tr w:rsidR="005D6B5D" w:rsidTr="006B493F">
        <w:tc>
          <w:tcPr>
            <w:tcW w:w="2370" w:type="dxa"/>
            <w:vAlign w:val="center"/>
          </w:tcPr>
          <w:p w:rsidR="005D6B5D" w:rsidRDefault="005D6B5D" w:rsidP="006B493F">
            <w:r>
              <w:t>Children Nuisance reported to SDCC</w:t>
            </w:r>
          </w:p>
        </w:tc>
        <w:tc>
          <w:tcPr>
            <w:tcW w:w="1410" w:type="dxa"/>
            <w:vAlign w:val="center"/>
          </w:tcPr>
          <w:p w:rsidR="005D6B5D" w:rsidRDefault="005D6B5D" w:rsidP="006B493F">
            <w:r>
              <w:rPr>
                <w:b/>
              </w:rPr>
              <w:t>1</w:t>
            </w:r>
          </w:p>
        </w:tc>
        <w:tc>
          <w:tcPr>
            <w:tcW w:w="0" w:type="auto"/>
            <w:vAlign w:val="center"/>
          </w:tcPr>
          <w:p w:rsidR="005D6B5D" w:rsidRDefault="005D6B5D" w:rsidP="006B493F">
            <w:r>
              <w:t>0</w:t>
            </w:r>
          </w:p>
        </w:tc>
        <w:tc>
          <w:tcPr>
            <w:tcW w:w="0" w:type="auto"/>
            <w:vAlign w:val="center"/>
          </w:tcPr>
          <w:p w:rsidR="005D6B5D" w:rsidRDefault="005D6B5D" w:rsidP="006B493F">
            <w:r>
              <w:t>0</w:t>
            </w:r>
          </w:p>
        </w:tc>
        <w:tc>
          <w:tcPr>
            <w:tcW w:w="0" w:type="auto"/>
            <w:vAlign w:val="center"/>
          </w:tcPr>
          <w:p w:rsidR="005D6B5D" w:rsidRDefault="005D6B5D" w:rsidP="006B493F">
            <w:r>
              <w:t>2</w:t>
            </w:r>
          </w:p>
        </w:tc>
        <w:tc>
          <w:tcPr>
            <w:tcW w:w="0" w:type="auto"/>
            <w:vAlign w:val="center"/>
          </w:tcPr>
          <w:p w:rsidR="005D6B5D" w:rsidRDefault="005D6B5D" w:rsidP="006B493F">
            <w:r>
              <w:t> </w:t>
            </w:r>
          </w:p>
        </w:tc>
        <w:tc>
          <w:tcPr>
            <w:tcW w:w="0" w:type="auto"/>
            <w:vAlign w:val="center"/>
          </w:tcPr>
          <w:p w:rsidR="005D6B5D" w:rsidRDefault="005D6B5D" w:rsidP="006B493F">
            <w:r>
              <w:rPr>
                <w:b/>
              </w:rPr>
              <w:t>2</w:t>
            </w:r>
          </w:p>
        </w:tc>
      </w:tr>
      <w:tr w:rsidR="005D6B5D" w:rsidTr="006B493F">
        <w:tc>
          <w:tcPr>
            <w:tcW w:w="2370" w:type="dxa"/>
            <w:vAlign w:val="center"/>
          </w:tcPr>
          <w:p w:rsidR="005D6B5D" w:rsidRDefault="005D6B5D" w:rsidP="006B493F">
            <w:r>
              <w:t>Selling alcohol</w:t>
            </w:r>
          </w:p>
        </w:tc>
        <w:tc>
          <w:tcPr>
            <w:tcW w:w="1410" w:type="dxa"/>
            <w:vAlign w:val="center"/>
          </w:tcPr>
          <w:p w:rsidR="005D6B5D" w:rsidRDefault="005D6B5D" w:rsidP="006B493F">
            <w:r>
              <w:rPr>
                <w:b/>
              </w:rPr>
              <w:t>0</w:t>
            </w:r>
          </w:p>
        </w:tc>
        <w:tc>
          <w:tcPr>
            <w:tcW w:w="0" w:type="auto"/>
            <w:vAlign w:val="center"/>
          </w:tcPr>
          <w:p w:rsidR="005D6B5D" w:rsidRDefault="005D6B5D" w:rsidP="006B493F">
            <w:r>
              <w:t>0</w:t>
            </w:r>
          </w:p>
        </w:tc>
        <w:tc>
          <w:tcPr>
            <w:tcW w:w="0" w:type="auto"/>
            <w:vAlign w:val="center"/>
          </w:tcPr>
          <w:p w:rsidR="005D6B5D" w:rsidRDefault="005D6B5D" w:rsidP="006B493F">
            <w:r>
              <w:t>0</w:t>
            </w:r>
          </w:p>
        </w:tc>
        <w:tc>
          <w:tcPr>
            <w:tcW w:w="0" w:type="auto"/>
            <w:vAlign w:val="center"/>
          </w:tcPr>
          <w:p w:rsidR="005D6B5D" w:rsidRDefault="005D6B5D" w:rsidP="006B493F">
            <w:r>
              <w:t>0</w:t>
            </w:r>
          </w:p>
        </w:tc>
        <w:tc>
          <w:tcPr>
            <w:tcW w:w="0" w:type="auto"/>
            <w:vAlign w:val="center"/>
          </w:tcPr>
          <w:p w:rsidR="005D6B5D" w:rsidRDefault="005D6B5D" w:rsidP="006B493F">
            <w:r>
              <w:t> </w:t>
            </w:r>
          </w:p>
        </w:tc>
        <w:tc>
          <w:tcPr>
            <w:tcW w:w="0" w:type="auto"/>
            <w:vAlign w:val="center"/>
          </w:tcPr>
          <w:p w:rsidR="005D6B5D" w:rsidRDefault="005D6B5D" w:rsidP="006B493F">
            <w:r>
              <w:rPr>
                <w:b/>
              </w:rPr>
              <w:t>0</w:t>
            </w:r>
          </w:p>
        </w:tc>
      </w:tr>
      <w:tr w:rsidR="005D6B5D" w:rsidTr="006B493F">
        <w:tc>
          <w:tcPr>
            <w:tcW w:w="2370" w:type="dxa"/>
            <w:vAlign w:val="center"/>
          </w:tcPr>
          <w:p w:rsidR="005D6B5D" w:rsidRDefault="005D6B5D" w:rsidP="006B493F">
            <w:r>
              <w:t> </w:t>
            </w:r>
          </w:p>
        </w:tc>
        <w:tc>
          <w:tcPr>
            <w:tcW w:w="1410" w:type="dxa"/>
            <w:vAlign w:val="center"/>
          </w:tcPr>
          <w:p w:rsidR="005D6B5D" w:rsidRDefault="005D6B5D" w:rsidP="006B493F">
            <w:r>
              <w:rPr>
                <w:b/>
              </w:rP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rPr>
                <w:b/>
              </w:rPr>
              <w:t> </w:t>
            </w:r>
          </w:p>
        </w:tc>
      </w:tr>
      <w:tr w:rsidR="005D6B5D" w:rsidTr="006B493F">
        <w:tc>
          <w:tcPr>
            <w:tcW w:w="2370" w:type="dxa"/>
            <w:vAlign w:val="center"/>
          </w:tcPr>
          <w:p w:rsidR="005D6B5D" w:rsidRDefault="005D6B5D" w:rsidP="006B493F">
            <w:r>
              <w:rPr>
                <w:b/>
              </w:rPr>
              <w:t> Total Incidents reported to SDCC</w:t>
            </w:r>
          </w:p>
        </w:tc>
        <w:tc>
          <w:tcPr>
            <w:tcW w:w="1410" w:type="dxa"/>
            <w:vAlign w:val="center"/>
          </w:tcPr>
          <w:p w:rsidR="005D6B5D" w:rsidRDefault="005D6B5D" w:rsidP="006B493F">
            <w:r>
              <w:rPr>
                <w:b/>
              </w:rPr>
              <w:t>64</w:t>
            </w:r>
          </w:p>
        </w:tc>
        <w:tc>
          <w:tcPr>
            <w:tcW w:w="0" w:type="auto"/>
            <w:vAlign w:val="center"/>
          </w:tcPr>
          <w:p w:rsidR="005D6B5D" w:rsidRDefault="005D6B5D" w:rsidP="006B493F">
            <w:r>
              <w:t>23</w:t>
            </w:r>
          </w:p>
        </w:tc>
        <w:tc>
          <w:tcPr>
            <w:tcW w:w="0" w:type="auto"/>
            <w:vAlign w:val="center"/>
          </w:tcPr>
          <w:p w:rsidR="005D6B5D" w:rsidRDefault="005D6B5D" w:rsidP="006B493F">
            <w:r>
              <w:t>15</w:t>
            </w:r>
          </w:p>
        </w:tc>
        <w:tc>
          <w:tcPr>
            <w:tcW w:w="0" w:type="auto"/>
            <w:vAlign w:val="center"/>
          </w:tcPr>
          <w:p w:rsidR="005D6B5D" w:rsidRDefault="005D6B5D" w:rsidP="006B493F">
            <w:r>
              <w:t>18</w:t>
            </w:r>
          </w:p>
        </w:tc>
        <w:tc>
          <w:tcPr>
            <w:tcW w:w="0" w:type="auto"/>
            <w:vAlign w:val="center"/>
          </w:tcPr>
          <w:p w:rsidR="005D6B5D" w:rsidRDefault="005D6B5D" w:rsidP="006B493F">
            <w:r>
              <w:t> </w:t>
            </w:r>
          </w:p>
        </w:tc>
        <w:tc>
          <w:tcPr>
            <w:tcW w:w="0" w:type="auto"/>
            <w:vAlign w:val="center"/>
          </w:tcPr>
          <w:p w:rsidR="005D6B5D" w:rsidRDefault="005D6B5D" w:rsidP="006B493F">
            <w:r>
              <w:t>56</w:t>
            </w:r>
          </w:p>
        </w:tc>
      </w:tr>
      <w:tr w:rsidR="005D6B5D" w:rsidTr="006B493F">
        <w:tc>
          <w:tcPr>
            <w:tcW w:w="2370" w:type="dxa"/>
            <w:vAlign w:val="center"/>
          </w:tcPr>
          <w:p w:rsidR="005D6B5D" w:rsidRDefault="005D6B5D" w:rsidP="006B493F">
            <w:r>
              <w:t> </w:t>
            </w:r>
          </w:p>
        </w:tc>
        <w:tc>
          <w:tcPr>
            <w:tcW w:w="1410" w:type="dxa"/>
            <w:vAlign w:val="center"/>
          </w:tcPr>
          <w:p w:rsidR="005D6B5D" w:rsidRDefault="005D6B5D" w:rsidP="006B493F">
            <w:r>
              <w:rPr>
                <w:b/>
              </w:rP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rPr>
                <w:b/>
              </w:rPr>
              <w:t> </w:t>
            </w:r>
          </w:p>
        </w:tc>
      </w:tr>
      <w:tr w:rsidR="005D6B5D" w:rsidTr="006B493F">
        <w:tc>
          <w:tcPr>
            <w:tcW w:w="2370" w:type="dxa"/>
            <w:vAlign w:val="center"/>
          </w:tcPr>
          <w:p w:rsidR="005D6B5D" w:rsidRDefault="005D6B5D" w:rsidP="006B493F">
            <w:r>
              <w:rPr>
                <w:b/>
              </w:rPr>
              <w:t> Total Complaints reported to SDCC</w:t>
            </w:r>
          </w:p>
        </w:tc>
        <w:tc>
          <w:tcPr>
            <w:tcW w:w="1410" w:type="dxa"/>
            <w:vAlign w:val="center"/>
          </w:tcPr>
          <w:p w:rsidR="005D6B5D" w:rsidRDefault="005D6B5D" w:rsidP="006B493F">
            <w:r>
              <w:rPr>
                <w:b/>
              </w:rPr>
              <w:t>61</w:t>
            </w:r>
          </w:p>
        </w:tc>
        <w:tc>
          <w:tcPr>
            <w:tcW w:w="0" w:type="auto"/>
            <w:vAlign w:val="center"/>
          </w:tcPr>
          <w:p w:rsidR="005D6B5D" w:rsidRDefault="005D6B5D" w:rsidP="006B493F">
            <w:r>
              <w:t>19</w:t>
            </w:r>
          </w:p>
        </w:tc>
        <w:tc>
          <w:tcPr>
            <w:tcW w:w="0" w:type="auto"/>
            <w:vAlign w:val="center"/>
          </w:tcPr>
          <w:p w:rsidR="005D6B5D" w:rsidRDefault="005D6B5D" w:rsidP="006B493F">
            <w:r>
              <w:t>14</w:t>
            </w:r>
          </w:p>
        </w:tc>
        <w:tc>
          <w:tcPr>
            <w:tcW w:w="0" w:type="auto"/>
            <w:vAlign w:val="center"/>
          </w:tcPr>
          <w:p w:rsidR="005D6B5D" w:rsidRDefault="005D6B5D" w:rsidP="006B493F">
            <w:r>
              <w:t>18</w:t>
            </w:r>
          </w:p>
        </w:tc>
        <w:tc>
          <w:tcPr>
            <w:tcW w:w="0" w:type="auto"/>
            <w:vAlign w:val="center"/>
          </w:tcPr>
          <w:p w:rsidR="005D6B5D" w:rsidRDefault="005D6B5D" w:rsidP="006B493F">
            <w:r>
              <w:t> </w:t>
            </w:r>
          </w:p>
        </w:tc>
        <w:tc>
          <w:tcPr>
            <w:tcW w:w="0" w:type="auto"/>
            <w:vAlign w:val="center"/>
          </w:tcPr>
          <w:p w:rsidR="005D6B5D" w:rsidRDefault="005D6B5D" w:rsidP="006B493F">
            <w:r>
              <w:rPr>
                <w:b/>
              </w:rPr>
              <w:t>51</w:t>
            </w:r>
          </w:p>
        </w:tc>
      </w:tr>
      <w:tr w:rsidR="005D6B5D" w:rsidTr="006B493F">
        <w:tc>
          <w:tcPr>
            <w:tcW w:w="2370" w:type="dxa"/>
            <w:vAlign w:val="center"/>
          </w:tcPr>
          <w:p w:rsidR="005D6B5D" w:rsidRDefault="005D6B5D" w:rsidP="006B493F">
            <w:r>
              <w:t> </w:t>
            </w:r>
          </w:p>
        </w:tc>
        <w:tc>
          <w:tcPr>
            <w:tcW w:w="1410" w:type="dxa"/>
            <w:vAlign w:val="center"/>
          </w:tcPr>
          <w:p w:rsidR="005D6B5D" w:rsidRDefault="005D6B5D" w:rsidP="006B493F">
            <w:r>
              <w:rPr>
                <w:b/>
              </w:rP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rPr>
                <w:b/>
              </w:rPr>
              <w:t> </w:t>
            </w:r>
          </w:p>
        </w:tc>
      </w:tr>
      <w:tr w:rsidR="005D6B5D" w:rsidTr="006B493F">
        <w:tc>
          <w:tcPr>
            <w:tcW w:w="2370" w:type="dxa"/>
            <w:vMerge w:val="restart"/>
            <w:vAlign w:val="center"/>
          </w:tcPr>
          <w:p w:rsidR="005D6B5D" w:rsidRDefault="005D6B5D" w:rsidP="006B493F">
            <w:r>
              <w:rPr>
                <w:b/>
              </w:rPr>
              <w:t> Total Actions taken by Allocations Support Unit Staff -     Main actions listed below</w:t>
            </w:r>
          </w:p>
        </w:tc>
        <w:tc>
          <w:tcPr>
            <w:tcW w:w="1410" w:type="dxa"/>
            <w:vAlign w:val="center"/>
          </w:tcPr>
          <w:p w:rsidR="005D6B5D" w:rsidRDefault="005D6B5D" w:rsidP="006B493F">
            <w:r>
              <w:rPr>
                <w:b/>
              </w:rPr>
              <w:t>801</w:t>
            </w:r>
          </w:p>
        </w:tc>
        <w:tc>
          <w:tcPr>
            <w:tcW w:w="0" w:type="auto"/>
            <w:vAlign w:val="center"/>
          </w:tcPr>
          <w:p w:rsidR="005D6B5D" w:rsidRDefault="005D6B5D" w:rsidP="006B493F">
            <w:r>
              <w:t>204</w:t>
            </w:r>
          </w:p>
        </w:tc>
        <w:tc>
          <w:tcPr>
            <w:tcW w:w="0" w:type="auto"/>
            <w:vAlign w:val="center"/>
          </w:tcPr>
          <w:p w:rsidR="005D6B5D" w:rsidRDefault="005D6B5D" w:rsidP="006B493F">
            <w:r>
              <w:t>183</w:t>
            </w:r>
          </w:p>
        </w:tc>
        <w:tc>
          <w:tcPr>
            <w:tcW w:w="0" w:type="auto"/>
            <w:vAlign w:val="center"/>
          </w:tcPr>
          <w:p w:rsidR="005D6B5D" w:rsidRDefault="005D6B5D" w:rsidP="006B493F">
            <w:r>
              <w:t>176</w:t>
            </w:r>
          </w:p>
        </w:tc>
        <w:tc>
          <w:tcPr>
            <w:tcW w:w="0" w:type="auto"/>
            <w:vAlign w:val="center"/>
          </w:tcPr>
          <w:p w:rsidR="005D6B5D" w:rsidRDefault="005D6B5D" w:rsidP="006B493F">
            <w:r>
              <w:t> </w:t>
            </w:r>
          </w:p>
        </w:tc>
        <w:tc>
          <w:tcPr>
            <w:tcW w:w="0" w:type="auto"/>
            <w:vAlign w:val="center"/>
          </w:tcPr>
          <w:p w:rsidR="005D6B5D" w:rsidRDefault="005D6B5D" w:rsidP="006B493F">
            <w:r>
              <w:rPr>
                <w:b/>
              </w:rPr>
              <w:t>563</w:t>
            </w:r>
          </w:p>
        </w:tc>
      </w:tr>
      <w:tr w:rsidR="005D6B5D" w:rsidTr="006B493F">
        <w:tc>
          <w:tcPr>
            <w:tcW w:w="0" w:type="dxa"/>
            <w:vMerge/>
          </w:tcPr>
          <w:p w:rsidR="005D6B5D" w:rsidRDefault="005D6B5D" w:rsidP="006B493F"/>
        </w:tc>
        <w:tc>
          <w:tcPr>
            <w:tcW w:w="1410" w:type="dxa"/>
            <w:vAlign w:val="center"/>
          </w:tcPr>
          <w:p w:rsidR="005D6B5D" w:rsidRDefault="005D6B5D" w:rsidP="006B493F">
            <w:r>
              <w:rPr>
                <w:b/>
              </w:rP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rPr>
                <w:b/>
              </w:rPr>
              <w:t> </w:t>
            </w:r>
          </w:p>
        </w:tc>
      </w:tr>
      <w:tr w:rsidR="005D6B5D" w:rsidTr="006B493F">
        <w:tc>
          <w:tcPr>
            <w:tcW w:w="2370" w:type="dxa"/>
            <w:vAlign w:val="center"/>
          </w:tcPr>
          <w:p w:rsidR="005D6B5D" w:rsidRDefault="005D6B5D" w:rsidP="006B493F">
            <w:proofErr w:type="spellStart"/>
            <w:r>
              <w:t>Housecall</w:t>
            </w:r>
            <w:proofErr w:type="spellEnd"/>
            <w:r>
              <w:t xml:space="preserve"> / Inspection</w:t>
            </w:r>
          </w:p>
        </w:tc>
        <w:tc>
          <w:tcPr>
            <w:tcW w:w="1410" w:type="dxa"/>
            <w:vAlign w:val="center"/>
          </w:tcPr>
          <w:p w:rsidR="005D6B5D" w:rsidRDefault="005D6B5D" w:rsidP="006B493F">
            <w:r>
              <w:rPr>
                <w:b/>
              </w:rPr>
              <w:t>280</w:t>
            </w:r>
          </w:p>
        </w:tc>
        <w:tc>
          <w:tcPr>
            <w:tcW w:w="0" w:type="auto"/>
            <w:vAlign w:val="center"/>
          </w:tcPr>
          <w:p w:rsidR="005D6B5D" w:rsidRDefault="005D6B5D" w:rsidP="006B493F">
            <w:r>
              <w:t>92</w:t>
            </w:r>
          </w:p>
        </w:tc>
        <w:tc>
          <w:tcPr>
            <w:tcW w:w="0" w:type="auto"/>
            <w:vAlign w:val="center"/>
          </w:tcPr>
          <w:p w:rsidR="005D6B5D" w:rsidRDefault="005D6B5D" w:rsidP="006B493F">
            <w:r>
              <w:t>68</w:t>
            </w:r>
          </w:p>
        </w:tc>
        <w:tc>
          <w:tcPr>
            <w:tcW w:w="0" w:type="auto"/>
            <w:vAlign w:val="center"/>
          </w:tcPr>
          <w:p w:rsidR="005D6B5D" w:rsidRDefault="005D6B5D" w:rsidP="006B493F">
            <w:r>
              <w:t>65</w:t>
            </w:r>
          </w:p>
        </w:tc>
        <w:tc>
          <w:tcPr>
            <w:tcW w:w="0" w:type="auto"/>
            <w:vAlign w:val="center"/>
          </w:tcPr>
          <w:p w:rsidR="005D6B5D" w:rsidRDefault="005D6B5D" w:rsidP="006B493F">
            <w:r>
              <w:t> </w:t>
            </w:r>
          </w:p>
        </w:tc>
        <w:tc>
          <w:tcPr>
            <w:tcW w:w="0" w:type="auto"/>
            <w:vAlign w:val="center"/>
          </w:tcPr>
          <w:p w:rsidR="005D6B5D" w:rsidRDefault="005D6B5D" w:rsidP="006B493F">
            <w:r>
              <w:rPr>
                <w:b/>
              </w:rPr>
              <w:t>225</w:t>
            </w:r>
          </w:p>
        </w:tc>
      </w:tr>
      <w:tr w:rsidR="005D6B5D" w:rsidTr="006B493F">
        <w:tc>
          <w:tcPr>
            <w:tcW w:w="2370" w:type="dxa"/>
            <w:vAlign w:val="center"/>
          </w:tcPr>
          <w:p w:rsidR="005D6B5D" w:rsidRDefault="005D6B5D" w:rsidP="006B493F">
            <w:r>
              <w:t xml:space="preserve">Demand for </w:t>
            </w:r>
            <w:proofErr w:type="spellStart"/>
            <w:r>
              <w:t>Possesion</w:t>
            </w:r>
            <w:proofErr w:type="spellEnd"/>
            <w:r>
              <w:t xml:space="preserve"> Section 15 &amp; 17</w:t>
            </w:r>
          </w:p>
        </w:tc>
        <w:tc>
          <w:tcPr>
            <w:tcW w:w="1410" w:type="dxa"/>
            <w:vAlign w:val="center"/>
          </w:tcPr>
          <w:p w:rsidR="005D6B5D" w:rsidRDefault="005D6B5D" w:rsidP="006B493F">
            <w:r>
              <w:rPr>
                <w:b/>
              </w:rPr>
              <w:t>1</w:t>
            </w:r>
          </w:p>
        </w:tc>
        <w:tc>
          <w:tcPr>
            <w:tcW w:w="0" w:type="auto"/>
            <w:vAlign w:val="center"/>
          </w:tcPr>
          <w:p w:rsidR="005D6B5D" w:rsidRDefault="005D6B5D" w:rsidP="006B493F">
            <w:r>
              <w:t>0</w:t>
            </w:r>
          </w:p>
        </w:tc>
        <w:tc>
          <w:tcPr>
            <w:tcW w:w="0" w:type="auto"/>
            <w:vAlign w:val="center"/>
          </w:tcPr>
          <w:p w:rsidR="005D6B5D" w:rsidRDefault="005D6B5D" w:rsidP="006B493F">
            <w:r>
              <w:t>0</w:t>
            </w:r>
          </w:p>
        </w:tc>
        <w:tc>
          <w:tcPr>
            <w:tcW w:w="0" w:type="auto"/>
            <w:vAlign w:val="center"/>
          </w:tcPr>
          <w:p w:rsidR="005D6B5D" w:rsidRDefault="005D6B5D" w:rsidP="006B493F">
            <w:r>
              <w:t>0</w:t>
            </w:r>
          </w:p>
        </w:tc>
        <w:tc>
          <w:tcPr>
            <w:tcW w:w="0" w:type="auto"/>
            <w:vAlign w:val="center"/>
          </w:tcPr>
          <w:p w:rsidR="005D6B5D" w:rsidRDefault="005D6B5D" w:rsidP="006B493F">
            <w:r>
              <w:t> </w:t>
            </w:r>
          </w:p>
        </w:tc>
        <w:tc>
          <w:tcPr>
            <w:tcW w:w="0" w:type="auto"/>
            <w:vAlign w:val="center"/>
          </w:tcPr>
          <w:p w:rsidR="005D6B5D" w:rsidRDefault="005D6B5D" w:rsidP="006B493F">
            <w:r>
              <w:rPr>
                <w:b/>
              </w:rPr>
              <w:t>0</w:t>
            </w:r>
          </w:p>
        </w:tc>
      </w:tr>
      <w:tr w:rsidR="005D6B5D" w:rsidTr="006B493F">
        <w:tc>
          <w:tcPr>
            <w:tcW w:w="2370" w:type="dxa"/>
            <w:vAlign w:val="center"/>
          </w:tcPr>
          <w:p w:rsidR="005D6B5D" w:rsidRDefault="005D6B5D" w:rsidP="006B493F">
            <w:r>
              <w:t>Abandonment notice served</w:t>
            </w:r>
          </w:p>
        </w:tc>
        <w:tc>
          <w:tcPr>
            <w:tcW w:w="1410" w:type="dxa"/>
            <w:vAlign w:val="center"/>
          </w:tcPr>
          <w:p w:rsidR="005D6B5D" w:rsidRDefault="005D6B5D" w:rsidP="006B493F">
            <w:r>
              <w:rPr>
                <w:b/>
              </w:rPr>
              <w:t>2</w:t>
            </w:r>
          </w:p>
        </w:tc>
        <w:tc>
          <w:tcPr>
            <w:tcW w:w="0" w:type="auto"/>
            <w:vAlign w:val="center"/>
          </w:tcPr>
          <w:p w:rsidR="005D6B5D" w:rsidRDefault="005D6B5D" w:rsidP="006B493F">
            <w:r>
              <w:t>0</w:t>
            </w:r>
          </w:p>
        </w:tc>
        <w:tc>
          <w:tcPr>
            <w:tcW w:w="0" w:type="auto"/>
            <w:vAlign w:val="center"/>
          </w:tcPr>
          <w:p w:rsidR="005D6B5D" w:rsidRDefault="005D6B5D" w:rsidP="006B493F">
            <w:r>
              <w:t>1</w:t>
            </w:r>
          </w:p>
        </w:tc>
        <w:tc>
          <w:tcPr>
            <w:tcW w:w="0" w:type="auto"/>
            <w:vAlign w:val="center"/>
          </w:tcPr>
          <w:p w:rsidR="005D6B5D" w:rsidRDefault="005D6B5D" w:rsidP="006B493F">
            <w:r>
              <w:t>0</w:t>
            </w:r>
          </w:p>
        </w:tc>
        <w:tc>
          <w:tcPr>
            <w:tcW w:w="0" w:type="auto"/>
            <w:vAlign w:val="center"/>
          </w:tcPr>
          <w:p w:rsidR="005D6B5D" w:rsidRDefault="005D6B5D" w:rsidP="006B493F">
            <w:r>
              <w:t> </w:t>
            </w:r>
          </w:p>
        </w:tc>
        <w:tc>
          <w:tcPr>
            <w:tcW w:w="0" w:type="auto"/>
            <w:vAlign w:val="center"/>
          </w:tcPr>
          <w:p w:rsidR="005D6B5D" w:rsidRDefault="005D6B5D" w:rsidP="006B493F">
            <w:r>
              <w:rPr>
                <w:b/>
              </w:rPr>
              <w:t>1</w:t>
            </w:r>
          </w:p>
        </w:tc>
      </w:tr>
      <w:tr w:rsidR="005D6B5D" w:rsidTr="006B493F">
        <w:tc>
          <w:tcPr>
            <w:tcW w:w="2370" w:type="dxa"/>
            <w:vAlign w:val="center"/>
          </w:tcPr>
          <w:p w:rsidR="005D6B5D" w:rsidRDefault="005D6B5D" w:rsidP="006B493F">
            <w:r>
              <w:t>Surrenders Obtained (including Termination of Tenancy under Section 15)</w:t>
            </w:r>
          </w:p>
        </w:tc>
        <w:tc>
          <w:tcPr>
            <w:tcW w:w="1410" w:type="dxa"/>
            <w:vAlign w:val="center"/>
          </w:tcPr>
          <w:p w:rsidR="005D6B5D" w:rsidRDefault="005D6B5D" w:rsidP="006B493F">
            <w:r>
              <w:rPr>
                <w:b/>
              </w:rPr>
              <w:t>9</w:t>
            </w:r>
          </w:p>
        </w:tc>
        <w:tc>
          <w:tcPr>
            <w:tcW w:w="0" w:type="auto"/>
            <w:vAlign w:val="center"/>
          </w:tcPr>
          <w:p w:rsidR="005D6B5D" w:rsidRDefault="005D6B5D" w:rsidP="006B493F">
            <w:r>
              <w:t>0</w:t>
            </w:r>
          </w:p>
        </w:tc>
        <w:tc>
          <w:tcPr>
            <w:tcW w:w="0" w:type="auto"/>
            <w:vAlign w:val="center"/>
          </w:tcPr>
          <w:p w:rsidR="005D6B5D" w:rsidRDefault="005D6B5D" w:rsidP="006B493F">
            <w:r>
              <w:t>2</w:t>
            </w:r>
          </w:p>
        </w:tc>
        <w:tc>
          <w:tcPr>
            <w:tcW w:w="0" w:type="auto"/>
            <w:vAlign w:val="center"/>
          </w:tcPr>
          <w:p w:rsidR="005D6B5D" w:rsidRDefault="005D6B5D" w:rsidP="006B493F">
            <w:r>
              <w:t>1</w:t>
            </w:r>
          </w:p>
        </w:tc>
        <w:tc>
          <w:tcPr>
            <w:tcW w:w="0" w:type="auto"/>
            <w:vAlign w:val="center"/>
          </w:tcPr>
          <w:p w:rsidR="005D6B5D" w:rsidRDefault="005D6B5D" w:rsidP="006B493F">
            <w:r>
              <w:t> </w:t>
            </w:r>
          </w:p>
        </w:tc>
        <w:tc>
          <w:tcPr>
            <w:tcW w:w="0" w:type="auto"/>
            <w:vAlign w:val="center"/>
          </w:tcPr>
          <w:p w:rsidR="005D6B5D" w:rsidRDefault="005D6B5D" w:rsidP="006B493F">
            <w:r>
              <w:rPr>
                <w:b/>
              </w:rPr>
              <w:t>3</w:t>
            </w:r>
          </w:p>
        </w:tc>
      </w:tr>
      <w:tr w:rsidR="005D6B5D" w:rsidTr="006B493F">
        <w:tc>
          <w:tcPr>
            <w:tcW w:w="2370" w:type="dxa"/>
            <w:vAlign w:val="center"/>
          </w:tcPr>
          <w:p w:rsidR="005D6B5D" w:rsidRDefault="005D6B5D" w:rsidP="006B493F">
            <w:r>
              <w:t>Warnings issued</w:t>
            </w:r>
          </w:p>
        </w:tc>
        <w:tc>
          <w:tcPr>
            <w:tcW w:w="1410" w:type="dxa"/>
            <w:vAlign w:val="center"/>
          </w:tcPr>
          <w:p w:rsidR="005D6B5D" w:rsidRDefault="005D6B5D" w:rsidP="006B493F">
            <w:r>
              <w:rPr>
                <w:b/>
              </w:rPr>
              <w:t>9</w:t>
            </w:r>
          </w:p>
        </w:tc>
        <w:tc>
          <w:tcPr>
            <w:tcW w:w="0" w:type="auto"/>
            <w:vAlign w:val="center"/>
          </w:tcPr>
          <w:p w:rsidR="005D6B5D" w:rsidRDefault="005D6B5D" w:rsidP="006B493F">
            <w:r>
              <w:t>4</w:t>
            </w:r>
          </w:p>
        </w:tc>
        <w:tc>
          <w:tcPr>
            <w:tcW w:w="0" w:type="auto"/>
            <w:vAlign w:val="center"/>
          </w:tcPr>
          <w:p w:rsidR="005D6B5D" w:rsidRDefault="005D6B5D" w:rsidP="006B493F">
            <w:r>
              <w:t>1</w:t>
            </w:r>
          </w:p>
        </w:tc>
        <w:tc>
          <w:tcPr>
            <w:tcW w:w="0" w:type="auto"/>
            <w:vAlign w:val="center"/>
          </w:tcPr>
          <w:p w:rsidR="005D6B5D" w:rsidRDefault="005D6B5D" w:rsidP="006B493F">
            <w:r>
              <w:t>0</w:t>
            </w:r>
          </w:p>
        </w:tc>
        <w:tc>
          <w:tcPr>
            <w:tcW w:w="0" w:type="auto"/>
            <w:vAlign w:val="center"/>
          </w:tcPr>
          <w:p w:rsidR="005D6B5D" w:rsidRDefault="005D6B5D" w:rsidP="006B493F">
            <w:r>
              <w:t> </w:t>
            </w:r>
          </w:p>
        </w:tc>
        <w:tc>
          <w:tcPr>
            <w:tcW w:w="0" w:type="auto"/>
            <w:vAlign w:val="center"/>
          </w:tcPr>
          <w:p w:rsidR="005D6B5D" w:rsidRDefault="005D6B5D" w:rsidP="006B493F">
            <w:r>
              <w:rPr>
                <w:b/>
              </w:rPr>
              <w:t>5</w:t>
            </w:r>
          </w:p>
        </w:tc>
      </w:tr>
      <w:tr w:rsidR="005D6B5D" w:rsidTr="006B493F">
        <w:tc>
          <w:tcPr>
            <w:tcW w:w="2370" w:type="dxa"/>
            <w:vAlign w:val="center"/>
          </w:tcPr>
          <w:p w:rsidR="005D6B5D" w:rsidRDefault="005D6B5D" w:rsidP="006B493F">
            <w:r>
              <w:t>Interviews held (formal office and by phone)</w:t>
            </w:r>
          </w:p>
        </w:tc>
        <w:tc>
          <w:tcPr>
            <w:tcW w:w="1410" w:type="dxa"/>
            <w:vAlign w:val="center"/>
          </w:tcPr>
          <w:p w:rsidR="005D6B5D" w:rsidRDefault="005D6B5D" w:rsidP="006B493F">
            <w:r>
              <w:rPr>
                <w:b/>
              </w:rPr>
              <w:t>204</w:t>
            </w:r>
          </w:p>
        </w:tc>
        <w:tc>
          <w:tcPr>
            <w:tcW w:w="0" w:type="auto"/>
            <w:vAlign w:val="center"/>
          </w:tcPr>
          <w:p w:rsidR="005D6B5D" w:rsidRDefault="005D6B5D" w:rsidP="006B493F">
            <w:r>
              <w:t>45</w:t>
            </w:r>
          </w:p>
        </w:tc>
        <w:tc>
          <w:tcPr>
            <w:tcW w:w="0" w:type="auto"/>
            <w:vAlign w:val="center"/>
          </w:tcPr>
          <w:p w:rsidR="005D6B5D" w:rsidRDefault="005D6B5D" w:rsidP="006B493F">
            <w:r>
              <w:t>42</w:t>
            </w:r>
          </w:p>
        </w:tc>
        <w:tc>
          <w:tcPr>
            <w:tcW w:w="0" w:type="auto"/>
            <w:vAlign w:val="center"/>
          </w:tcPr>
          <w:p w:rsidR="005D6B5D" w:rsidRDefault="005D6B5D" w:rsidP="006B493F">
            <w:r>
              <w:t>46</w:t>
            </w:r>
          </w:p>
        </w:tc>
        <w:tc>
          <w:tcPr>
            <w:tcW w:w="0" w:type="auto"/>
            <w:vAlign w:val="center"/>
          </w:tcPr>
          <w:p w:rsidR="005D6B5D" w:rsidRDefault="005D6B5D" w:rsidP="006B493F">
            <w:r>
              <w:t> </w:t>
            </w:r>
          </w:p>
        </w:tc>
        <w:tc>
          <w:tcPr>
            <w:tcW w:w="0" w:type="auto"/>
            <w:vAlign w:val="center"/>
          </w:tcPr>
          <w:p w:rsidR="005D6B5D" w:rsidRDefault="005D6B5D" w:rsidP="006B493F">
            <w:r>
              <w:rPr>
                <w:b/>
              </w:rPr>
              <w:t>133</w:t>
            </w:r>
          </w:p>
        </w:tc>
      </w:tr>
      <w:tr w:rsidR="005D6B5D" w:rsidTr="006B493F">
        <w:tc>
          <w:tcPr>
            <w:tcW w:w="2370" w:type="dxa"/>
            <w:vAlign w:val="center"/>
          </w:tcPr>
          <w:p w:rsidR="005D6B5D" w:rsidRDefault="005D6B5D" w:rsidP="006B493F">
            <w:r>
              <w:t>Pre-Tenancies (includes following up Tenancy Checks)</w:t>
            </w:r>
          </w:p>
        </w:tc>
        <w:tc>
          <w:tcPr>
            <w:tcW w:w="1410" w:type="dxa"/>
            <w:vAlign w:val="center"/>
          </w:tcPr>
          <w:p w:rsidR="005D6B5D" w:rsidRDefault="005D6B5D" w:rsidP="006B493F">
            <w:r>
              <w:rPr>
                <w:b/>
              </w:rPr>
              <w:t>74</w:t>
            </w:r>
          </w:p>
        </w:tc>
        <w:tc>
          <w:tcPr>
            <w:tcW w:w="0" w:type="auto"/>
            <w:vAlign w:val="center"/>
          </w:tcPr>
          <w:p w:rsidR="005D6B5D" w:rsidRDefault="005D6B5D" w:rsidP="006B493F">
            <w:r>
              <w:t>0</w:t>
            </w:r>
          </w:p>
        </w:tc>
        <w:tc>
          <w:tcPr>
            <w:tcW w:w="0" w:type="auto"/>
            <w:vAlign w:val="center"/>
          </w:tcPr>
          <w:p w:rsidR="005D6B5D" w:rsidRDefault="005D6B5D" w:rsidP="006B493F">
            <w:r>
              <w:t>17</w:t>
            </w:r>
          </w:p>
        </w:tc>
        <w:tc>
          <w:tcPr>
            <w:tcW w:w="0" w:type="auto"/>
            <w:vAlign w:val="center"/>
          </w:tcPr>
          <w:p w:rsidR="005D6B5D" w:rsidRDefault="005D6B5D" w:rsidP="006B493F">
            <w:r>
              <w:t>0</w:t>
            </w:r>
          </w:p>
        </w:tc>
        <w:tc>
          <w:tcPr>
            <w:tcW w:w="0" w:type="auto"/>
            <w:vAlign w:val="center"/>
          </w:tcPr>
          <w:p w:rsidR="005D6B5D" w:rsidRDefault="005D6B5D" w:rsidP="006B493F">
            <w:r>
              <w:t> </w:t>
            </w:r>
          </w:p>
        </w:tc>
        <w:tc>
          <w:tcPr>
            <w:tcW w:w="0" w:type="auto"/>
            <w:vAlign w:val="center"/>
          </w:tcPr>
          <w:p w:rsidR="005D6B5D" w:rsidRDefault="005D6B5D" w:rsidP="006B493F">
            <w:r>
              <w:rPr>
                <w:b/>
              </w:rPr>
              <w:t>17</w:t>
            </w:r>
          </w:p>
        </w:tc>
      </w:tr>
    </w:tbl>
    <w:p w:rsidR="00A07845" w:rsidRPr="00A07845" w:rsidRDefault="00A07845" w:rsidP="005D6B5D">
      <w:pPr>
        <w:pStyle w:val="Heading3"/>
      </w:pPr>
      <w:r w:rsidRPr="00A07845">
        <w:t xml:space="preserve">This report was </w:t>
      </w:r>
      <w:r w:rsidRPr="00A07845">
        <w:rPr>
          <w:b/>
        </w:rPr>
        <w:t>NOTED</w:t>
      </w:r>
      <w:r w:rsidRPr="00A07845">
        <w:t>.</w:t>
      </w:r>
    </w:p>
    <w:p w:rsidR="005D6B5D" w:rsidRDefault="000F1FC2" w:rsidP="005D6B5D">
      <w:pPr>
        <w:pStyle w:val="Heading3"/>
      </w:pPr>
      <w:r w:rsidRPr="00DF5CA4">
        <w:rPr>
          <w:b/>
          <w:u w:val="single"/>
        </w:rPr>
        <w:t xml:space="preserve">L/463/18 - </w:t>
      </w:r>
      <w:r w:rsidR="005D6B5D" w:rsidRPr="00DF5CA4">
        <w:rPr>
          <w:b/>
          <w:u w:val="single"/>
        </w:rPr>
        <w:t>M1/</w:t>
      </w:r>
      <w:r w:rsidR="005D6B5D">
        <w:rPr>
          <w:b/>
          <w:u w:val="single"/>
        </w:rPr>
        <w:t>1018 Item ID:59979</w:t>
      </w:r>
      <w:r w:rsidR="00F011F6">
        <w:rPr>
          <w:b/>
          <w:u w:val="single"/>
        </w:rPr>
        <w:t xml:space="preserve"> – STEP DOWN HOUSING</w:t>
      </w:r>
    </w:p>
    <w:p w:rsidR="005D6B5D" w:rsidRDefault="005D6B5D" w:rsidP="005D6B5D">
      <w:r>
        <w:t>Proposed by Councillor P. Gogarty</w:t>
      </w:r>
      <w:r w:rsidR="00A07845">
        <w:t>, seconded by Councillor G. O’ Connell.</w:t>
      </w:r>
    </w:p>
    <w:p w:rsidR="005D6B5D" w:rsidRDefault="005D6B5D" w:rsidP="005D6B5D">
      <w:r>
        <w:t>That this Area Committee requests the Chief Executive provide updates on the provision of step-down homes for older people in the Palmerstown and Lucan areas and on an</w:t>
      </w:r>
      <w:r w:rsidR="001A48F5">
        <w:t>y discussions locally regarding</w:t>
      </w:r>
      <w:r>
        <w:t xml:space="preserve"> schemes to allow older people to voluntarily free up space in their homes, either through initiatives such as the </w:t>
      </w:r>
      <w:r>
        <w:rPr>
          <w:i/>
        </w:rPr>
        <w:t>Repair</w:t>
      </w:r>
      <w:r>
        <w:t xml:space="preserve"> and </w:t>
      </w:r>
      <w:r>
        <w:rPr>
          <w:i/>
        </w:rPr>
        <w:t>Leasing Schem</w:t>
      </w:r>
      <w:r>
        <w:t xml:space="preserve">e, or in conjunction with projects such as The </w:t>
      </w:r>
      <w:proofErr w:type="spellStart"/>
      <w:r>
        <w:t>Homeshare</w:t>
      </w:r>
      <w:proofErr w:type="spellEnd"/>
      <w:r>
        <w:t>; and if a statement can be made on the matter.</w:t>
      </w:r>
    </w:p>
    <w:p w:rsidR="005D6B5D" w:rsidRDefault="005D6B5D" w:rsidP="005D6B5D">
      <w:r>
        <w:rPr>
          <w:b/>
        </w:rPr>
        <w:t>REPORT:</w:t>
      </w:r>
    </w:p>
    <w:p w:rsidR="005D6B5D" w:rsidRDefault="005D6B5D" w:rsidP="005D6B5D">
      <w:r>
        <w:t xml:space="preserve">The Housing Department carried out an expression of interest for 3 sites with the Approved Housing Body sector in July of this year. One site in Palmerstown Village has been identified for development of older </w:t>
      </w:r>
      <w:r w:rsidR="00180843">
        <w:t>person’s</w:t>
      </w:r>
      <w:r>
        <w:t xml:space="preserve"> specific housing. </w:t>
      </w:r>
      <w:proofErr w:type="spellStart"/>
      <w:r>
        <w:t>Tuath</w:t>
      </w:r>
      <w:proofErr w:type="spellEnd"/>
      <w:r>
        <w:t xml:space="preserve"> Housing Association were the successful AHB to develop proposals in respect of the three sites. The other two sites are both in </w:t>
      </w:r>
      <w:proofErr w:type="spellStart"/>
      <w:r>
        <w:t>Collinstown</w:t>
      </w:r>
      <w:proofErr w:type="spellEnd"/>
      <w:r>
        <w:t xml:space="preserve"> Grove, </w:t>
      </w:r>
      <w:proofErr w:type="spellStart"/>
      <w:r>
        <w:t>Clondalkin</w:t>
      </w:r>
      <w:proofErr w:type="spellEnd"/>
      <w:r>
        <w:t xml:space="preserve">. </w:t>
      </w:r>
      <w:proofErr w:type="spellStart"/>
      <w:r>
        <w:t>Tuath</w:t>
      </w:r>
      <w:proofErr w:type="spellEnd"/>
      <w:r>
        <w:t xml:space="preserve"> Housing Association are now required to develop detailed plans for Part 8 planning in 2019. This development will be available to clients over 55 on the housing list or existing tenants interested in downsizing from current larger housing units. In 2019 the Council will be contacting existing tenants over 55 in under accommodated housing to assess the level of interest to downsize to new energy efficient developments specific to their needs.</w:t>
      </w:r>
    </w:p>
    <w:p w:rsidR="005D6B5D" w:rsidRDefault="005D6B5D" w:rsidP="005D6B5D">
      <w:r>
        <w:t xml:space="preserve">We are actively engaging with the AHB's to bring forward proposals for older persons' specific housing, and in particular, for locations </w:t>
      </w:r>
      <w:r w:rsidR="00180843">
        <w:t>south</w:t>
      </w:r>
      <w:r>
        <w:t xml:space="preserve"> of the Naas Road including Lucan and Palmerstown. The current proposals at Fernwood, Maplewood and Whitestown Way Tallaght are all specific developments for this need </w:t>
      </w:r>
      <w:r w:rsidR="00180843">
        <w:t>north</w:t>
      </w:r>
      <w:r>
        <w:t xml:space="preserve"> of the Naas road.</w:t>
      </w:r>
    </w:p>
    <w:p w:rsidR="005D6B5D" w:rsidRDefault="005D6B5D" w:rsidP="005D6B5D">
      <w:r>
        <w:t xml:space="preserve">In relation to the </w:t>
      </w:r>
      <w:proofErr w:type="spellStart"/>
      <w:r>
        <w:t>Homeshare</w:t>
      </w:r>
      <w:proofErr w:type="spellEnd"/>
      <w:r>
        <w:t xml:space="preserve"> Scheme, information on this project is available at; homeshareireland.ie. This allows homeowners to remain in their home with support. The person moving in (home sharer) provide companionship, an overnight presence (minimum of 5 nights per week) and up to 10 hours of practical help per week.  No money changes hand between the owner and the ‘companion’.  There is a fee paid to the company.  This can also give families peace of mind and cover during the week nights. This would suit certain homeowners and those willing to provide support and share the house. Selection, suitability, vetting etc. is a matter for the company. This is strictly an “agreement” between the company, the homeowner and the house sharer. There is no tenancy or security of tenure involved.</w:t>
      </w:r>
    </w:p>
    <w:p w:rsidR="005D6B5D" w:rsidRDefault="005D6B5D" w:rsidP="005D6B5D">
      <w:r>
        <w:t>SDCC can request some leaflets etc. from the project which can be made available at the housing counters.</w:t>
      </w:r>
    </w:p>
    <w:p w:rsidR="00A07845" w:rsidRDefault="00A07845" w:rsidP="005D6B5D">
      <w:r w:rsidRPr="00A07845">
        <w:rPr>
          <w:b/>
        </w:rPr>
        <w:t>MOVED WITHOUT DEBATE</w:t>
      </w:r>
      <w:r>
        <w:t>.</w:t>
      </w:r>
    </w:p>
    <w:p w:rsidR="005D6B5D" w:rsidRDefault="000F1FC2" w:rsidP="005D6B5D">
      <w:pPr>
        <w:pStyle w:val="Heading3"/>
      </w:pPr>
      <w:r w:rsidRPr="00DF5CA4">
        <w:rPr>
          <w:b/>
          <w:u w:val="single"/>
        </w:rPr>
        <w:t xml:space="preserve">L/464/18 - </w:t>
      </w:r>
      <w:r w:rsidR="005D6B5D" w:rsidRPr="00DF5CA4">
        <w:rPr>
          <w:b/>
          <w:u w:val="single"/>
        </w:rPr>
        <w:t>M2</w:t>
      </w:r>
      <w:r w:rsidR="005D6B5D">
        <w:rPr>
          <w:b/>
          <w:u w:val="single"/>
        </w:rPr>
        <w:t>/1018 Item ID:59987</w:t>
      </w:r>
      <w:r w:rsidR="00F011F6">
        <w:rPr>
          <w:b/>
          <w:u w:val="single"/>
        </w:rPr>
        <w:t xml:space="preserve"> – SOCIAL AND AFFORDABLE HOUSING IN ADAMSTOWN</w:t>
      </w:r>
    </w:p>
    <w:p w:rsidR="005D6B5D" w:rsidRDefault="005D6B5D" w:rsidP="005D6B5D">
      <w:r>
        <w:t>Proposed by Councillor L. O'Toole</w:t>
      </w:r>
      <w:r w:rsidR="00A07845">
        <w:t xml:space="preserve">, seconded by Councillor G. O’ Connell. </w:t>
      </w:r>
    </w:p>
    <w:p w:rsidR="005D6B5D" w:rsidRDefault="005D6B5D" w:rsidP="005D6B5D">
      <w:r>
        <w:t>That this Area Committee requests the Chief Executive provide an update on housing in Adamstown SDZ regarding social and affordable. To include a breakdown of style, size, location and time line for commencement and completion.</w:t>
      </w:r>
    </w:p>
    <w:p w:rsidR="005D6B5D" w:rsidRDefault="005D6B5D" w:rsidP="005D6B5D">
      <w:r>
        <w:rPr>
          <w:b/>
        </w:rPr>
        <w:t>REPORT:</w:t>
      </w:r>
    </w:p>
    <w:p w:rsidR="005D6B5D" w:rsidRDefault="005D6B5D" w:rsidP="005D6B5D">
      <w:r>
        <w:t>Within Adamstown SDZ the Council are engaging with three developers in respect of the various tiles within the SDZ. Currently there are 110 units under construction which are scheduled for delivery between Quarter 4 2018 and Quarter 1 2019. Engagement is continuing with developers in respect of subsequent planning permissions however no agreements are in place at present to set out the next phase of Part V's due for delivery within Adamstown SDZ. The breakdown on units due for delivery over the coming months are set out as follows: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11"/>
        <w:gridCol w:w="1079"/>
        <w:gridCol w:w="1927"/>
        <w:gridCol w:w="1837"/>
        <w:gridCol w:w="2160"/>
      </w:tblGrid>
      <w:tr w:rsidR="005D6B5D" w:rsidTr="006B493F">
        <w:tc>
          <w:tcPr>
            <w:tcW w:w="2220" w:type="dxa"/>
            <w:vAlign w:val="center"/>
          </w:tcPr>
          <w:p w:rsidR="005D6B5D" w:rsidRDefault="005D6B5D" w:rsidP="006B493F">
            <w:r>
              <w:t>Type</w:t>
            </w:r>
          </w:p>
        </w:tc>
        <w:tc>
          <w:tcPr>
            <w:tcW w:w="1200" w:type="dxa"/>
            <w:vAlign w:val="center"/>
          </w:tcPr>
          <w:p w:rsidR="005D6B5D" w:rsidRDefault="005D6B5D" w:rsidP="006B493F">
            <w:r>
              <w:t>No. of Units</w:t>
            </w:r>
          </w:p>
        </w:tc>
        <w:tc>
          <w:tcPr>
            <w:tcW w:w="2130" w:type="dxa"/>
            <w:vAlign w:val="center"/>
          </w:tcPr>
          <w:p w:rsidR="005D6B5D" w:rsidRDefault="005D6B5D" w:rsidP="006B493F">
            <w:r>
              <w:t>Number of Bedrooms</w:t>
            </w:r>
          </w:p>
        </w:tc>
        <w:tc>
          <w:tcPr>
            <w:tcW w:w="2009" w:type="dxa"/>
            <w:vAlign w:val="center"/>
          </w:tcPr>
          <w:p w:rsidR="005D6B5D" w:rsidRDefault="005D6B5D" w:rsidP="006B493F">
            <w:r>
              <w:t>Location</w:t>
            </w:r>
          </w:p>
        </w:tc>
        <w:tc>
          <w:tcPr>
            <w:tcW w:w="2385" w:type="dxa"/>
            <w:vAlign w:val="center"/>
          </w:tcPr>
          <w:p w:rsidR="005D6B5D" w:rsidRDefault="005D6B5D" w:rsidP="006B493F">
            <w:r>
              <w:t>Projected Completion</w:t>
            </w:r>
          </w:p>
        </w:tc>
      </w:tr>
      <w:tr w:rsidR="005D6B5D" w:rsidTr="006B493F">
        <w:tc>
          <w:tcPr>
            <w:tcW w:w="0" w:type="auto"/>
            <w:vAlign w:val="center"/>
          </w:tcPr>
          <w:p w:rsidR="005D6B5D" w:rsidRDefault="005D6B5D" w:rsidP="006B493F">
            <w:r>
              <w:t>Semi-detached House</w:t>
            </w:r>
          </w:p>
        </w:tc>
        <w:tc>
          <w:tcPr>
            <w:tcW w:w="0" w:type="auto"/>
            <w:vAlign w:val="center"/>
          </w:tcPr>
          <w:p w:rsidR="005D6B5D" w:rsidRDefault="005D6B5D" w:rsidP="006B493F">
            <w:r>
              <w:t>3</w:t>
            </w:r>
          </w:p>
        </w:tc>
        <w:tc>
          <w:tcPr>
            <w:tcW w:w="0" w:type="auto"/>
            <w:vAlign w:val="center"/>
          </w:tcPr>
          <w:p w:rsidR="005D6B5D" w:rsidRDefault="005D6B5D" w:rsidP="006B493F">
            <w:r>
              <w:t>3</w:t>
            </w:r>
          </w:p>
        </w:tc>
        <w:tc>
          <w:tcPr>
            <w:tcW w:w="0" w:type="auto"/>
            <w:vAlign w:val="center"/>
          </w:tcPr>
          <w:p w:rsidR="005D6B5D" w:rsidRDefault="005D6B5D" w:rsidP="006B493F">
            <w:r>
              <w:t>Shackleton Phase 1</w:t>
            </w:r>
          </w:p>
        </w:tc>
        <w:tc>
          <w:tcPr>
            <w:tcW w:w="0" w:type="auto"/>
            <w:vAlign w:val="center"/>
          </w:tcPr>
          <w:p w:rsidR="005D6B5D" w:rsidRDefault="005D6B5D" w:rsidP="006B493F">
            <w:r>
              <w:t>November 2018</w:t>
            </w:r>
          </w:p>
        </w:tc>
      </w:tr>
      <w:tr w:rsidR="005D6B5D" w:rsidTr="006B493F">
        <w:tc>
          <w:tcPr>
            <w:tcW w:w="0" w:type="auto"/>
            <w:vAlign w:val="center"/>
          </w:tcPr>
          <w:p w:rsidR="005D6B5D" w:rsidRDefault="005D6B5D" w:rsidP="006B493F">
            <w:r>
              <w:t>Semi-detached House</w:t>
            </w:r>
          </w:p>
        </w:tc>
        <w:tc>
          <w:tcPr>
            <w:tcW w:w="0" w:type="auto"/>
            <w:vAlign w:val="center"/>
          </w:tcPr>
          <w:p w:rsidR="005D6B5D" w:rsidRDefault="005D6B5D" w:rsidP="006B493F">
            <w:r>
              <w:t>32</w:t>
            </w:r>
          </w:p>
        </w:tc>
        <w:tc>
          <w:tcPr>
            <w:tcW w:w="0" w:type="auto"/>
            <w:vAlign w:val="center"/>
          </w:tcPr>
          <w:p w:rsidR="005D6B5D" w:rsidRDefault="005D6B5D" w:rsidP="006B493F">
            <w:r>
              <w:t>3</w:t>
            </w:r>
          </w:p>
        </w:tc>
        <w:tc>
          <w:tcPr>
            <w:tcW w:w="0" w:type="auto"/>
            <w:vAlign w:val="center"/>
          </w:tcPr>
          <w:p w:rsidR="005D6B5D" w:rsidRDefault="005D6B5D" w:rsidP="006B493F">
            <w:r>
              <w:t>Somerton Phase 1</w:t>
            </w:r>
          </w:p>
        </w:tc>
        <w:tc>
          <w:tcPr>
            <w:tcW w:w="0" w:type="auto"/>
            <w:vAlign w:val="center"/>
          </w:tcPr>
          <w:p w:rsidR="005D6B5D" w:rsidRDefault="005D6B5D" w:rsidP="006B493F">
            <w:r>
              <w:t>Late 2018/Early 2019</w:t>
            </w:r>
          </w:p>
        </w:tc>
      </w:tr>
      <w:tr w:rsidR="005D6B5D" w:rsidTr="006B493F">
        <w:tc>
          <w:tcPr>
            <w:tcW w:w="0" w:type="auto"/>
            <w:vAlign w:val="center"/>
          </w:tcPr>
          <w:p w:rsidR="005D6B5D" w:rsidRDefault="005D6B5D" w:rsidP="006B493F">
            <w:r>
              <w:t>Semi-detached House</w:t>
            </w:r>
          </w:p>
        </w:tc>
        <w:tc>
          <w:tcPr>
            <w:tcW w:w="0" w:type="auto"/>
            <w:vAlign w:val="center"/>
          </w:tcPr>
          <w:p w:rsidR="005D6B5D" w:rsidRDefault="005D6B5D" w:rsidP="006B493F">
            <w:r>
              <w:t>7</w:t>
            </w:r>
          </w:p>
        </w:tc>
        <w:tc>
          <w:tcPr>
            <w:tcW w:w="0" w:type="auto"/>
            <w:vAlign w:val="center"/>
          </w:tcPr>
          <w:p w:rsidR="005D6B5D" w:rsidRDefault="005D6B5D" w:rsidP="006B493F">
            <w:r>
              <w:t>3</w:t>
            </w:r>
          </w:p>
        </w:tc>
        <w:tc>
          <w:tcPr>
            <w:tcW w:w="0" w:type="auto"/>
            <w:vAlign w:val="center"/>
          </w:tcPr>
          <w:p w:rsidR="005D6B5D" w:rsidRDefault="005D6B5D" w:rsidP="006B493F">
            <w:r>
              <w:t>St. Helens Phase 1</w:t>
            </w:r>
          </w:p>
        </w:tc>
        <w:tc>
          <w:tcPr>
            <w:tcW w:w="0" w:type="auto"/>
            <w:vAlign w:val="center"/>
          </w:tcPr>
          <w:p w:rsidR="005D6B5D" w:rsidRDefault="005D6B5D" w:rsidP="006B493F">
            <w:r>
              <w:t>Late 2018/Early 2019</w:t>
            </w:r>
          </w:p>
        </w:tc>
      </w:tr>
      <w:tr w:rsidR="005D6B5D" w:rsidTr="006B493F">
        <w:tc>
          <w:tcPr>
            <w:tcW w:w="0" w:type="auto"/>
            <w:vAlign w:val="center"/>
          </w:tcPr>
          <w:p w:rsidR="005D6B5D" w:rsidRDefault="005D6B5D" w:rsidP="006B493F">
            <w:r>
              <w:t>Apartment</w:t>
            </w:r>
          </w:p>
        </w:tc>
        <w:tc>
          <w:tcPr>
            <w:tcW w:w="0" w:type="auto"/>
            <w:vAlign w:val="center"/>
          </w:tcPr>
          <w:p w:rsidR="005D6B5D" w:rsidRDefault="005D6B5D" w:rsidP="006B493F">
            <w:r>
              <w:t>3</w:t>
            </w:r>
          </w:p>
        </w:tc>
        <w:tc>
          <w:tcPr>
            <w:tcW w:w="0" w:type="auto"/>
            <w:vAlign w:val="center"/>
          </w:tcPr>
          <w:p w:rsidR="005D6B5D" w:rsidRDefault="005D6B5D" w:rsidP="006B493F">
            <w:r>
              <w:t>3</w:t>
            </w:r>
          </w:p>
        </w:tc>
        <w:tc>
          <w:tcPr>
            <w:tcW w:w="0" w:type="auto"/>
            <w:vAlign w:val="center"/>
          </w:tcPr>
          <w:p w:rsidR="005D6B5D" w:rsidRDefault="005D6B5D" w:rsidP="006B493F">
            <w:r>
              <w:t>Shackleton Phase 1</w:t>
            </w:r>
          </w:p>
        </w:tc>
        <w:tc>
          <w:tcPr>
            <w:tcW w:w="0" w:type="auto"/>
            <w:vAlign w:val="center"/>
          </w:tcPr>
          <w:p w:rsidR="005D6B5D" w:rsidRDefault="005D6B5D" w:rsidP="006B493F">
            <w:r>
              <w:t>Late 2018/Early 2019</w:t>
            </w:r>
          </w:p>
        </w:tc>
      </w:tr>
      <w:tr w:rsidR="005D6B5D" w:rsidTr="006B493F">
        <w:tc>
          <w:tcPr>
            <w:tcW w:w="0" w:type="auto"/>
            <w:vAlign w:val="center"/>
          </w:tcPr>
          <w:p w:rsidR="005D6B5D" w:rsidRDefault="005D6B5D" w:rsidP="006B493F">
            <w:r>
              <w:t>Duplex</w:t>
            </w:r>
          </w:p>
        </w:tc>
        <w:tc>
          <w:tcPr>
            <w:tcW w:w="0" w:type="auto"/>
            <w:vAlign w:val="center"/>
          </w:tcPr>
          <w:p w:rsidR="005D6B5D" w:rsidRDefault="005D6B5D" w:rsidP="006B493F">
            <w:r>
              <w:t>4</w:t>
            </w:r>
          </w:p>
        </w:tc>
        <w:tc>
          <w:tcPr>
            <w:tcW w:w="0" w:type="auto"/>
            <w:vAlign w:val="center"/>
          </w:tcPr>
          <w:p w:rsidR="005D6B5D" w:rsidRDefault="005D6B5D" w:rsidP="006B493F">
            <w:r>
              <w:t>3</w:t>
            </w:r>
          </w:p>
        </w:tc>
        <w:tc>
          <w:tcPr>
            <w:tcW w:w="0" w:type="auto"/>
            <w:vAlign w:val="center"/>
          </w:tcPr>
          <w:p w:rsidR="005D6B5D" w:rsidRDefault="005D6B5D" w:rsidP="006B493F">
            <w:r>
              <w:t>Shackleton Phase 1</w:t>
            </w:r>
          </w:p>
        </w:tc>
        <w:tc>
          <w:tcPr>
            <w:tcW w:w="0" w:type="auto"/>
            <w:vAlign w:val="center"/>
          </w:tcPr>
          <w:p w:rsidR="005D6B5D" w:rsidRDefault="005D6B5D" w:rsidP="006B493F">
            <w:r>
              <w:t>Late 2018/Early 2019</w:t>
            </w:r>
          </w:p>
        </w:tc>
      </w:tr>
      <w:tr w:rsidR="005D6B5D" w:rsidTr="006B493F">
        <w:tc>
          <w:tcPr>
            <w:tcW w:w="0" w:type="auto"/>
            <w:vAlign w:val="center"/>
          </w:tcPr>
          <w:p w:rsidR="005D6B5D" w:rsidRDefault="005D6B5D" w:rsidP="006B493F">
            <w:r>
              <w:t>Apartment</w:t>
            </w:r>
          </w:p>
        </w:tc>
        <w:tc>
          <w:tcPr>
            <w:tcW w:w="0" w:type="auto"/>
            <w:vAlign w:val="center"/>
          </w:tcPr>
          <w:p w:rsidR="005D6B5D" w:rsidRDefault="005D6B5D" w:rsidP="006B493F">
            <w:r>
              <w:t>10</w:t>
            </w:r>
          </w:p>
        </w:tc>
        <w:tc>
          <w:tcPr>
            <w:tcW w:w="0" w:type="auto"/>
            <w:vAlign w:val="center"/>
          </w:tcPr>
          <w:p w:rsidR="005D6B5D" w:rsidRDefault="005D6B5D" w:rsidP="006B493F">
            <w:r>
              <w:t>1</w:t>
            </w:r>
          </w:p>
        </w:tc>
        <w:tc>
          <w:tcPr>
            <w:tcW w:w="0" w:type="auto"/>
            <w:vAlign w:val="center"/>
          </w:tcPr>
          <w:p w:rsidR="005D6B5D" w:rsidRDefault="005D6B5D" w:rsidP="006B493F">
            <w:r>
              <w:t>Shackleton Phase 1</w:t>
            </w:r>
          </w:p>
        </w:tc>
        <w:tc>
          <w:tcPr>
            <w:tcW w:w="0" w:type="auto"/>
            <w:vAlign w:val="center"/>
          </w:tcPr>
          <w:p w:rsidR="005D6B5D" w:rsidRDefault="005D6B5D" w:rsidP="006B493F">
            <w:r>
              <w:t>Late 2018/Early 2019</w:t>
            </w:r>
          </w:p>
        </w:tc>
      </w:tr>
      <w:tr w:rsidR="005D6B5D" w:rsidTr="006B493F">
        <w:tc>
          <w:tcPr>
            <w:tcW w:w="0" w:type="auto"/>
            <w:vAlign w:val="center"/>
          </w:tcPr>
          <w:p w:rsidR="005D6B5D" w:rsidRDefault="005D6B5D" w:rsidP="006B493F">
            <w:r>
              <w:t>Apartment</w:t>
            </w:r>
          </w:p>
        </w:tc>
        <w:tc>
          <w:tcPr>
            <w:tcW w:w="0" w:type="auto"/>
            <w:vAlign w:val="center"/>
          </w:tcPr>
          <w:p w:rsidR="005D6B5D" w:rsidRDefault="005D6B5D" w:rsidP="006B493F">
            <w:r>
              <w:t>48</w:t>
            </w:r>
          </w:p>
        </w:tc>
        <w:tc>
          <w:tcPr>
            <w:tcW w:w="0" w:type="auto"/>
            <w:vAlign w:val="center"/>
          </w:tcPr>
          <w:p w:rsidR="005D6B5D" w:rsidRDefault="005D6B5D" w:rsidP="006B493F">
            <w:r>
              <w:t>2</w:t>
            </w:r>
          </w:p>
        </w:tc>
        <w:tc>
          <w:tcPr>
            <w:tcW w:w="0" w:type="auto"/>
            <w:vAlign w:val="center"/>
          </w:tcPr>
          <w:p w:rsidR="005D6B5D" w:rsidRDefault="005D6B5D" w:rsidP="006B493F">
            <w:r>
              <w:t>Shackleton Phase 1</w:t>
            </w:r>
          </w:p>
        </w:tc>
        <w:tc>
          <w:tcPr>
            <w:tcW w:w="0" w:type="auto"/>
            <w:vAlign w:val="center"/>
          </w:tcPr>
          <w:p w:rsidR="005D6B5D" w:rsidRDefault="005D6B5D" w:rsidP="006B493F">
            <w:r>
              <w:t>Late 2018/Early 2019</w:t>
            </w:r>
          </w:p>
        </w:tc>
      </w:tr>
      <w:tr w:rsidR="005D6B5D" w:rsidTr="006B493F">
        <w:tc>
          <w:tcPr>
            <w:tcW w:w="0" w:type="auto"/>
            <w:vAlign w:val="center"/>
          </w:tcPr>
          <w:p w:rsidR="005D6B5D" w:rsidRDefault="005D6B5D" w:rsidP="006B493F">
            <w:r>
              <w:t>Duplex</w:t>
            </w:r>
          </w:p>
        </w:tc>
        <w:tc>
          <w:tcPr>
            <w:tcW w:w="0" w:type="auto"/>
            <w:vAlign w:val="center"/>
          </w:tcPr>
          <w:p w:rsidR="005D6B5D" w:rsidRDefault="005D6B5D" w:rsidP="006B493F">
            <w:r>
              <w:t>3</w:t>
            </w:r>
          </w:p>
        </w:tc>
        <w:tc>
          <w:tcPr>
            <w:tcW w:w="0" w:type="auto"/>
            <w:vAlign w:val="center"/>
          </w:tcPr>
          <w:p w:rsidR="005D6B5D" w:rsidRDefault="005D6B5D" w:rsidP="006B493F">
            <w:r>
              <w:t>2</w:t>
            </w:r>
          </w:p>
        </w:tc>
        <w:tc>
          <w:tcPr>
            <w:tcW w:w="0" w:type="auto"/>
            <w:vAlign w:val="center"/>
          </w:tcPr>
          <w:p w:rsidR="005D6B5D" w:rsidRDefault="005D6B5D" w:rsidP="006B493F">
            <w:r>
              <w:t>Shackleton Phase 1</w:t>
            </w:r>
          </w:p>
        </w:tc>
        <w:tc>
          <w:tcPr>
            <w:tcW w:w="0" w:type="auto"/>
            <w:vAlign w:val="center"/>
          </w:tcPr>
          <w:p w:rsidR="005D6B5D" w:rsidRDefault="005D6B5D" w:rsidP="006B493F">
            <w:r>
              <w:t>Late 2018/Early 2019</w:t>
            </w:r>
          </w:p>
        </w:tc>
      </w:tr>
      <w:tr w:rsidR="005D6B5D" w:rsidTr="006B493F">
        <w:tc>
          <w:tcPr>
            <w:tcW w:w="0" w:type="auto"/>
            <w:vAlign w:val="center"/>
          </w:tcPr>
          <w:p w:rsidR="005D6B5D" w:rsidRDefault="005D6B5D" w:rsidP="006B493F">
            <w:r>
              <w:t> </w:t>
            </w:r>
          </w:p>
        </w:tc>
        <w:tc>
          <w:tcPr>
            <w:tcW w:w="0" w:type="auto"/>
            <w:vAlign w:val="center"/>
          </w:tcPr>
          <w:p w:rsidR="005D6B5D" w:rsidRDefault="005D6B5D" w:rsidP="006B493F">
            <w:r>
              <w:t>110</w:t>
            </w:r>
          </w:p>
        </w:tc>
        <w:tc>
          <w:tcPr>
            <w:tcW w:w="0" w:type="auto"/>
            <w:vAlign w:val="center"/>
          </w:tcPr>
          <w:p w:rsidR="005D6B5D" w:rsidRDefault="005D6B5D" w:rsidP="006B493F">
            <w:r>
              <w:t> </w:t>
            </w:r>
          </w:p>
        </w:tc>
        <w:tc>
          <w:tcPr>
            <w:tcW w:w="0" w:type="auto"/>
            <w:vAlign w:val="center"/>
          </w:tcPr>
          <w:p w:rsidR="005D6B5D" w:rsidRDefault="005D6B5D" w:rsidP="006B493F">
            <w:r>
              <w:t> </w:t>
            </w:r>
          </w:p>
        </w:tc>
        <w:tc>
          <w:tcPr>
            <w:tcW w:w="0" w:type="auto"/>
            <w:vAlign w:val="center"/>
          </w:tcPr>
          <w:p w:rsidR="005D6B5D" w:rsidRDefault="005D6B5D" w:rsidP="006B493F">
            <w:r>
              <w:t> </w:t>
            </w:r>
          </w:p>
        </w:tc>
      </w:tr>
    </w:tbl>
    <w:p w:rsidR="00A07845" w:rsidRDefault="00A07845" w:rsidP="00A07845">
      <w:pPr>
        <w:pStyle w:val="Heading2"/>
        <w:rPr>
          <w:b/>
        </w:rPr>
      </w:pPr>
      <w:r w:rsidRPr="00A07845">
        <w:t>Following contributions from Councillors L. O’ Toole, G. O’ Connell, R. Nolan, P. Gogarty and D. O’ Brien, Marie Kavanagh, Administrative Officer responded to queries raised and the report was</w:t>
      </w:r>
      <w:r>
        <w:rPr>
          <w:b/>
        </w:rPr>
        <w:t xml:space="preserve"> NOTED.  </w:t>
      </w:r>
    </w:p>
    <w:p w:rsidR="005D6B5D" w:rsidRPr="004E0CD9" w:rsidRDefault="005D6B5D" w:rsidP="004E0CD9">
      <w:pPr>
        <w:pStyle w:val="Heading2"/>
        <w:jc w:val="center"/>
        <w:rPr>
          <w:b/>
          <w:sz w:val="32"/>
          <w:szCs w:val="32"/>
        </w:rPr>
      </w:pPr>
      <w:r w:rsidRPr="004E0CD9">
        <w:rPr>
          <w:b/>
          <w:sz w:val="32"/>
          <w:szCs w:val="32"/>
        </w:rPr>
        <w:t>Planning</w:t>
      </w:r>
    </w:p>
    <w:p w:rsidR="005D6B5D" w:rsidRDefault="000F1FC2" w:rsidP="005D6B5D">
      <w:pPr>
        <w:pStyle w:val="Heading3"/>
      </w:pPr>
      <w:r>
        <w:rPr>
          <w:b/>
          <w:u w:val="single"/>
        </w:rPr>
        <w:t xml:space="preserve">L/465/18 - </w:t>
      </w:r>
      <w:r w:rsidR="005D6B5D">
        <w:rPr>
          <w:b/>
          <w:u w:val="single"/>
        </w:rPr>
        <w:t>Q2/1018 Item ID:59969</w:t>
      </w:r>
      <w:r w:rsidR="00F011F6">
        <w:rPr>
          <w:b/>
          <w:u w:val="single"/>
        </w:rPr>
        <w:t xml:space="preserve"> – PLANNING BREACHES IN BALLYDOWD GROVE</w:t>
      </w:r>
    </w:p>
    <w:p w:rsidR="005D6B5D" w:rsidRDefault="005D6B5D" w:rsidP="005D6B5D">
      <w:r>
        <w:t>Proposed by Councillor E. O'Brien</w:t>
      </w:r>
    </w:p>
    <w:p w:rsidR="005D6B5D" w:rsidRDefault="005D6B5D" w:rsidP="005D6B5D">
      <w:r>
        <w:t>"To ask the Chief Executive, noting the response to item </w:t>
      </w:r>
      <w:hyperlink r:id="rId9" w:history="1">
        <w:r>
          <w:rPr>
            <w:rStyle w:val="Hyperlink"/>
          </w:rPr>
          <w:t>57272</w:t>
        </w:r>
      </w:hyperlink>
      <w:r>
        <w:t xml:space="preserve"> at the February Lucan Area Committee, please report on the investigation carried out regarding alleged planning breaches at </w:t>
      </w:r>
      <w:proofErr w:type="spellStart"/>
      <w:r>
        <w:t>Ballydowd</w:t>
      </w:r>
      <w:proofErr w:type="spellEnd"/>
      <w:r>
        <w:t xml:space="preserve"> Grove?"</w:t>
      </w:r>
    </w:p>
    <w:p w:rsidR="0079233B" w:rsidRDefault="0079233B" w:rsidP="005D6B5D">
      <w:pPr>
        <w:rPr>
          <w:b/>
        </w:rPr>
      </w:pPr>
    </w:p>
    <w:p w:rsidR="005D6B5D" w:rsidRDefault="005D6B5D" w:rsidP="005D6B5D">
      <w:r>
        <w:rPr>
          <w:b/>
        </w:rPr>
        <w:t>REPLY:</w:t>
      </w:r>
    </w:p>
    <w:p w:rsidR="005D6B5D" w:rsidRDefault="005D6B5D" w:rsidP="005D6B5D">
      <w:r>
        <w:t>Planning Enforcement has inspected the premises on foot of which a warning letter has recently issued. The Council will ensure that this development is brought within its grant of planning permission. The Planning Enforcement section has also been in contact with the complainant to update them on the progression of the enforcement action.</w:t>
      </w:r>
    </w:p>
    <w:p w:rsidR="005D6B5D" w:rsidRDefault="000F1FC2" w:rsidP="005D6B5D">
      <w:pPr>
        <w:pStyle w:val="Heading3"/>
      </w:pPr>
      <w:r>
        <w:rPr>
          <w:b/>
          <w:u w:val="single"/>
        </w:rPr>
        <w:t xml:space="preserve">L/466/18 - </w:t>
      </w:r>
      <w:r w:rsidR="005D6B5D">
        <w:rPr>
          <w:b/>
          <w:u w:val="single"/>
        </w:rPr>
        <w:t>C3/1018 Item ID:59817</w:t>
      </w:r>
      <w:r w:rsidR="00F011F6">
        <w:rPr>
          <w:b/>
          <w:u w:val="single"/>
        </w:rPr>
        <w:t xml:space="preserve"> - CORRESPONDENCE</w:t>
      </w:r>
    </w:p>
    <w:p w:rsidR="005D6B5D" w:rsidRDefault="005D6B5D" w:rsidP="005D6B5D">
      <w:r>
        <w:t>Correspondence (No Business)</w:t>
      </w:r>
    </w:p>
    <w:p w:rsidR="005D6B5D" w:rsidRDefault="000F1FC2" w:rsidP="005D6B5D">
      <w:pPr>
        <w:pStyle w:val="Heading3"/>
      </w:pPr>
      <w:r>
        <w:rPr>
          <w:b/>
          <w:u w:val="single"/>
        </w:rPr>
        <w:t xml:space="preserve">L/467/18 - </w:t>
      </w:r>
      <w:r w:rsidR="005D6B5D">
        <w:rPr>
          <w:b/>
          <w:u w:val="single"/>
        </w:rPr>
        <w:t>H6/1018 Item ID:59829</w:t>
      </w:r>
      <w:r w:rsidR="00F011F6">
        <w:rPr>
          <w:b/>
          <w:u w:val="single"/>
        </w:rPr>
        <w:t xml:space="preserve"> – NEW WORKS</w:t>
      </w:r>
    </w:p>
    <w:p w:rsidR="005D6B5D" w:rsidRDefault="005D6B5D" w:rsidP="005D6B5D">
      <w:r>
        <w:t>New Works (No Business)</w:t>
      </w:r>
    </w:p>
    <w:p w:rsidR="005D6B5D" w:rsidRDefault="000F1FC2" w:rsidP="005D6B5D">
      <w:pPr>
        <w:pStyle w:val="Heading3"/>
      </w:pPr>
      <w:r w:rsidRPr="00DF5CA4">
        <w:rPr>
          <w:b/>
          <w:u w:val="single"/>
        </w:rPr>
        <w:t xml:space="preserve">L/468/18 - </w:t>
      </w:r>
      <w:r w:rsidR="005D6B5D" w:rsidRPr="00DF5CA4">
        <w:rPr>
          <w:b/>
          <w:u w:val="single"/>
        </w:rPr>
        <w:t>M3/</w:t>
      </w:r>
      <w:r w:rsidR="005D6B5D">
        <w:rPr>
          <w:b/>
          <w:u w:val="single"/>
        </w:rPr>
        <w:t>1018 Item ID:59967</w:t>
      </w:r>
      <w:r w:rsidR="00F011F6">
        <w:rPr>
          <w:b/>
          <w:u w:val="single"/>
        </w:rPr>
        <w:t xml:space="preserve"> – HERITAGE SITES</w:t>
      </w:r>
    </w:p>
    <w:p w:rsidR="005D6B5D" w:rsidRDefault="005D6B5D" w:rsidP="005D6B5D">
      <w:r>
        <w:t>Proposed by Councillor E. O'Brien</w:t>
      </w:r>
    </w:p>
    <w:p w:rsidR="005D6B5D" w:rsidRDefault="005D6B5D" w:rsidP="005D6B5D">
      <w:r>
        <w:t>That this Area Committee asks this Council's Heritage Officer to carry out an audit of heritage sites in the Lucan area to establish their location and condition to inform an expanded heritage trail through Lucan village and environs. </w:t>
      </w:r>
    </w:p>
    <w:p w:rsidR="00C05BD3" w:rsidRDefault="00C05BD3" w:rsidP="00C05BD3">
      <w:pPr>
        <w:pStyle w:val="Heading3"/>
        <w:rPr>
          <w:rFonts w:cs="Arial"/>
        </w:rPr>
      </w:pPr>
      <w:r w:rsidRPr="00553C81">
        <w:rPr>
          <w:rFonts w:cs="Arial"/>
        </w:rPr>
        <w:t xml:space="preserve">In the </w:t>
      </w:r>
      <w:r>
        <w:rPr>
          <w:rFonts w:cs="Arial"/>
        </w:rPr>
        <w:t>absence of Councillor E. O’ Brien Motion 3</w:t>
      </w:r>
      <w:r w:rsidRPr="00C05BD3">
        <w:rPr>
          <w:rFonts w:cs="Arial"/>
          <w:b/>
        </w:rPr>
        <w:t xml:space="preserve"> FALLS</w:t>
      </w:r>
      <w:r>
        <w:rPr>
          <w:rFonts w:cs="Arial"/>
          <w:b/>
        </w:rPr>
        <w:t>.</w:t>
      </w:r>
    </w:p>
    <w:p w:rsidR="00C05BD3" w:rsidRDefault="00C05BD3" w:rsidP="005D6B5D"/>
    <w:p w:rsidR="005D6B5D" w:rsidRDefault="000F1FC2" w:rsidP="005D6B5D">
      <w:pPr>
        <w:pStyle w:val="Heading3"/>
      </w:pPr>
      <w:r w:rsidRPr="00DF5CA4">
        <w:rPr>
          <w:b/>
          <w:u w:val="single"/>
        </w:rPr>
        <w:t xml:space="preserve">L/469/18 - </w:t>
      </w:r>
      <w:r w:rsidR="005D6B5D" w:rsidRPr="00DF5CA4">
        <w:rPr>
          <w:b/>
          <w:u w:val="single"/>
        </w:rPr>
        <w:t>M4/</w:t>
      </w:r>
      <w:r w:rsidR="005D6B5D">
        <w:rPr>
          <w:b/>
          <w:u w:val="single"/>
        </w:rPr>
        <w:t>1018 Item ID:59986</w:t>
      </w:r>
      <w:r w:rsidR="00F011F6">
        <w:rPr>
          <w:b/>
          <w:u w:val="single"/>
        </w:rPr>
        <w:t xml:space="preserve"> – CAR PARK SPACES IN ADAMSTOWN</w:t>
      </w:r>
    </w:p>
    <w:p w:rsidR="005D6B5D" w:rsidRDefault="005D6B5D" w:rsidP="005D6B5D">
      <w:r>
        <w:t>Proposed by Councillor L. O'Toole</w:t>
      </w:r>
      <w:r w:rsidR="0079233B">
        <w:t>, seconded by Councillor G. O’ Connell.</w:t>
      </w:r>
    </w:p>
    <w:p w:rsidR="005D6B5D" w:rsidRDefault="005D6B5D" w:rsidP="005D6B5D">
      <w:r>
        <w:t>Further to discussions in relation to issues in the Adamstown SDZ the concern regarding car park spaces was raised by the residents in the Paddocks. This Area Committee requests the Chief Executive to carry out an audit on the spaces that are currently provided to ensure they are in line with the planning application.</w:t>
      </w:r>
    </w:p>
    <w:p w:rsidR="005D6B5D" w:rsidRDefault="005D6B5D" w:rsidP="005D6B5D">
      <w:r>
        <w:rPr>
          <w:b/>
        </w:rPr>
        <w:t>REPORT:</w:t>
      </w:r>
    </w:p>
    <w:p w:rsidR="005D6B5D" w:rsidRDefault="005D6B5D" w:rsidP="005D6B5D">
      <w:r>
        <w:t>The Planning Authority are carrying out an audit of car parking provision in the Paddocks and as soon as this is completed we will advise of the outcome.</w:t>
      </w:r>
    </w:p>
    <w:p w:rsidR="0079233B" w:rsidRDefault="0079233B" w:rsidP="005D6B5D">
      <w:r>
        <w:t xml:space="preserve">Following contributions from Councillors L. O’ Toole and G. O’ Connell, Brian Keaney, Senior Planner, responded to queries raised and the report was </w:t>
      </w:r>
      <w:r w:rsidRPr="0079233B">
        <w:rPr>
          <w:b/>
        </w:rPr>
        <w:t>NOTED</w:t>
      </w:r>
      <w:r>
        <w:t>.</w:t>
      </w:r>
    </w:p>
    <w:p w:rsidR="0079233B" w:rsidRDefault="0079233B" w:rsidP="005D6B5D"/>
    <w:p w:rsidR="005D6B5D" w:rsidRDefault="005D6B5D" w:rsidP="004E0CD9">
      <w:pPr>
        <w:pStyle w:val="Heading2"/>
        <w:jc w:val="center"/>
        <w:rPr>
          <w:b/>
          <w:sz w:val="32"/>
          <w:szCs w:val="32"/>
        </w:rPr>
      </w:pPr>
      <w:r w:rsidRPr="004E0CD9">
        <w:rPr>
          <w:b/>
          <w:sz w:val="32"/>
          <w:szCs w:val="32"/>
        </w:rPr>
        <w:t>Transportation</w:t>
      </w:r>
    </w:p>
    <w:p w:rsidR="005D6B5D" w:rsidRDefault="000F1FC2" w:rsidP="005D6B5D">
      <w:pPr>
        <w:pStyle w:val="Heading3"/>
      </w:pPr>
      <w:r>
        <w:rPr>
          <w:b/>
          <w:u w:val="single"/>
        </w:rPr>
        <w:t xml:space="preserve">L/470/18 - </w:t>
      </w:r>
      <w:r w:rsidR="005D6B5D">
        <w:rPr>
          <w:b/>
          <w:u w:val="single"/>
        </w:rPr>
        <w:t>Q3/1018 Item ID:59980</w:t>
      </w:r>
      <w:r w:rsidR="00F011F6">
        <w:rPr>
          <w:b/>
          <w:u w:val="single"/>
        </w:rPr>
        <w:t xml:space="preserve"> – LIGHTING IN NEW ESTATES, ADAMSTOWN</w:t>
      </w:r>
    </w:p>
    <w:p w:rsidR="005D6B5D" w:rsidRDefault="005D6B5D" w:rsidP="005D6B5D">
      <w:r>
        <w:t>Proposed by Councillor P. Gogarty</w:t>
      </w:r>
    </w:p>
    <w:p w:rsidR="005D6B5D" w:rsidRDefault="005D6B5D" w:rsidP="005D6B5D">
      <w:r>
        <w:t xml:space="preserve">"To ask the Chief Executive to provide an update on the resolution of lighting issues in the newer estates in Adamstown such as Somerton and </w:t>
      </w:r>
      <w:proofErr w:type="spellStart"/>
      <w:r>
        <w:t>Alderlie</w:t>
      </w:r>
      <w:proofErr w:type="spellEnd"/>
      <w:r>
        <w:t xml:space="preserve"> and Shackleton as well as in parts of the Paddocks. To outline how many areas have got temporary lighting to date, are more planned? When will permanent lighting be provided, and if a statement can be made on the matter?"</w:t>
      </w:r>
    </w:p>
    <w:p w:rsidR="005D6B5D" w:rsidRDefault="005D6B5D" w:rsidP="005D6B5D">
      <w:r>
        <w:rPr>
          <w:b/>
        </w:rPr>
        <w:t>REPLY:</w:t>
      </w:r>
    </w:p>
    <w:p w:rsidR="005D6B5D" w:rsidRDefault="005D6B5D" w:rsidP="005D6B5D">
      <w:r>
        <w:t>SDCC PL, as a matter of policy, does not provide temporary lighting in residential estates. The position regarding permanent lighting in the estates listed above is as follows:</w:t>
      </w:r>
    </w:p>
    <w:p w:rsidR="005D6B5D" w:rsidRDefault="005D6B5D" w:rsidP="005D6B5D">
      <w:r>
        <w:t> </w:t>
      </w:r>
      <w:r>
        <w:rPr>
          <w:b/>
        </w:rPr>
        <w:t>Somerton</w:t>
      </w:r>
      <w:r>
        <w:t>: All outstanding mini</w:t>
      </w:r>
      <w:r w:rsidR="001A48F5">
        <w:t xml:space="preserve"> </w:t>
      </w:r>
      <w:r>
        <w:t>pillars awaiting connection by ESBN. This may take 6 - 8 weeks.</w:t>
      </w:r>
    </w:p>
    <w:p w:rsidR="005D6B5D" w:rsidRDefault="005D6B5D" w:rsidP="005D6B5D">
      <w:r>
        <w:t> </w:t>
      </w:r>
      <w:proofErr w:type="spellStart"/>
      <w:r>
        <w:rPr>
          <w:b/>
        </w:rPr>
        <w:t>Alderlie</w:t>
      </w:r>
      <w:proofErr w:type="spellEnd"/>
      <w:r>
        <w:t>: Some mini</w:t>
      </w:r>
      <w:r w:rsidR="001A48F5">
        <w:t xml:space="preserve"> </w:t>
      </w:r>
      <w:r>
        <w:t>pillars have yet to be connected by ESBN. This is due to a design issue between ESBN and the contractor/developer, who is liaising with ESBN to resolve.</w:t>
      </w:r>
    </w:p>
    <w:p w:rsidR="005D6B5D" w:rsidRDefault="005D6B5D" w:rsidP="005D6B5D">
      <w:r>
        <w:t> </w:t>
      </w:r>
      <w:r>
        <w:rPr>
          <w:b/>
        </w:rPr>
        <w:t>Shackleton</w:t>
      </w:r>
      <w:r>
        <w:t>: as Somerton above</w:t>
      </w:r>
    </w:p>
    <w:p w:rsidR="005D6B5D" w:rsidRDefault="005D6B5D" w:rsidP="005D6B5D">
      <w:r>
        <w:t> </w:t>
      </w:r>
      <w:r>
        <w:rPr>
          <w:b/>
        </w:rPr>
        <w:t>The Paddocks</w:t>
      </w:r>
      <w:r>
        <w:t xml:space="preserve">: Part of this estate, known as the </w:t>
      </w:r>
      <w:proofErr w:type="spellStart"/>
      <w:r>
        <w:t>Kingscroft</w:t>
      </w:r>
      <w:proofErr w:type="spellEnd"/>
      <w:r>
        <w:t xml:space="preserve"> section is currently in receivership and it is planned by SDCC Taking in Charge Sect</w:t>
      </w:r>
      <w:r w:rsidR="001A48F5">
        <w:t>ion to commence this process in</w:t>
      </w:r>
      <w:r>
        <w:t> 2019. The existing PL installation is well below our specification and will require a considerable amount of works to bring it up to standard. This will be done as part of the TIC process.</w:t>
      </w:r>
    </w:p>
    <w:p w:rsidR="005D6B5D" w:rsidRDefault="000F1FC2" w:rsidP="005D6B5D">
      <w:pPr>
        <w:pStyle w:val="Heading3"/>
      </w:pPr>
      <w:r>
        <w:rPr>
          <w:b/>
          <w:u w:val="single"/>
        </w:rPr>
        <w:t xml:space="preserve">L/471/18 - </w:t>
      </w:r>
      <w:r w:rsidR="005D6B5D">
        <w:rPr>
          <w:b/>
          <w:u w:val="single"/>
        </w:rPr>
        <w:t>Q4/1018 Item ID:59981</w:t>
      </w:r>
      <w:r w:rsidR="00F011F6">
        <w:rPr>
          <w:b/>
          <w:u w:val="single"/>
        </w:rPr>
        <w:t xml:space="preserve"> – FOOTPATH REPAIRS</w:t>
      </w:r>
    </w:p>
    <w:p w:rsidR="005D6B5D" w:rsidRDefault="005D6B5D" w:rsidP="005D6B5D">
      <w:r>
        <w:t>Proposed by Councillor P. Gogarty</w:t>
      </w:r>
    </w:p>
    <w:p w:rsidR="005D6B5D" w:rsidRDefault="005D6B5D" w:rsidP="005D6B5D">
      <w:r>
        <w:t>"To ask the Chief Executive for an update on footpath repair schedules in this electoral area for the past six months and for the coming six months?"</w:t>
      </w:r>
    </w:p>
    <w:p w:rsidR="005D6B5D" w:rsidRDefault="005D6B5D" w:rsidP="005D6B5D">
      <w:r>
        <w:rPr>
          <w:b/>
        </w:rPr>
        <w:t>REPLY:</w:t>
      </w:r>
    </w:p>
    <w:p w:rsidR="005D6B5D" w:rsidRDefault="005D6B5D" w:rsidP="005D6B5D">
      <w:r>
        <w:t>Path repair works in the Lucan Area are proceeding in accordance with the 2018 Roadworks Programme submitted earlier in the year.</w:t>
      </w:r>
    </w:p>
    <w:p w:rsidR="005D6B5D" w:rsidRDefault="005D6B5D" w:rsidP="005D6B5D">
      <w:r>
        <w:t xml:space="preserve">In summary, </w:t>
      </w:r>
      <w:r w:rsidR="00180843">
        <w:t>scheduled</w:t>
      </w:r>
      <w:r>
        <w:t xml:space="preserve"> repairs are complete in the following areas: The Dingle/Coppice, </w:t>
      </w:r>
      <w:proofErr w:type="spellStart"/>
      <w:r>
        <w:t>Hollyville</w:t>
      </w:r>
      <w:proofErr w:type="spellEnd"/>
      <w:r>
        <w:t xml:space="preserve"> Lawn, Old Lucan Road (Palmerstown), Chalet Gardens, Wheatfield Road, Arthur Griffith Park, Airlie Heights, Palmerstown Green.</w:t>
      </w:r>
    </w:p>
    <w:p w:rsidR="005D6B5D" w:rsidRDefault="005D6B5D" w:rsidP="005D6B5D">
      <w:r>
        <w:t xml:space="preserve">Works are ongoing in the following areas and are scheduled to complete in November 2018: Whitethorn Estate, Wheatfield Estate, Palmerstown Woods, </w:t>
      </w:r>
      <w:proofErr w:type="spellStart"/>
      <w:r>
        <w:t>Kennelsfort</w:t>
      </w:r>
      <w:proofErr w:type="spellEnd"/>
      <w:r>
        <w:t xml:space="preserve"> Road, and </w:t>
      </w:r>
      <w:proofErr w:type="spellStart"/>
      <w:r>
        <w:t>Earlsfort</w:t>
      </w:r>
      <w:proofErr w:type="spellEnd"/>
      <w:r>
        <w:t xml:space="preserve"> Estate.</w:t>
      </w:r>
    </w:p>
    <w:p w:rsidR="005D6B5D" w:rsidRDefault="005D6B5D" w:rsidP="005D6B5D">
      <w:r>
        <w:t>Further works will be carried out under the 2019 Roadworks Programme. This is currently being compiled and will be submitted to the members on completion.</w:t>
      </w:r>
    </w:p>
    <w:p w:rsidR="005D6B5D" w:rsidRDefault="000F1FC2" w:rsidP="005D6B5D">
      <w:pPr>
        <w:pStyle w:val="Heading3"/>
      </w:pPr>
      <w:r>
        <w:rPr>
          <w:b/>
          <w:u w:val="single"/>
        </w:rPr>
        <w:t xml:space="preserve">L/472/18 - </w:t>
      </w:r>
      <w:r w:rsidR="005D6B5D">
        <w:rPr>
          <w:b/>
          <w:u w:val="single"/>
        </w:rPr>
        <w:t>Q5/1018 Item ID:59968</w:t>
      </w:r>
      <w:r w:rsidR="00F011F6">
        <w:rPr>
          <w:b/>
          <w:u w:val="single"/>
        </w:rPr>
        <w:t xml:space="preserve"> – LUCAN VILLAGE IMPROVEMENT SCHEME</w:t>
      </w:r>
    </w:p>
    <w:p w:rsidR="005D6B5D" w:rsidRDefault="005D6B5D" w:rsidP="005D6B5D">
      <w:r>
        <w:t>Proposed by Councillor E. O'Brien</w:t>
      </w:r>
    </w:p>
    <w:p w:rsidR="005D6B5D" w:rsidRDefault="005D6B5D" w:rsidP="005D6B5D">
      <w:r>
        <w:t>"To ask the Chief Executive to report on the current status of the Lucan Village Improvement Scheme?"</w:t>
      </w:r>
    </w:p>
    <w:p w:rsidR="005D6B5D" w:rsidRDefault="005D6B5D" w:rsidP="005D6B5D">
      <w:r>
        <w:rPr>
          <w:b/>
        </w:rPr>
        <w:t>REPLY:</w:t>
      </w:r>
    </w:p>
    <w:p w:rsidR="005D6B5D" w:rsidRDefault="005D6B5D" w:rsidP="005D6B5D">
      <w:r>
        <w:t>We are programmed to commence procurement at the beginning of 2019 for a Consultant Engineer to:</w:t>
      </w:r>
    </w:p>
    <w:p w:rsidR="005D6B5D" w:rsidRDefault="005D6B5D" w:rsidP="00180843">
      <w:pPr>
        <w:pStyle w:val="NoSpacing"/>
      </w:pPr>
      <w:r>
        <w:t>1. Commence final design documentation for the Lucan Bridge Plaza</w:t>
      </w:r>
    </w:p>
    <w:p w:rsidR="005D6B5D" w:rsidRDefault="005D6B5D" w:rsidP="00180843">
      <w:pPr>
        <w:pStyle w:val="NoSpacing"/>
      </w:pPr>
      <w:r>
        <w:t>2. Complete the Revised Part 8 process for Lucan Village Green</w:t>
      </w:r>
    </w:p>
    <w:p w:rsidR="005D6B5D" w:rsidRDefault="005D6B5D" w:rsidP="00180843">
      <w:pPr>
        <w:pStyle w:val="NoSpacing"/>
      </w:pPr>
      <w:r>
        <w:t>3. Compile tender documentation/contract documents for both Lucan Bridge P</w:t>
      </w:r>
      <w:r w:rsidR="001C310E">
        <w:t>l</w:t>
      </w:r>
      <w:r>
        <w:t>aza and Lucan Village Green.</w:t>
      </w:r>
    </w:p>
    <w:p w:rsidR="005D6B5D" w:rsidRDefault="000F1FC2" w:rsidP="005D6B5D">
      <w:pPr>
        <w:pStyle w:val="Heading3"/>
      </w:pPr>
      <w:r>
        <w:rPr>
          <w:b/>
          <w:u w:val="single"/>
        </w:rPr>
        <w:t xml:space="preserve">L/473/18 - </w:t>
      </w:r>
      <w:r w:rsidR="005D6B5D">
        <w:rPr>
          <w:b/>
          <w:u w:val="single"/>
        </w:rPr>
        <w:t>Q6/1018 Item ID:59991</w:t>
      </w:r>
      <w:r w:rsidR="00F011F6">
        <w:rPr>
          <w:b/>
          <w:u w:val="single"/>
        </w:rPr>
        <w:t xml:space="preserve"> – 30KPH</w:t>
      </w:r>
      <w:r w:rsidR="007178EB">
        <w:rPr>
          <w:b/>
          <w:u w:val="single"/>
        </w:rPr>
        <w:t xml:space="preserve"> AT LUCAN SCHOOLS</w:t>
      </w:r>
    </w:p>
    <w:p w:rsidR="005D6B5D" w:rsidRDefault="005D6B5D" w:rsidP="005D6B5D">
      <w:r>
        <w:t>Proposed by Councillor L. O'Toole</w:t>
      </w:r>
    </w:p>
    <w:p w:rsidR="005D6B5D" w:rsidRDefault="005D6B5D" w:rsidP="005D6B5D">
      <w:r>
        <w:t>"To ask Chief Executive to examine installing 30kph at schools in Lucan area that don’t currently have one."</w:t>
      </w:r>
    </w:p>
    <w:p w:rsidR="005D6B5D" w:rsidRDefault="005D6B5D" w:rsidP="005D6B5D">
      <w:r>
        <w:rPr>
          <w:b/>
        </w:rPr>
        <w:t>REPLY:</w:t>
      </w:r>
    </w:p>
    <w:p w:rsidR="005D6B5D" w:rsidRDefault="005D6B5D" w:rsidP="005D6B5D">
      <w:r>
        <w:t>This request can be considered when the next speed limit review is undertaken. </w:t>
      </w:r>
    </w:p>
    <w:p w:rsidR="0079233B" w:rsidRDefault="0079233B" w:rsidP="005D6B5D">
      <w:pPr>
        <w:pStyle w:val="Heading3"/>
        <w:rPr>
          <w:b/>
          <w:u w:val="single"/>
        </w:rPr>
      </w:pPr>
    </w:p>
    <w:p w:rsidR="005D6B5D" w:rsidRDefault="000F1FC2" w:rsidP="005D6B5D">
      <w:pPr>
        <w:pStyle w:val="Heading3"/>
      </w:pPr>
      <w:r>
        <w:rPr>
          <w:b/>
          <w:u w:val="single"/>
        </w:rPr>
        <w:t xml:space="preserve">L/474/18 - </w:t>
      </w:r>
      <w:r w:rsidR="005D6B5D">
        <w:rPr>
          <w:b/>
          <w:u w:val="single"/>
        </w:rPr>
        <w:t>C4/1018 Item ID:59819</w:t>
      </w:r>
      <w:r w:rsidR="007178EB">
        <w:rPr>
          <w:b/>
          <w:u w:val="single"/>
        </w:rPr>
        <w:t xml:space="preserve"> - CORRESPONDENCE</w:t>
      </w:r>
    </w:p>
    <w:p w:rsidR="005D6B5D" w:rsidRDefault="005D6B5D" w:rsidP="005D6B5D">
      <w:r>
        <w:t>Correspondence (No Business)</w:t>
      </w:r>
    </w:p>
    <w:p w:rsidR="005D6B5D" w:rsidRDefault="000F1FC2" w:rsidP="005D6B5D">
      <w:pPr>
        <w:pStyle w:val="Heading3"/>
      </w:pPr>
      <w:r>
        <w:rPr>
          <w:b/>
          <w:u w:val="single"/>
        </w:rPr>
        <w:t xml:space="preserve">L/475/18 - </w:t>
      </w:r>
      <w:r w:rsidR="005D6B5D">
        <w:rPr>
          <w:b/>
          <w:u w:val="single"/>
        </w:rPr>
        <w:t>H7/1018 Item ID:59831</w:t>
      </w:r>
      <w:r w:rsidR="007178EB">
        <w:rPr>
          <w:b/>
          <w:u w:val="single"/>
        </w:rPr>
        <w:t xml:space="preserve"> – NEW WORKS</w:t>
      </w:r>
    </w:p>
    <w:p w:rsidR="005D6B5D" w:rsidRDefault="005D6B5D" w:rsidP="005D6B5D">
      <w:r>
        <w:t>New Works (No Business)</w:t>
      </w:r>
    </w:p>
    <w:p w:rsidR="005D6B5D" w:rsidRDefault="000F1FC2" w:rsidP="005D6B5D">
      <w:pPr>
        <w:pStyle w:val="Heading3"/>
      </w:pPr>
      <w:r>
        <w:rPr>
          <w:b/>
          <w:u w:val="single"/>
        </w:rPr>
        <w:t xml:space="preserve">L/476/18 - </w:t>
      </w:r>
      <w:r w:rsidR="005D6B5D">
        <w:rPr>
          <w:b/>
          <w:u w:val="single"/>
        </w:rPr>
        <w:t>H8/1018 Item ID:59833</w:t>
      </w:r>
      <w:r w:rsidR="007178EB">
        <w:rPr>
          <w:b/>
          <w:u w:val="single"/>
        </w:rPr>
        <w:t xml:space="preserve"> – DECLARATION OF NEW WORKS</w:t>
      </w:r>
    </w:p>
    <w:p w:rsidR="005D6B5D" w:rsidRDefault="005D6B5D" w:rsidP="005D6B5D">
      <w:r>
        <w:t>Proposed Declaration of Roads to be Public Roads (No Business)</w:t>
      </w:r>
    </w:p>
    <w:p w:rsidR="0079233B" w:rsidRDefault="0079233B" w:rsidP="005D6B5D">
      <w:pPr>
        <w:pStyle w:val="Heading3"/>
        <w:rPr>
          <w:b/>
          <w:highlight w:val="yellow"/>
          <w:u w:val="single"/>
        </w:rPr>
      </w:pPr>
    </w:p>
    <w:p w:rsidR="005D6B5D" w:rsidRDefault="000F1FC2" w:rsidP="005D6B5D">
      <w:pPr>
        <w:pStyle w:val="Heading3"/>
      </w:pPr>
      <w:r w:rsidRPr="00DF5CA4">
        <w:rPr>
          <w:b/>
          <w:u w:val="single"/>
        </w:rPr>
        <w:t xml:space="preserve">L/477/18 - </w:t>
      </w:r>
      <w:r w:rsidR="005D6B5D" w:rsidRPr="00DF5CA4">
        <w:rPr>
          <w:b/>
          <w:u w:val="single"/>
        </w:rPr>
        <w:t>M5</w:t>
      </w:r>
      <w:r w:rsidR="005D6B5D">
        <w:rPr>
          <w:b/>
          <w:u w:val="single"/>
        </w:rPr>
        <w:t>/1018 Item ID:59971</w:t>
      </w:r>
      <w:r w:rsidR="007178EB">
        <w:rPr>
          <w:b/>
          <w:u w:val="single"/>
        </w:rPr>
        <w:t xml:space="preserve"> – FOOTPATHS IN ESKER MEADOWS</w:t>
      </w:r>
    </w:p>
    <w:p w:rsidR="005D6B5D" w:rsidRDefault="005D6B5D" w:rsidP="005D6B5D">
      <w:r>
        <w:t>Proposed by Councillor D. O'Brien</w:t>
      </w:r>
      <w:r w:rsidR="0079233B">
        <w:t>, seconded by Councillor P. Gogarty.</w:t>
      </w:r>
    </w:p>
    <w:p w:rsidR="005D6B5D" w:rsidRPr="0079233B" w:rsidRDefault="005D6B5D" w:rsidP="0079233B">
      <w:pPr>
        <w:pStyle w:val="NoSpacing"/>
        <w:rPr>
          <w:b/>
        </w:rPr>
      </w:pPr>
      <w:r w:rsidRPr="0079233B">
        <w:rPr>
          <w:b/>
        </w:rPr>
        <w:t>Cathaoirleach's business</w:t>
      </w:r>
    </w:p>
    <w:p w:rsidR="005D6B5D" w:rsidRDefault="005D6B5D" w:rsidP="005D6B5D">
      <w:r>
        <w:t>That this Area Committee requests the Chief Executive to conduct an assessment of the footpaths in Esker Meadows and carry out repairs as necessary.</w:t>
      </w:r>
    </w:p>
    <w:p w:rsidR="005D6B5D" w:rsidRDefault="005D6B5D" w:rsidP="005D6B5D">
      <w:r>
        <w:rPr>
          <w:b/>
        </w:rPr>
        <w:t>REPORT:</w:t>
      </w:r>
    </w:p>
    <w:p w:rsidR="005D6B5D" w:rsidRDefault="005D6B5D" w:rsidP="005D6B5D">
      <w:r>
        <w:t>Esker Meadows footpaths will be assessed by the Area Engineer and considered for inclusion in the 2019 Footpath programme subject to availability of finance.</w:t>
      </w:r>
    </w:p>
    <w:p w:rsidR="0079233B" w:rsidRDefault="00F15A33" w:rsidP="005D6B5D">
      <w:r>
        <w:t>Following</w:t>
      </w:r>
      <w:r w:rsidR="009A380B">
        <w:t xml:space="preserve"> contributions from Councillors D. O’ Brien, P. Gogarty and L. O’ Toole, Tony O’ Grady, Senior Engineer, responded to queries raised and the report was </w:t>
      </w:r>
      <w:r w:rsidR="009A380B" w:rsidRPr="009A380B">
        <w:rPr>
          <w:b/>
        </w:rPr>
        <w:t>NOTED</w:t>
      </w:r>
      <w:r w:rsidR="009A380B">
        <w:t xml:space="preserve">. </w:t>
      </w:r>
    </w:p>
    <w:p w:rsidR="005D6B5D" w:rsidRDefault="000F1FC2" w:rsidP="005D6B5D">
      <w:pPr>
        <w:pStyle w:val="Heading3"/>
      </w:pPr>
      <w:r w:rsidRPr="00DF5CA4">
        <w:rPr>
          <w:b/>
          <w:u w:val="single"/>
        </w:rPr>
        <w:t xml:space="preserve">L/478/18 - </w:t>
      </w:r>
      <w:r w:rsidR="005D6B5D" w:rsidRPr="00DF5CA4">
        <w:rPr>
          <w:b/>
          <w:u w:val="single"/>
        </w:rPr>
        <w:t>M6/</w:t>
      </w:r>
      <w:r w:rsidR="005D6B5D">
        <w:rPr>
          <w:b/>
          <w:u w:val="single"/>
        </w:rPr>
        <w:t>1018 Item ID:59985</w:t>
      </w:r>
      <w:r w:rsidR="007178EB">
        <w:rPr>
          <w:b/>
          <w:u w:val="single"/>
        </w:rPr>
        <w:t xml:space="preserve"> – ROAD LAYOUT AT SUPERVALU</w:t>
      </w:r>
    </w:p>
    <w:p w:rsidR="005D6B5D" w:rsidRDefault="005D6B5D" w:rsidP="005D6B5D">
      <w:r>
        <w:t>Proposed by Councillor L. O'Toole</w:t>
      </w:r>
      <w:r w:rsidR="009A380B">
        <w:t>, seconded by Councillor G. O’ Connell.</w:t>
      </w:r>
    </w:p>
    <w:p w:rsidR="005D6B5D" w:rsidRDefault="005D6B5D" w:rsidP="005D6B5D">
      <w:r>
        <w:t xml:space="preserve">That this Area Committee asks the Chief Executive to revisit the road </w:t>
      </w:r>
      <w:r w:rsidR="007178EB">
        <w:t>design/layout on the Newcastle R</w:t>
      </w:r>
      <w:r>
        <w:t>oad in particular the location opposite the Supervalu back entrance. An onsite meeting took place at this location last year and although some measures were put in place along this stretch unfortunately car accidents continue to regularly occur at this location.</w:t>
      </w:r>
    </w:p>
    <w:p w:rsidR="005D6B5D" w:rsidRDefault="005D6B5D" w:rsidP="005D6B5D">
      <w:r>
        <w:rPr>
          <w:b/>
        </w:rPr>
        <w:t>REPORT:</w:t>
      </w:r>
    </w:p>
    <w:p w:rsidR="005D6B5D" w:rsidRDefault="005D6B5D" w:rsidP="005D6B5D">
      <w:r>
        <w:t>Measures have been taken at this location to assist traffic coming onto the Newcastle Road from the back entrance to Supervalu. The road on which this entrance is located is a private road. However, all the necessary road markings and signage (regulatory STOP line and STOP sign) are in place. The Council also provided a YELLOW BOX on the Newcastle Road to assist the exiting traffic. There is also the option for exiting traffic to turn left first and go north to the roundabout and then to travel south.</w:t>
      </w:r>
    </w:p>
    <w:p w:rsidR="009A380B" w:rsidRDefault="009A380B" w:rsidP="009A380B">
      <w:r>
        <w:t xml:space="preserve">Following contributions from Councillors G. O’ Connell and L. O’ Toole, Tony O’ Grady, Senior Engineer, responded to queries raised and the report was </w:t>
      </w:r>
      <w:r w:rsidRPr="009A380B">
        <w:rPr>
          <w:b/>
        </w:rPr>
        <w:t>NOTED</w:t>
      </w:r>
      <w:r>
        <w:t xml:space="preserve">. </w:t>
      </w:r>
    </w:p>
    <w:p w:rsidR="009A380B" w:rsidRDefault="009A380B" w:rsidP="005D6B5D"/>
    <w:p w:rsidR="005D6B5D" w:rsidRDefault="000F1FC2" w:rsidP="005D6B5D">
      <w:pPr>
        <w:pStyle w:val="Heading3"/>
      </w:pPr>
      <w:r w:rsidRPr="00DF5CA4">
        <w:rPr>
          <w:b/>
          <w:u w:val="single"/>
        </w:rPr>
        <w:t xml:space="preserve">L/479/18 - </w:t>
      </w:r>
      <w:r w:rsidR="005D6B5D" w:rsidRPr="00DF5CA4">
        <w:rPr>
          <w:b/>
          <w:u w:val="single"/>
        </w:rPr>
        <w:t>M7/</w:t>
      </w:r>
      <w:r w:rsidR="005D6B5D">
        <w:rPr>
          <w:b/>
          <w:u w:val="single"/>
        </w:rPr>
        <w:t>1018 Item ID:59974</w:t>
      </w:r>
      <w:r w:rsidR="007178EB">
        <w:rPr>
          <w:b/>
          <w:u w:val="single"/>
        </w:rPr>
        <w:t xml:space="preserve"> – LED LIGHTS FOR BALLYOWEN LANE</w:t>
      </w:r>
    </w:p>
    <w:p w:rsidR="005D6B5D" w:rsidRDefault="005D6B5D" w:rsidP="005D6B5D">
      <w:r>
        <w:t>Proposed by Councillor D. O'Brien</w:t>
      </w:r>
      <w:r w:rsidR="009A380B">
        <w:t>, seconded by Councillor G. O’ Connell.</w:t>
      </w:r>
    </w:p>
    <w:p w:rsidR="005D6B5D" w:rsidRDefault="005D6B5D" w:rsidP="005D6B5D">
      <w:r>
        <w:t xml:space="preserve">That this Area Committee call on the Chief Executive to install LED lights on the end of the </w:t>
      </w:r>
      <w:proofErr w:type="spellStart"/>
      <w:r>
        <w:t>Ballyowen</w:t>
      </w:r>
      <w:proofErr w:type="spellEnd"/>
      <w:r>
        <w:t xml:space="preserve"> lane outside </w:t>
      </w:r>
      <w:proofErr w:type="spellStart"/>
      <w:r>
        <w:t>Cluain</w:t>
      </w:r>
      <w:proofErr w:type="spellEnd"/>
      <w:r>
        <w:t xml:space="preserve"> </w:t>
      </w:r>
      <w:proofErr w:type="spellStart"/>
      <w:r>
        <w:t>Ri</w:t>
      </w:r>
      <w:proofErr w:type="spellEnd"/>
      <w:r>
        <w:t xml:space="preserve"> </w:t>
      </w:r>
      <w:r w:rsidR="001C310E">
        <w:t>P</w:t>
      </w:r>
      <w:r>
        <w:t>ark. The LED lights have been installed on most of the Ballyowen Lane but this work stopped short of the Park.</w:t>
      </w:r>
    </w:p>
    <w:p w:rsidR="005D6B5D" w:rsidRDefault="005D6B5D" w:rsidP="005D6B5D">
      <w:r>
        <w:rPr>
          <w:b/>
        </w:rPr>
        <w:t>REPORT:</w:t>
      </w:r>
    </w:p>
    <w:p w:rsidR="005D6B5D" w:rsidRDefault="005D6B5D" w:rsidP="005D6B5D">
      <w:r>
        <w:t>The Public Lighting Section will be completing work on Ballyowen Lane before Christmas. Currently we are awaiting a delivery of light fittings. There was a delay on the supplier end of the chain.</w:t>
      </w:r>
    </w:p>
    <w:p w:rsidR="009A380B" w:rsidRDefault="009A380B" w:rsidP="005D6B5D">
      <w:r>
        <w:t xml:space="preserve">This Motion was </w:t>
      </w:r>
      <w:r w:rsidRPr="009A380B">
        <w:rPr>
          <w:b/>
        </w:rPr>
        <w:t>MOVED WITHOUT DEBATE</w:t>
      </w:r>
      <w:r>
        <w:t>.</w:t>
      </w:r>
    </w:p>
    <w:p w:rsidR="009A380B" w:rsidRDefault="009A380B" w:rsidP="005D6B5D"/>
    <w:p w:rsidR="005D6B5D" w:rsidRPr="004E0CD9" w:rsidRDefault="005D6B5D" w:rsidP="004E0CD9">
      <w:pPr>
        <w:pStyle w:val="Heading2"/>
        <w:jc w:val="center"/>
        <w:rPr>
          <w:b/>
          <w:sz w:val="32"/>
          <w:szCs w:val="32"/>
        </w:rPr>
      </w:pPr>
      <w:r w:rsidRPr="004E0CD9">
        <w:rPr>
          <w:b/>
          <w:sz w:val="32"/>
          <w:szCs w:val="32"/>
        </w:rPr>
        <w:t>Libraries</w:t>
      </w:r>
      <w:r w:rsidR="00180843">
        <w:rPr>
          <w:b/>
          <w:sz w:val="32"/>
          <w:szCs w:val="32"/>
        </w:rPr>
        <w:t xml:space="preserve"> &amp;</w:t>
      </w:r>
      <w:r w:rsidRPr="004E0CD9">
        <w:rPr>
          <w:b/>
          <w:sz w:val="32"/>
          <w:szCs w:val="32"/>
        </w:rPr>
        <w:t xml:space="preserve"> Arts</w:t>
      </w:r>
    </w:p>
    <w:p w:rsidR="009A380B" w:rsidRDefault="009A380B" w:rsidP="005D6B5D">
      <w:pPr>
        <w:pStyle w:val="Heading3"/>
        <w:rPr>
          <w:b/>
          <w:u w:val="single"/>
        </w:rPr>
      </w:pPr>
    </w:p>
    <w:p w:rsidR="005D6B5D" w:rsidRDefault="000F1FC2" w:rsidP="005D6B5D">
      <w:pPr>
        <w:pStyle w:val="Heading3"/>
      </w:pPr>
      <w:r>
        <w:rPr>
          <w:b/>
          <w:u w:val="single"/>
        </w:rPr>
        <w:t xml:space="preserve">L/480/18 - </w:t>
      </w:r>
      <w:r w:rsidR="005D6B5D">
        <w:rPr>
          <w:b/>
          <w:u w:val="single"/>
        </w:rPr>
        <w:t>C5/1018 Item ID:59815</w:t>
      </w:r>
      <w:r w:rsidR="007178EB">
        <w:rPr>
          <w:b/>
          <w:u w:val="single"/>
        </w:rPr>
        <w:t xml:space="preserve"> - CORRESPONDENCE</w:t>
      </w:r>
    </w:p>
    <w:p w:rsidR="005D6B5D" w:rsidRDefault="005D6B5D" w:rsidP="005D6B5D">
      <w:r>
        <w:t>Correspondence (No Business)</w:t>
      </w:r>
    </w:p>
    <w:p w:rsidR="005D6B5D" w:rsidRDefault="000F1FC2" w:rsidP="005D6B5D">
      <w:pPr>
        <w:pStyle w:val="Heading3"/>
      </w:pPr>
      <w:r>
        <w:rPr>
          <w:b/>
          <w:u w:val="single"/>
        </w:rPr>
        <w:t xml:space="preserve">L/481/18 - </w:t>
      </w:r>
      <w:r w:rsidR="005D6B5D">
        <w:rPr>
          <w:b/>
          <w:u w:val="single"/>
        </w:rPr>
        <w:t>H9/1018 Item ID:59827</w:t>
      </w:r>
      <w:r w:rsidR="007178EB">
        <w:rPr>
          <w:b/>
          <w:u w:val="single"/>
        </w:rPr>
        <w:t xml:space="preserve"> – NEW WORKS</w:t>
      </w:r>
    </w:p>
    <w:p w:rsidR="005D6B5D" w:rsidRDefault="005D6B5D" w:rsidP="005D6B5D">
      <w:r>
        <w:t>NEW WORKS (No Business)</w:t>
      </w:r>
    </w:p>
    <w:p w:rsidR="005D6B5D" w:rsidRDefault="000F1FC2" w:rsidP="005D6B5D">
      <w:pPr>
        <w:pStyle w:val="Heading3"/>
      </w:pPr>
      <w:r>
        <w:rPr>
          <w:b/>
          <w:u w:val="single"/>
        </w:rPr>
        <w:t xml:space="preserve">L/482/18 - </w:t>
      </w:r>
      <w:r w:rsidR="005D6B5D">
        <w:rPr>
          <w:b/>
          <w:u w:val="single"/>
        </w:rPr>
        <w:t>H10/1018 Item ID:59808</w:t>
      </w:r>
      <w:r w:rsidR="007178EB">
        <w:rPr>
          <w:b/>
          <w:u w:val="single"/>
        </w:rPr>
        <w:t xml:space="preserve"> – ART GRANTS</w:t>
      </w:r>
    </w:p>
    <w:p w:rsidR="005D6B5D" w:rsidRDefault="005D6B5D" w:rsidP="005D6B5D">
      <w:r>
        <w:t>Application for Arts Grants (No Business)</w:t>
      </w:r>
    </w:p>
    <w:p w:rsidR="009A380B" w:rsidRDefault="000F1FC2" w:rsidP="005D6B5D">
      <w:pPr>
        <w:pStyle w:val="Heading3"/>
        <w:rPr>
          <w:b/>
          <w:u w:val="single"/>
        </w:rPr>
      </w:pPr>
      <w:r w:rsidRPr="00DF5CA4">
        <w:rPr>
          <w:b/>
          <w:u w:val="single"/>
        </w:rPr>
        <w:t xml:space="preserve">L/483/18 - </w:t>
      </w:r>
      <w:r w:rsidR="005D6B5D" w:rsidRPr="00DF5CA4">
        <w:rPr>
          <w:b/>
          <w:u w:val="single"/>
        </w:rPr>
        <w:t>H11/</w:t>
      </w:r>
      <w:r w:rsidR="005D6B5D">
        <w:rPr>
          <w:b/>
          <w:u w:val="single"/>
        </w:rPr>
        <w:t>1018 Item ID:59821</w:t>
      </w:r>
      <w:r w:rsidR="007178EB">
        <w:rPr>
          <w:b/>
          <w:u w:val="single"/>
        </w:rPr>
        <w:t xml:space="preserve"> – LIBRARIES NEWS AND EVENTS</w:t>
      </w:r>
    </w:p>
    <w:p w:rsidR="009A380B" w:rsidRPr="009A380B" w:rsidRDefault="009A380B" w:rsidP="009A380B">
      <w:pPr>
        <w:pStyle w:val="NoSpacing"/>
      </w:pPr>
      <w:r w:rsidRPr="009A380B">
        <w:t>This report was presented by Bernie Fennell, County Librarian.</w:t>
      </w:r>
    </w:p>
    <w:p w:rsidR="005D6B5D" w:rsidRDefault="00FD21E0" w:rsidP="005D6B5D">
      <w:hyperlink r:id="rId10" w:history="1">
        <w:r w:rsidR="005D6B5D">
          <w:rPr>
            <w:rStyle w:val="Hyperlink"/>
          </w:rPr>
          <w:t>HI11 - Library News  Events</w:t>
        </w:r>
      </w:hyperlink>
    </w:p>
    <w:p w:rsidR="009A380B" w:rsidRDefault="009A380B" w:rsidP="009A380B">
      <w:r>
        <w:t xml:space="preserve">Following contributions from Councillors D. O’ Brien and L. O’ Toole, Bernie Fennell, County Librarian, responded to queries raised and the report was </w:t>
      </w:r>
      <w:r w:rsidRPr="009A380B">
        <w:rPr>
          <w:b/>
        </w:rPr>
        <w:t>NOTED</w:t>
      </w:r>
      <w:r>
        <w:t xml:space="preserve">. </w:t>
      </w:r>
    </w:p>
    <w:p w:rsidR="009A380B" w:rsidRDefault="009A380B" w:rsidP="005D6B5D">
      <w:pPr>
        <w:pStyle w:val="Heading3"/>
        <w:rPr>
          <w:b/>
          <w:highlight w:val="yellow"/>
          <w:u w:val="single"/>
        </w:rPr>
      </w:pPr>
    </w:p>
    <w:p w:rsidR="005D6B5D" w:rsidRDefault="000F1FC2" w:rsidP="005D6B5D">
      <w:pPr>
        <w:pStyle w:val="Heading3"/>
      </w:pPr>
      <w:r w:rsidRPr="00DF5CA4">
        <w:rPr>
          <w:b/>
          <w:u w:val="single"/>
        </w:rPr>
        <w:t xml:space="preserve">L/484/18 - </w:t>
      </w:r>
      <w:r w:rsidR="005D6B5D" w:rsidRPr="00DF5CA4">
        <w:rPr>
          <w:b/>
          <w:u w:val="single"/>
        </w:rPr>
        <w:t>M8/</w:t>
      </w:r>
      <w:r w:rsidR="005D6B5D">
        <w:rPr>
          <w:b/>
          <w:u w:val="single"/>
        </w:rPr>
        <w:t>1018 Item ID:59619</w:t>
      </w:r>
      <w:r w:rsidR="007178EB">
        <w:rPr>
          <w:b/>
          <w:u w:val="single"/>
        </w:rPr>
        <w:t xml:space="preserve"> – SIGN LANGUAGE CLASSES</w:t>
      </w:r>
    </w:p>
    <w:p w:rsidR="005D6B5D" w:rsidRDefault="005D6B5D" w:rsidP="005D6B5D">
      <w:r>
        <w:t>Proposed by Councillor L. O'Toole</w:t>
      </w:r>
      <w:r w:rsidR="009A380B">
        <w:t>, seconded by Councillor G. O’ Connell.</w:t>
      </w:r>
    </w:p>
    <w:p w:rsidR="005D6B5D" w:rsidRDefault="005D6B5D" w:rsidP="005D6B5D">
      <w:r>
        <w:t>Further to discussions around the introduction of Sign Language classes in the Lucan area, that this Area Committee ask the Chief Executive to look at how SDCC could play a role in assisting with this initiative. Sign language is been more commonly used in community groups such as park runs, this is been widely used in park runs in the UK.</w:t>
      </w:r>
    </w:p>
    <w:p w:rsidR="005D6B5D" w:rsidRDefault="005D6B5D" w:rsidP="005D6B5D">
      <w:r>
        <w:rPr>
          <w:b/>
        </w:rPr>
        <w:t>REPORT:</w:t>
      </w:r>
    </w:p>
    <w:p w:rsidR="005D6B5D" w:rsidRDefault="005D6B5D" w:rsidP="005D6B5D">
      <w:r>
        <w:t>"South Dublin Libraries has been unable to find a tutor/facilitator who could run i</w:t>
      </w:r>
      <w:r w:rsidR="001C310E">
        <w:t>ntroductory classes in sign lan</w:t>
      </w:r>
      <w:r>
        <w:t xml:space="preserve">guage in the library. The Parkrun events are </w:t>
      </w:r>
      <w:r w:rsidR="001C310E">
        <w:t>led</w:t>
      </w:r>
      <w:r>
        <w:t xml:space="preserve"> by a group of volunteers who use some of the parks in the South Dublin area".</w:t>
      </w:r>
    </w:p>
    <w:p w:rsidR="009A380B" w:rsidRDefault="009A380B" w:rsidP="005D6B5D">
      <w:r>
        <w:t xml:space="preserve">Following contributions from Councillors L. O’ Toole and D. O’ Brien, Bernie Fennell, County Librarian, responded to queries raised and the report was </w:t>
      </w:r>
      <w:r w:rsidRPr="009A380B">
        <w:rPr>
          <w:b/>
        </w:rPr>
        <w:t>NOTED</w:t>
      </w:r>
      <w:r>
        <w:t xml:space="preserve">. </w:t>
      </w:r>
    </w:p>
    <w:p w:rsidR="009A380B" w:rsidRDefault="009A380B" w:rsidP="005D6B5D"/>
    <w:p w:rsidR="005D6B5D" w:rsidRDefault="005D6B5D" w:rsidP="004E0CD9">
      <w:pPr>
        <w:pStyle w:val="Heading2"/>
        <w:jc w:val="center"/>
        <w:rPr>
          <w:b/>
          <w:sz w:val="32"/>
          <w:szCs w:val="32"/>
        </w:rPr>
      </w:pPr>
      <w:r w:rsidRPr="004E0CD9">
        <w:rPr>
          <w:b/>
          <w:sz w:val="32"/>
          <w:szCs w:val="32"/>
        </w:rPr>
        <w:t>Economic Development</w:t>
      </w:r>
    </w:p>
    <w:p w:rsidR="005D6B5D" w:rsidRDefault="000F1FC2" w:rsidP="005D6B5D">
      <w:pPr>
        <w:pStyle w:val="Heading3"/>
      </w:pPr>
      <w:r>
        <w:rPr>
          <w:b/>
          <w:u w:val="single"/>
        </w:rPr>
        <w:t xml:space="preserve">L/485/18 - </w:t>
      </w:r>
      <w:r w:rsidR="005D6B5D">
        <w:rPr>
          <w:b/>
          <w:u w:val="single"/>
        </w:rPr>
        <w:t>Q7/1018 Item ID:59952</w:t>
      </w:r>
      <w:r w:rsidR="007178EB">
        <w:rPr>
          <w:b/>
          <w:u w:val="single"/>
        </w:rPr>
        <w:t xml:space="preserve"> – GREENWAY PROJECT, 12</w:t>
      </w:r>
      <w:r w:rsidR="007178EB" w:rsidRPr="007178EB">
        <w:rPr>
          <w:b/>
          <w:u w:val="single"/>
          <w:vertAlign w:val="superscript"/>
        </w:rPr>
        <w:t>TH</w:t>
      </w:r>
      <w:r w:rsidR="007178EB">
        <w:rPr>
          <w:b/>
          <w:u w:val="single"/>
        </w:rPr>
        <w:t xml:space="preserve"> LOCK TO HAZELHATCH</w:t>
      </w:r>
    </w:p>
    <w:p w:rsidR="005D6B5D" w:rsidRDefault="005D6B5D" w:rsidP="005D6B5D">
      <w:r>
        <w:t>Proposed by Councillor E. O'Brien</w:t>
      </w:r>
    </w:p>
    <w:p w:rsidR="005D6B5D" w:rsidRDefault="005D6B5D" w:rsidP="005D6B5D">
      <w:r>
        <w:t>"To ask the Chief Executive to provide an report on the 12th Lock to Hazel Hatch Greenway project and in particular to outline if contact has been made with Kildare Council to advance this project and if the feasibility study relating to the link between the Grand Canal greenway and Royal Canal greenway has been completed?"</w:t>
      </w:r>
    </w:p>
    <w:p w:rsidR="005D6B5D" w:rsidRDefault="005D6B5D" w:rsidP="005D6B5D">
      <w:r>
        <w:rPr>
          <w:b/>
        </w:rPr>
        <w:t>REPLY:</w:t>
      </w:r>
    </w:p>
    <w:p w:rsidR="005D6B5D" w:rsidRDefault="005D6B5D" w:rsidP="005D6B5D">
      <w:r>
        <w:t xml:space="preserve">The Grand Canal Greenway from 12th Lock to </w:t>
      </w:r>
      <w:proofErr w:type="spellStart"/>
      <w:r>
        <w:t>Hazelhatch</w:t>
      </w:r>
      <w:proofErr w:type="spellEnd"/>
      <w:r>
        <w:t xml:space="preserve"> is part of an overall Waterways Ireland Greenway proposal for a 132km Greenway from Grand Canal Dock to Shannon Harbour. Sections of the Greenway are already in place and Dublin City, South Dublin, Kildare and Offaly Count Councils are all working with Waterways Ireland to progress the remaining sections of the Greenway. The final section to be completed within South Dublin is the 12th lock to </w:t>
      </w:r>
      <w:proofErr w:type="spellStart"/>
      <w:r>
        <w:t>Hazelhatch</w:t>
      </w:r>
      <w:proofErr w:type="spellEnd"/>
      <w:r>
        <w:t> section (</w:t>
      </w:r>
      <w:proofErr w:type="spellStart"/>
      <w:r>
        <w:t>approx</w:t>
      </w:r>
      <w:proofErr w:type="spellEnd"/>
      <w:r>
        <w:t xml:space="preserve"> 4.5km). Ecology surveys of the route are due to be complete by the end of October when the Ecological reports can be prepared for the planning process. </w:t>
      </w:r>
    </w:p>
    <w:p w:rsidR="005D6B5D" w:rsidRDefault="005D6B5D" w:rsidP="005D6B5D">
      <w:r>
        <w:t xml:space="preserve">A section 85 agreement is in place with Kildare County Council for South Dublin to complete the section of Greenway (between </w:t>
      </w:r>
      <w:proofErr w:type="spellStart"/>
      <w:r>
        <w:t>Hazelhatch</w:t>
      </w:r>
      <w:proofErr w:type="spellEnd"/>
      <w:r>
        <w:t xml:space="preserve"> and </w:t>
      </w:r>
      <w:proofErr w:type="spellStart"/>
      <w:r>
        <w:t>Gollierstown</w:t>
      </w:r>
      <w:proofErr w:type="spellEnd"/>
      <w:r>
        <w:t>) that lies within Kildare County Councils jurisdiction.</w:t>
      </w:r>
    </w:p>
    <w:p w:rsidR="005D6B5D" w:rsidRDefault="005D6B5D" w:rsidP="005D6B5D">
      <w:r>
        <w:t>Consultants (</w:t>
      </w:r>
      <w:proofErr w:type="spellStart"/>
      <w:r>
        <w:t>Barrys</w:t>
      </w:r>
      <w:proofErr w:type="spellEnd"/>
      <w:r>
        <w:t xml:space="preserve"> Transportation) were recently appointed to carry out the feasibility study for the link between the Grand Canal and the Royal Canal. A project initiation meeting was held between Fingal Co </w:t>
      </w:r>
      <w:proofErr w:type="spellStart"/>
      <w:r>
        <w:t>Co</w:t>
      </w:r>
      <w:proofErr w:type="spellEnd"/>
      <w:r>
        <w:t xml:space="preserve">, South Dublin Co </w:t>
      </w:r>
      <w:proofErr w:type="spellStart"/>
      <w:r>
        <w:t>Co</w:t>
      </w:r>
      <w:proofErr w:type="spellEnd"/>
      <w:r>
        <w:t xml:space="preserve"> and </w:t>
      </w:r>
      <w:proofErr w:type="spellStart"/>
      <w:r>
        <w:t>Barrys</w:t>
      </w:r>
      <w:proofErr w:type="spellEnd"/>
      <w:r>
        <w:t xml:space="preserve"> Transportation and work on the feasibility study has now commenced.</w:t>
      </w:r>
    </w:p>
    <w:p w:rsidR="005D6B5D" w:rsidRDefault="000F1FC2" w:rsidP="005D6B5D">
      <w:pPr>
        <w:pStyle w:val="Heading3"/>
      </w:pPr>
      <w:r>
        <w:rPr>
          <w:b/>
          <w:u w:val="single"/>
        </w:rPr>
        <w:t xml:space="preserve">L/486/18 - </w:t>
      </w:r>
      <w:r w:rsidR="005D6B5D">
        <w:rPr>
          <w:b/>
          <w:u w:val="single"/>
        </w:rPr>
        <w:t>C6/1018 Item ID:59813</w:t>
      </w:r>
      <w:r w:rsidR="007178EB">
        <w:rPr>
          <w:b/>
          <w:u w:val="single"/>
        </w:rPr>
        <w:t xml:space="preserve"> – CORREPSONDENCE </w:t>
      </w:r>
    </w:p>
    <w:p w:rsidR="005D6B5D" w:rsidRDefault="005D6B5D" w:rsidP="005D6B5D">
      <w:r>
        <w:t>Correspondence (No Business)</w:t>
      </w:r>
    </w:p>
    <w:p w:rsidR="005D6B5D" w:rsidRDefault="000F1FC2" w:rsidP="005D6B5D">
      <w:pPr>
        <w:pStyle w:val="Heading3"/>
      </w:pPr>
      <w:r>
        <w:rPr>
          <w:b/>
          <w:u w:val="single"/>
        </w:rPr>
        <w:t xml:space="preserve">L/487/18 - </w:t>
      </w:r>
      <w:r w:rsidR="005D6B5D">
        <w:rPr>
          <w:b/>
          <w:u w:val="single"/>
        </w:rPr>
        <w:t>H12/1018 Item ID:59824</w:t>
      </w:r>
      <w:r w:rsidR="007178EB">
        <w:rPr>
          <w:b/>
          <w:u w:val="single"/>
        </w:rPr>
        <w:t xml:space="preserve"> – NEW WORKS</w:t>
      </w:r>
    </w:p>
    <w:p w:rsidR="005D6B5D" w:rsidRDefault="005D6B5D" w:rsidP="005D6B5D">
      <w:r>
        <w:t>New Works (No Business)</w:t>
      </w:r>
    </w:p>
    <w:p w:rsidR="009A380B" w:rsidRDefault="009A380B" w:rsidP="005D6B5D"/>
    <w:p w:rsidR="005D6B5D" w:rsidRPr="00180843" w:rsidRDefault="005D6B5D" w:rsidP="00180843">
      <w:pPr>
        <w:pStyle w:val="Heading2"/>
        <w:jc w:val="center"/>
        <w:rPr>
          <w:b/>
          <w:sz w:val="32"/>
          <w:szCs w:val="32"/>
        </w:rPr>
      </w:pPr>
      <w:r w:rsidRPr="00180843">
        <w:rPr>
          <w:b/>
          <w:sz w:val="32"/>
          <w:szCs w:val="32"/>
        </w:rPr>
        <w:t xml:space="preserve">Performance </w:t>
      </w:r>
      <w:r w:rsidR="00180843" w:rsidRPr="00180843">
        <w:rPr>
          <w:b/>
          <w:sz w:val="32"/>
          <w:szCs w:val="32"/>
        </w:rPr>
        <w:t>&amp;</w:t>
      </w:r>
      <w:r w:rsidRPr="00180843">
        <w:rPr>
          <w:b/>
          <w:sz w:val="32"/>
          <w:szCs w:val="32"/>
        </w:rPr>
        <w:t xml:space="preserve"> Change Management</w:t>
      </w:r>
    </w:p>
    <w:p w:rsidR="009A380B" w:rsidRDefault="009A380B" w:rsidP="005D6B5D">
      <w:pPr>
        <w:pStyle w:val="Heading3"/>
        <w:rPr>
          <w:b/>
          <w:u w:val="single"/>
        </w:rPr>
      </w:pPr>
    </w:p>
    <w:p w:rsidR="005D6B5D" w:rsidRDefault="000F1FC2" w:rsidP="005D6B5D">
      <w:pPr>
        <w:pStyle w:val="Heading3"/>
      </w:pPr>
      <w:r>
        <w:rPr>
          <w:b/>
          <w:u w:val="single"/>
        </w:rPr>
        <w:t xml:space="preserve">L/488/18 - </w:t>
      </w:r>
      <w:r w:rsidR="005D6B5D">
        <w:rPr>
          <w:b/>
          <w:u w:val="single"/>
        </w:rPr>
        <w:t>C7/1018 Item ID:59816</w:t>
      </w:r>
      <w:r w:rsidR="007178EB">
        <w:rPr>
          <w:b/>
          <w:u w:val="single"/>
        </w:rPr>
        <w:t xml:space="preserve"> – CORREPSPONDENCE </w:t>
      </w:r>
    </w:p>
    <w:p w:rsidR="005D6B5D" w:rsidRDefault="005D6B5D" w:rsidP="005D6B5D">
      <w:r>
        <w:t>Correspondence (No Business)</w:t>
      </w:r>
    </w:p>
    <w:p w:rsidR="005D6B5D" w:rsidRDefault="000F1FC2" w:rsidP="005D6B5D">
      <w:pPr>
        <w:pStyle w:val="Heading3"/>
      </w:pPr>
      <w:r>
        <w:rPr>
          <w:b/>
          <w:u w:val="single"/>
        </w:rPr>
        <w:t xml:space="preserve">L/489/18 - </w:t>
      </w:r>
      <w:r w:rsidR="005D6B5D">
        <w:rPr>
          <w:b/>
          <w:u w:val="single"/>
        </w:rPr>
        <w:t>H13/1018 Item ID:59828</w:t>
      </w:r>
      <w:r w:rsidR="007178EB">
        <w:rPr>
          <w:b/>
          <w:u w:val="single"/>
        </w:rPr>
        <w:t xml:space="preserve"> – NEW WORKS</w:t>
      </w:r>
    </w:p>
    <w:p w:rsidR="005D6B5D" w:rsidRDefault="005D6B5D" w:rsidP="005D6B5D">
      <w:r>
        <w:t>New Works (No Business)</w:t>
      </w:r>
    </w:p>
    <w:p w:rsidR="009A380B" w:rsidRDefault="009A380B" w:rsidP="004E0CD9">
      <w:pPr>
        <w:pStyle w:val="Heading2"/>
        <w:jc w:val="center"/>
        <w:rPr>
          <w:b/>
          <w:sz w:val="32"/>
          <w:szCs w:val="32"/>
        </w:rPr>
      </w:pPr>
    </w:p>
    <w:p w:rsidR="005D6B5D" w:rsidRPr="004E0CD9" w:rsidRDefault="005D6B5D" w:rsidP="004E0CD9">
      <w:pPr>
        <w:pStyle w:val="Heading2"/>
        <w:jc w:val="center"/>
        <w:rPr>
          <w:b/>
          <w:sz w:val="32"/>
          <w:szCs w:val="32"/>
        </w:rPr>
      </w:pPr>
      <w:r w:rsidRPr="004E0CD9">
        <w:rPr>
          <w:b/>
          <w:sz w:val="32"/>
          <w:szCs w:val="32"/>
        </w:rPr>
        <w:t>Corporate Support</w:t>
      </w:r>
    </w:p>
    <w:p w:rsidR="009A380B" w:rsidRDefault="009A380B" w:rsidP="005D6B5D">
      <w:pPr>
        <w:pStyle w:val="Heading3"/>
        <w:rPr>
          <w:b/>
          <w:u w:val="single"/>
        </w:rPr>
      </w:pPr>
    </w:p>
    <w:p w:rsidR="005D6B5D" w:rsidRDefault="000F1FC2" w:rsidP="005D6B5D">
      <w:pPr>
        <w:pStyle w:val="Heading3"/>
      </w:pPr>
      <w:r>
        <w:rPr>
          <w:b/>
          <w:u w:val="single"/>
        </w:rPr>
        <w:t xml:space="preserve">L/490/18 - </w:t>
      </w:r>
      <w:r w:rsidR="005D6B5D">
        <w:rPr>
          <w:b/>
          <w:u w:val="single"/>
        </w:rPr>
        <w:t>C8/1018 Item ID:59812</w:t>
      </w:r>
      <w:r w:rsidR="007178EB">
        <w:rPr>
          <w:b/>
          <w:u w:val="single"/>
        </w:rPr>
        <w:t xml:space="preserve"> - CORRESPONDENCE</w:t>
      </w:r>
    </w:p>
    <w:p w:rsidR="005D6B5D" w:rsidRDefault="005D6B5D" w:rsidP="005D6B5D">
      <w:r>
        <w:t>Correspondence (No Business)</w:t>
      </w:r>
    </w:p>
    <w:p w:rsidR="005D6B5D" w:rsidRDefault="000F1FC2" w:rsidP="005D6B5D">
      <w:pPr>
        <w:pStyle w:val="Heading3"/>
      </w:pPr>
      <w:r>
        <w:rPr>
          <w:b/>
          <w:u w:val="single"/>
        </w:rPr>
        <w:t xml:space="preserve">L/491/18 - </w:t>
      </w:r>
      <w:r w:rsidR="005D6B5D">
        <w:rPr>
          <w:b/>
          <w:u w:val="single"/>
        </w:rPr>
        <w:t>H14/1018 Item ID:59823</w:t>
      </w:r>
      <w:r w:rsidR="007178EB">
        <w:rPr>
          <w:b/>
          <w:u w:val="single"/>
        </w:rPr>
        <w:t xml:space="preserve"> – NEW WORKS</w:t>
      </w:r>
    </w:p>
    <w:p w:rsidR="005D6B5D" w:rsidRDefault="005D6B5D" w:rsidP="005D6B5D">
      <w:r>
        <w:t>New Works (No Business)</w:t>
      </w:r>
    </w:p>
    <w:p w:rsidR="009A380B" w:rsidRDefault="009A380B" w:rsidP="004E0CD9">
      <w:pPr>
        <w:pStyle w:val="Heading2"/>
        <w:jc w:val="center"/>
        <w:rPr>
          <w:b/>
          <w:sz w:val="32"/>
          <w:szCs w:val="32"/>
        </w:rPr>
      </w:pPr>
    </w:p>
    <w:p w:rsidR="005D6B5D" w:rsidRPr="004E0CD9" w:rsidRDefault="005D6B5D" w:rsidP="004E0CD9">
      <w:pPr>
        <w:pStyle w:val="Heading2"/>
        <w:jc w:val="center"/>
        <w:rPr>
          <w:b/>
          <w:sz w:val="32"/>
          <w:szCs w:val="32"/>
        </w:rPr>
      </w:pPr>
      <w:r w:rsidRPr="004E0CD9">
        <w:rPr>
          <w:b/>
          <w:sz w:val="32"/>
          <w:szCs w:val="32"/>
        </w:rPr>
        <w:t>Environment</w:t>
      </w:r>
    </w:p>
    <w:p w:rsidR="009A380B" w:rsidRDefault="009A380B" w:rsidP="005D6B5D">
      <w:pPr>
        <w:pStyle w:val="Heading3"/>
        <w:rPr>
          <w:b/>
          <w:u w:val="single"/>
        </w:rPr>
      </w:pPr>
    </w:p>
    <w:p w:rsidR="005D6B5D" w:rsidRDefault="000F1FC2" w:rsidP="005D6B5D">
      <w:pPr>
        <w:pStyle w:val="Heading3"/>
      </w:pPr>
      <w:r>
        <w:rPr>
          <w:b/>
          <w:u w:val="single"/>
        </w:rPr>
        <w:t xml:space="preserve">L/492/18 - </w:t>
      </w:r>
      <w:r w:rsidR="005D6B5D">
        <w:rPr>
          <w:b/>
          <w:u w:val="single"/>
        </w:rPr>
        <w:t>Q8/1018 Item ID:59982</w:t>
      </w:r>
      <w:r w:rsidR="007178EB">
        <w:rPr>
          <w:b/>
          <w:u w:val="single"/>
        </w:rPr>
        <w:t xml:space="preserve"> – BURNING OF MATERIALS</w:t>
      </w:r>
    </w:p>
    <w:p w:rsidR="005D6B5D" w:rsidRDefault="005D6B5D" w:rsidP="005D6B5D">
      <w:r>
        <w:t>Proposed by Councillor P. Gogarty</w:t>
      </w:r>
    </w:p>
    <w:p w:rsidR="005D6B5D" w:rsidRDefault="005D6B5D" w:rsidP="005D6B5D">
      <w:r>
        <w:t>"To ask the Chief Executive for an update on the burning of materials at the 12th Lock and the Adamstown Link Road, to clarify this has ceased and is being dealt with and also to outline whether the land beside Tullyhall which has smouldered for a long period, can be dug up and turned over and cleansed as residents are reporting ongoing odours."</w:t>
      </w:r>
    </w:p>
    <w:p w:rsidR="005D6B5D" w:rsidRDefault="005D6B5D" w:rsidP="005D6B5D">
      <w:r>
        <w:rPr>
          <w:b/>
        </w:rPr>
        <w:t>REPLY:</w:t>
      </w:r>
    </w:p>
    <w:p w:rsidR="005D6B5D" w:rsidRDefault="005D6B5D" w:rsidP="005D6B5D">
      <w:r>
        <w:t xml:space="preserve">South Dublin County Council issued enforcement action on the owner of the land at the 12th Lock. The land owner is in the process of complying with this notice. Substantial quantities of waste </w:t>
      </w:r>
      <w:r w:rsidR="00180843">
        <w:t>have been removed and the site</w:t>
      </w:r>
      <w:r>
        <w:t xml:space="preserve"> has been secured. There have been no recent reports of burning at this location.</w:t>
      </w:r>
    </w:p>
    <w:p w:rsidR="005D6B5D" w:rsidRDefault="005D6B5D" w:rsidP="005D6B5D">
      <w:r>
        <w:t>The site at Adamstown Link Road has been investigated by Waste Enforcement Officers. The source of the burning is predominantly peat. At this point of time the fire has been extinguished and arrangements are being put in place to prevent any reoccurrence of the burning at this location.</w:t>
      </w:r>
    </w:p>
    <w:p w:rsidR="005D6B5D" w:rsidRDefault="000F1FC2" w:rsidP="005D6B5D">
      <w:pPr>
        <w:pStyle w:val="Heading3"/>
      </w:pPr>
      <w:r>
        <w:rPr>
          <w:b/>
          <w:u w:val="single"/>
        </w:rPr>
        <w:t xml:space="preserve">L/493/18 - </w:t>
      </w:r>
      <w:r w:rsidR="005D6B5D">
        <w:rPr>
          <w:b/>
          <w:u w:val="single"/>
        </w:rPr>
        <w:t>Q9/1018 Item ID:59990</w:t>
      </w:r>
      <w:r w:rsidR="007178EB">
        <w:rPr>
          <w:b/>
          <w:u w:val="single"/>
        </w:rPr>
        <w:t xml:space="preserve"> – BIN FOR WESTON HOCKEY PITCH</w:t>
      </w:r>
    </w:p>
    <w:p w:rsidR="005D6B5D" w:rsidRDefault="005D6B5D" w:rsidP="005D6B5D">
      <w:r>
        <w:t>Proposed by Councillor L. O'Toole</w:t>
      </w:r>
    </w:p>
    <w:p w:rsidR="005D6B5D" w:rsidRDefault="005D6B5D" w:rsidP="005D6B5D">
      <w:r>
        <w:t xml:space="preserve">"To ask the Chief Executive to install a litter bin at the all-weather </w:t>
      </w:r>
      <w:proofErr w:type="spellStart"/>
      <w:r>
        <w:t>astro</w:t>
      </w:r>
      <w:proofErr w:type="spellEnd"/>
      <w:r>
        <w:t xml:space="preserve"> pitch (Weston Hockey). This facility is used by many various groups every weekend and at weekends. Bins attached to the internal railing would be of benefit to all users at this facility."</w:t>
      </w:r>
    </w:p>
    <w:p w:rsidR="005D6B5D" w:rsidRDefault="005D6B5D" w:rsidP="005D6B5D">
      <w:r>
        <w:rPr>
          <w:b/>
        </w:rPr>
        <w:t>REPLY:</w:t>
      </w:r>
    </w:p>
    <w:p w:rsidR="005D6B5D" w:rsidRDefault="005D6B5D" w:rsidP="005D6B5D">
      <w:r>
        <w:t>The location will be examined to identify a suitable location for the installation and servicing of litter bin(s), as requested.</w:t>
      </w:r>
    </w:p>
    <w:p w:rsidR="009A380B" w:rsidRDefault="009A380B" w:rsidP="005D6B5D">
      <w:pPr>
        <w:pStyle w:val="Heading3"/>
        <w:rPr>
          <w:b/>
          <w:u w:val="single"/>
        </w:rPr>
      </w:pPr>
    </w:p>
    <w:p w:rsidR="005D6B5D" w:rsidRDefault="000F1FC2" w:rsidP="005D6B5D">
      <w:pPr>
        <w:pStyle w:val="Heading3"/>
      </w:pPr>
      <w:r>
        <w:rPr>
          <w:b/>
          <w:u w:val="single"/>
        </w:rPr>
        <w:t xml:space="preserve">L/494/18 - </w:t>
      </w:r>
      <w:r w:rsidR="005D6B5D">
        <w:rPr>
          <w:b/>
          <w:u w:val="single"/>
        </w:rPr>
        <w:t>C9/1018 Item ID:59810</w:t>
      </w:r>
      <w:r w:rsidR="007178EB">
        <w:rPr>
          <w:b/>
          <w:u w:val="single"/>
        </w:rPr>
        <w:t xml:space="preserve"> - CORRESPONDENCE</w:t>
      </w:r>
    </w:p>
    <w:p w:rsidR="005D6B5D" w:rsidRDefault="005D6B5D" w:rsidP="005D6B5D">
      <w:r>
        <w:t>Correspondence (No Business)</w:t>
      </w:r>
    </w:p>
    <w:p w:rsidR="005D6B5D" w:rsidRDefault="000F1FC2" w:rsidP="005D6B5D">
      <w:pPr>
        <w:pStyle w:val="Heading3"/>
      </w:pPr>
      <w:r>
        <w:rPr>
          <w:b/>
          <w:u w:val="single"/>
        </w:rPr>
        <w:t xml:space="preserve">L/495/18 - </w:t>
      </w:r>
      <w:r w:rsidR="005D6B5D">
        <w:rPr>
          <w:b/>
          <w:u w:val="single"/>
        </w:rPr>
        <w:t>H15/1018 Item ID:59825</w:t>
      </w:r>
      <w:r w:rsidR="007178EB">
        <w:rPr>
          <w:b/>
          <w:u w:val="single"/>
        </w:rPr>
        <w:t xml:space="preserve"> – NEW WORKS</w:t>
      </w:r>
    </w:p>
    <w:p w:rsidR="005D6B5D" w:rsidRDefault="005D6B5D" w:rsidP="005D6B5D">
      <w:r>
        <w:t>New Works (No Business)</w:t>
      </w:r>
    </w:p>
    <w:p w:rsidR="009A380B" w:rsidRDefault="009A380B" w:rsidP="005D6B5D"/>
    <w:p w:rsidR="005D6B5D" w:rsidRPr="004E0CD9" w:rsidRDefault="005D6B5D" w:rsidP="004E0CD9">
      <w:pPr>
        <w:pStyle w:val="Heading2"/>
        <w:jc w:val="center"/>
        <w:rPr>
          <w:b/>
          <w:sz w:val="32"/>
          <w:szCs w:val="32"/>
        </w:rPr>
      </w:pPr>
      <w:r w:rsidRPr="004E0CD9">
        <w:rPr>
          <w:b/>
          <w:sz w:val="32"/>
          <w:szCs w:val="32"/>
        </w:rPr>
        <w:t>Water</w:t>
      </w:r>
      <w:r w:rsidR="00180843">
        <w:rPr>
          <w:b/>
          <w:sz w:val="32"/>
          <w:szCs w:val="32"/>
        </w:rPr>
        <w:t xml:space="preserve"> &amp;</w:t>
      </w:r>
      <w:r w:rsidRPr="004E0CD9">
        <w:rPr>
          <w:b/>
          <w:sz w:val="32"/>
          <w:szCs w:val="32"/>
        </w:rPr>
        <w:t xml:space="preserve"> Drainage</w:t>
      </w:r>
    </w:p>
    <w:p w:rsidR="009A380B" w:rsidRDefault="009A380B" w:rsidP="005D6B5D">
      <w:pPr>
        <w:pStyle w:val="Heading3"/>
        <w:rPr>
          <w:b/>
          <w:u w:val="single"/>
        </w:rPr>
      </w:pPr>
    </w:p>
    <w:p w:rsidR="005D6B5D" w:rsidRDefault="000F1FC2" w:rsidP="005D6B5D">
      <w:pPr>
        <w:pStyle w:val="Heading3"/>
      </w:pPr>
      <w:r>
        <w:rPr>
          <w:b/>
          <w:u w:val="single"/>
        </w:rPr>
        <w:t xml:space="preserve">L/496/18 - </w:t>
      </w:r>
      <w:r w:rsidR="005D6B5D">
        <w:rPr>
          <w:b/>
          <w:u w:val="single"/>
        </w:rPr>
        <w:t>C10/1018 Item ID:59820</w:t>
      </w:r>
      <w:r w:rsidR="007178EB">
        <w:rPr>
          <w:b/>
          <w:u w:val="single"/>
        </w:rPr>
        <w:t xml:space="preserve"> - CORRESPONDENCE</w:t>
      </w:r>
    </w:p>
    <w:p w:rsidR="005D6B5D" w:rsidRDefault="005D6B5D" w:rsidP="005D6B5D">
      <w:r>
        <w:t>Correspondence (No Business)</w:t>
      </w:r>
    </w:p>
    <w:p w:rsidR="005D6B5D" w:rsidRDefault="000F1FC2" w:rsidP="005D6B5D">
      <w:pPr>
        <w:pStyle w:val="Heading3"/>
      </w:pPr>
      <w:r>
        <w:rPr>
          <w:b/>
          <w:u w:val="single"/>
        </w:rPr>
        <w:t xml:space="preserve">L/497/18 - </w:t>
      </w:r>
      <w:r w:rsidR="005D6B5D">
        <w:rPr>
          <w:b/>
          <w:u w:val="single"/>
        </w:rPr>
        <w:t>H16/1018 Item ID:59832</w:t>
      </w:r>
      <w:r w:rsidR="007178EB">
        <w:rPr>
          <w:b/>
          <w:u w:val="single"/>
        </w:rPr>
        <w:t xml:space="preserve"> – NEW WORKS</w:t>
      </w:r>
    </w:p>
    <w:p w:rsidR="005D6B5D" w:rsidRDefault="005D6B5D" w:rsidP="005D6B5D">
      <w:r>
        <w:t>New Works (No Business)</w:t>
      </w:r>
    </w:p>
    <w:p w:rsidR="009A380B" w:rsidRDefault="009A380B" w:rsidP="004E0CD9">
      <w:pPr>
        <w:pStyle w:val="Heading2"/>
        <w:jc w:val="center"/>
        <w:rPr>
          <w:b/>
          <w:sz w:val="32"/>
          <w:szCs w:val="32"/>
        </w:rPr>
      </w:pPr>
    </w:p>
    <w:p w:rsidR="005D6B5D" w:rsidRPr="004E0CD9" w:rsidRDefault="005D6B5D" w:rsidP="004E0CD9">
      <w:pPr>
        <w:pStyle w:val="Heading2"/>
        <w:jc w:val="center"/>
        <w:rPr>
          <w:b/>
          <w:sz w:val="32"/>
          <w:szCs w:val="32"/>
        </w:rPr>
      </w:pPr>
      <w:r w:rsidRPr="004E0CD9">
        <w:rPr>
          <w:b/>
          <w:sz w:val="32"/>
          <w:szCs w:val="32"/>
        </w:rPr>
        <w:t>Public Realm</w:t>
      </w:r>
    </w:p>
    <w:p w:rsidR="00B74A3B" w:rsidRDefault="00B74A3B" w:rsidP="005D6B5D">
      <w:pPr>
        <w:pStyle w:val="Heading3"/>
        <w:rPr>
          <w:b/>
          <w:u w:val="single"/>
        </w:rPr>
      </w:pPr>
    </w:p>
    <w:p w:rsidR="005D6B5D" w:rsidRDefault="000F1FC2" w:rsidP="005D6B5D">
      <w:pPr>
        <w:pStyle w:val="Heading3"/>
      </w:pPr>
      <w:r>
        <w:rPr>
          <w:b/>
          <w:u w:val="single"/>
        </w:rPr>
        <w:t>L/498/1</w:t>
      </w:r>
      <w:r w:rsidR="0024055F">
        <w:rPr>
          <w:b/>
          <w:u w:val="single"/>
        </w:rPr>
        <w:t>8</w:t>
      </w:r>
      <w:r>
        <w:rPr>
          <w:b/>
          <w:u w:val="single"/>
        </w:rPr>
        <w:t xml:space="preserve"> - </w:t>
      </w:r>
      <w:r w:rsidR="005D6B5D">
        <w:rPr>
          <w:b/>
          <w:u w:val="single"/>
        </w:rPr>
        <w:t>Q10/1018 Item ID:59558</w:t>
      </w:r>
      <w:r w:rsidR="007178EB">
        <w:rPr>
          <w:b/>
          <w:u w:val="single"/>
        </w:rPr>
        <w:t xml:space="preserve"> – SHELTERS AT GREEN SPACES</w:t>
      </w:r>
    </w:p>
    <w:p w:rsidR="005D6B5D" w:rsidRDefault="005D6B5D" w:rsidP="005D6B5D">
      <w:r>
        <w:t>Proposed by Councillor P. Gogarty</w:t>
      </w:r>
    </w:p>
    <w:p w:rsidR="005D6B5D" w:rsidRDefault="005D6B5D" w:rsidP="005D6B5D">
      <w:r>
        <w:t>"To ask the Chief Executive what plans if any are in place to provide suitable, affordable, vandal-proof storage facilities or basic changing shelters in the smaller parks and green spaces in Lucan and Palmerstown where football is played by clubs, including the long-standing request by Beech Park FC for something along these lines; and if a statement can be made on the matter?"</w:t>
      </w:r>
    </w:p>
    <w:p w:rsidR="005D6B5D" w:rsidRDefault="005D6B5D" w:rsidP="005D6B5D">
      <w:r>
        <w:rPr>
          <w:b/>
        </w:rPr>
        <w:t>REPLY:</w:t>
      </w:r>
    </w:p>
    <w:p w:rsidR="005D6B5D" w:rsidRDefault="005D6B5D" w:rsidP="005D6B5D">
      <w:r>
        <w:t>Two cage-type storage facilities have been trialled within the Lucan area in recent years and the next step will be to complete a review of these facilities to carry out a cost / benefit review and develop a set of criteria regarding their implementation elsewhere. Further provision will be subject to the availability of funding and suitable sites being identified in accordance with the criteria.</w:t>
      </w:r>
    </w:p>
    <w:p w:rsidR="005D6B5D" w:rsidRDefault="005D6B5D" w:rsidP="005D6B5D">
      <w:r>
        <w:t xml:space="preserve">With regard to changing facilities; the pavilion construction programme aims to provide changing facilities in public parks; the initial contract commencing with provision at Dodder Valley-Old </w:t>
      </w:r>
      <w:proofErr w:type="spellStart"/>
      <w:r>
        <w:t>Bawn</w:t>
      </w:r>
      <w:proofErr w:type="spellEnd"/>
      <w:r>
        <w:t xml:space="preserve"> Park, and proceeding to pavilions at </w:t>
      </w:r>
      <w:proofErr w:type="spellStart"/>
      <w:r>
        <w:t>Griffeen</w:t>
      </w:r>
      <w:proofErr w:type="spellEnd"/>
      <w:r>
        <w:t xml:space="preserve"> Park and </w:t>
      </w:r>
      <w:proofErr w:type="spellStart"/>
      <w:r>
        <w:t>Corkagh</w:t>
      </w:r>
      <w:proofErr w:type="spellEnd"/>
      <w:r>
        <w:t xml:space="preserve"> Park. A number of tender processes have been carried out to date which failed to result in the successful appointment of a contractor. A third tender issued this year and the tender submission period is now complete and a tender assessment process is underway. Subject to a successful tender process and successful appointment of a contractor it is envisaged the construction programme will proceed with the pavilion at Dodder Valley Old </w:t>
      </w:r>
      <w:proofErr w:type="spellStart"/>
      <w:r>
        <w:t>Bawn</w:t>
      </w:r>
      <w:proofErr w:type="spellEnd"/>
      <w:r>
        <w:t>. Subsequent appointment for the contracts for the second and third pavilions will be dependent on overall performance and adherence to agreed programme on the first pavilion. Where pavilions are proposed; storage is also integrated into the building, as will be the case at Griffeen Park.</w:t>
      </w:r>
    </w:p>
    <w:p w:rsidR="005D6B5D" w:rsidRDefault="000F1FC2" w:rsidP="005D6B5D">
      <w:pPr>
        <w:pStyle w:val="Heading3"/>
      </w:pPr>
      <w:r>
        <w:rPr>
          <w:b/>
          <w:u w:val="single"/>
        </w:rPr>
        <w:t xml:space="preserve">L/499/18 - </w:t>
      </w:r>
      <w:r w:rsidR="005D6B5D">
        <w:rPr>
          <w:b/>
          <w:u w:val="single"/>
        </w:rPr>
        <w:t>Q11/1018 Item ID:59972</w:t>
      </w:r>
      <w:r w:rsidR="007178EB">
        <w:rPr>
          <w:b/>
          <w:u w:val="single"/>
        </w:rPr>
        <w:t xml:space="preserve"> – TREE PRUNING PROGRAMME</w:t>
      </w:r>
    </w:p>
    <w:p w:rsidR="005D6B5D" w:rsidRDefault="005D6B5D" w:rsidP="005D6B5D">
      <w:r>
        <w:t>Proposed by Councillor D. O'Brien</w:t>
      </w:r>
    </w:p>
    <w:p w:rsidR="005D6B5D" w:rsidRDefault="005D6B5D" w:rsidP="005D6B5D">
      <w:r>
        <w:t>"To ask the Chief Executive for an update on the current tree pruning program. This update will include all work that that taken place so far and a time frame on all remaining work to be complete?"</w:t>
      </w:r>
    </w:p>
    <w:p w:rsidR="005D6B5D" w:rsidRDefault="005D6B5D" w:rsidP="005D6B5D">
      <w:r>
        <w:rPr>
          <w:b/>
        </w:rPr>
        <w:t>REPLY:</w:t>
      </w:r>
    </w:p>
    <w:p w:rsidR="005D6B5D" w:rsidRDefault="005D6B5D" w:rsidP="005D6B5D">
      <w:r>
        <w:t xml:space="preserve">The Council's 3-year Tree Maintenance Programme 2017-2019 is available on the Council's website </w:t>
      </w:r>
      <w:hyperlink r:id="rId11" w:history="1">
        <w:r>
          <w:rPr>
            <w:rStyle w:val="Hyperlink"/>
            <w:b/>
          </w:rPr>
          <w:t>www.sdcc.ie</w:t>
        </w:r>
      </w:hyperlink>
      <w:r>
        <w:t xml:space="preserve"> and regular updates are provided.</w:t>
      </w:r>
    </w:p>
    <w:p w:rsidR="005D6B5D" w:rsidRDefault="005D6B5D" w:rsidP="005D6B5D">
      <w:r>
        <w:t>In addition, in advance of commencing a planned programme of works within a location, a detailed listing of the proposed works is made available for public view on the Tree Maintenance pages of the Council's website.</w:t>
      </w:r>
    </w:p>
    <w:p w:rsidR="005D6B5D" w:rsidRDefault="005D6B5D" w:rsidP="005D6B5D">
      <w:r>
        <w:t>Since January 1, 2018, tree maintenance works have been completed on all trees that were identified as requiring maintenance in the following locations:</w:t>
      </w:r>
    </w:p>
    <w:p w:rsidR="005D6B5D" w:rsidRDefault="005D6B5D" w:rsidP="005D6B5D">
      <w:proofErr w:type="spellStart"/>
      <w:r>
        <w:t>Ardeevin</w:t>
      </w:r>
      <w:proofErr w:type="spellEnd"/>
      <w:r>
        <w:t xml:space="preserve"> estate including </w:t>
      </w:r>
      <w:proofErr w:type="spellStart"/>
      <w:r>
        <w:t>Ardeevin</w:t>
      </w:r>
      <w:proofErr w:type="spellEnd"/>
      <w:r>
        <w:t xml:space="preserve"> Avenue, </w:t>
      </w:r>
      <w:proofErr w:type="spellStart"/>
      <w:r>
        <w:t>Ardeevin</w:t>
      </w:r>
      <w:proofErr w:type="spellEnd"/>
      <w:r>
        <w:t xml:space="preserve"> Drive &amp; </w:t>
      </w:r>
      <w:proofErr w:type="spellStart"/>
      <w:r>
        <w:t>Ardeevin</w:t>
      </w:r>
      <w:proofErr w:type="spellEnd"/>
      <w:r>
        <w:t xml:space="preserve"> Court; </w:t>
      </w:r>
      <w:proofErr w:type="spellStart"/>
      <w:r>
        <w:t>Culmore</w:t>
      </w:r>
      <w:proofErr w:type="spellEnd"/>
      <w:r>
        <w:t xml:space="preserve"> Road; Esker Lane; Hermitage estate including Hermitage Road, Hermitage Gardens, Hermitage Valley, Hermitage Manor, Hermitage Place, Hermitage Crescent, Hermitage Green &amp; Hermitage Way; Kew Park; Palmerstown Avenue &amp; </w:t>
      </w:r>
      <w:proofErr w:type="spellStart"/>
      <w:r>
        <w:t>Palmerstown</w:t>
      </w:r>
      <w:proofErr w:type="spellEnd"/>
      <w:r>
        <w:t xml:space="preserve"> Court, </w:t>
      </w:r>
      <w:proofErr w:type="spellStart"/>
      <w:r>
        <w:t>Woodview</w:t>
      </w:r>
      <w:proofErr w:type="spellEnd"/>
      <w:r>
        <w:t xml:space="preserve"> Heights, Woodville estate including Woodville Lawn, Woodville Close, Woodville Grove, Woodville Avenue, Walk.</w:t>
      </w:r>
    </w:p>
    <w:p w:rsidR="005D6B5D" w:rsidRDefault="005D6B5D" w:rsidP="005D6B5D">
      <w:r>
        <w:t>Locations on the Tree Maintenance Programme scheduled for completion by 2018 year end include the following:</w:t>
      </w:r>
    </w:p>
    <w:p w:rsidR="005D6B5D" w:rsidRDefault="005D6B5D" w:rsidP="005D6B5D">
      <w:r>
        <w:t>Hillcrest estate.</w:t>
      </w:r>
    </w:p>
    <w:p w:rsidR="005D6B5D" w:rsidRDefault="005D6B5D" w:rsidP="005D6B5D">
      <w:r>
        <w:t>Locations scheduled for survey before year end to inform programming works:</w:t>
      </w:r>
    </w:p>
    <w:p w:rsidR="005D6B5D" w:rsidRDefault="005D6B5D" w:rsidP="005D6B5D">
      <w:r>
        <w:t>Wheatfield Road, Palmerstown Woods, Palmerstown Lawn, Palmerstown Close, Palmerstown Green.</w:t>
      </w:r>
    </w:p>
    <w:p w:rsidR="005D6B5D" w:rsidRDefault="005D6B5D" w:rsidP="005D6B5D">
      <w:r>
        <w:t>The Tree Maintenance Programme for 2019, which will include some estates to be carried over from the 2018 schedule, is as follows:</w:t>
      </w:r>
    </w:p>
    <w:p w:rsidR="005D6B5D" w:rsidRDefault="005D6B5D" w:rsidP="005D6B5D">
      <w:proofErr w:type="spellStart"/>
      <w:r>
        <w:t>Ballydowd</w:t>
      </w:r>
      <w:proofErr w:type="spellEnd"/>
      <w:r>
        <w:t xml:space="preserve"> Grove, </w:t>
      </w:r>
      <w:proofErr w:type="spellStart"/>
      <w:r>
        <w:t>Beechpark</w:t>
      </w:r>
      <w:proofErr w:type="spellEnd"/>
      <w:r>
        <w:t xml:space="preserve">, </w:t>
      </w:r>
      <w:proofErr w:type="spellStart"/>
      <w:r>
        <w:t>Bewley</w:t>
      </w:r>
      <w:proofErr w:type="spellEnd"/>
      <w:r>
        <w:t xml:space="preserve"> (open space),  </w:t>
      </w:r>
      <w:proofErr w:type="spellStart"/>
      <w:r>
        <w:t>Cannonbrook</w:t>
      </w:r>
      <w:proofErr w:type="spellEnd"/>
      <w:r>
        <w:t xml:space="preserve">, </w:t>
      </w:r>
      <w:proofErr w:type="spellStart"/>
      <w:r>
        <w:t>Cluain</w:t>
      </w:r>
      <w:proofErr w:type="spellEnd"/>
      <w:r>
        <w:t xml:space="preserve"> </w:t>
      </w:r>
      <w:proofErr w:type="spellStart"/>
      <w:r>
        <w:t>Ri</w:t>
      </w:r>
      <w:proofErr w:type="spellEnd"/>
      <w:r>
        <w:t xml:space="preserve">, </w:t>
      </w:r>
      <w:proofErr w:type="spellStart"/>
      <w:r>
        <w:t>Colthurst</w:t>
      </w:r>
      <w:proofErr w:type="spellEnd"/>
      <w:r>
        <w:t xml:space="preserve">, </w:t>
      </w:r>
      <w:proofErr w:type="spellStart"/>
      <w:r>
        <w:t>Edmondsbury</w:t>
      </w:r>
      <w:proofErr w:type="spellEnd"/>
      <w:r>
        <w:t xml:space="preserve"> Court, </w:t>
      </w:r>
      <w:proofErr w:type="spellStart"/>
      <w:r>
        <w:t>Foxborough</w:t>
      </w:r>
      <w:proofErr w:type="spellEnd"/>
      <w:r>
        <w:t xml:space="preserve"> Road &amp; Avenue, Lucan Heights, Lucan village, </w:t>
      </w:r>
      <w:proofErr w:type="spellStart"/>
      <w:r>
        <w:t>Oakcourt</w:t>
      </w:r>
      <w:proofErr w:type="spellEnd"/>
      <w:r>
        <w:t xml:space="preserve">, </w:t>
      </w:r>
      <w:proofErr w:type="spellStart"/>
      <w:r>
        <w:t>Palmerstown</w:t>
      </w:r>
      <w:proofErr w:type="spellEnd"/>
      <w:r>
        <w:t xml:space="preserve"> Drive, </w:t>
      </w:r>
      <w:proofErr w:type="spellStart"/>
      <w:r>
        <w:t>Roselawn</w:t>
      </w:r>
      <w:proofErr w:type="spellEnd"/>
      <w:r>
        <w:t xml:space="preserve">, St Andrews / The Fairways, </w:t>
      </w:r>
      <w:proofErr w:type="spellStart"/>
      <w:r>
        <w:t>Sarsfield</w:t>
      </w:r>
      <w:proofErr w:type="spellEnd"/>
      <w:r>
        <w:t xml:space="preserve"> Park (mature trees), Weston &amp; Whitethorn estates.</w:t>
      </w:r>
    </w:p>
    <w:p w:rsidR="005D6B5D" w:rsidRDefault="000F1FC2" w:rsidP="005D6B5D">
      <w:pPr>
        <w:pStyle w:val="Heading3"/>
      </w:pPr>
      <w:r>
        <w:rPr>
          <w:b/>
          <w:u w:val="single"/>
        </w:rPr>
        <w:t xml:space="preserve">L/500/18 - </w:t>
      </w:r>
      <w:r w:rsidR="005D6B5D">
        <w:rPr>
          <w:b/>
          <w:u w:val="single"/>
        </w:rPr>
        <w:t>Q12/1018 Item ID:59612</w:t>
      </w:r>
      <w:r w:rsidR="007178EB">
        <w:rPr>
          <w:b/>
          <w:u w:val="single"/>
        </w:rPr>
        <w:t xml:space="preserve"> – ELECTRIC GATES</w:t>
      </w:r>
    </w:p>
    <w:p w:rsidR="005D6B5D" w:rsidRDefault="005D6B5D" w:rsidP="005D6B5D">
      <w:r>
        <w:t>Proposed by Councillor L. O'Toole</w:t>
      </w:r>
    </w:p>
    <w:p w:rsidR="005D6B5D" w:rsidRDefault="005D6B5D" w:rsidP="005D6B5D">
      <w:r>
        <w:t xml:space="preserve">"To ask the Chief Executive for an update in relation to the agreed electric gates to be installed at these two locations: </w:t>
      </w:r>
      <w:proofErr w:type="spellStart"/>
      <w:r>
        <w:t>Griffeen</w:t>
      </w:r>
      <w:proofErr w:type="spellEnd"/>
      <w:r>
        <w:t xml:space="preserve"> Parks (Newcastle Road/</w:t>
      </w:r>
      <w:proofErr w:type="spellStart"/>
      <w:r>
        <w:t>Haydens</w:t>
      </w:r>
      <w:proofErr w:type="spellEnd"/>
      <w:r>
        <w:t xml:space="preserve"> Lane) including expected installation?"</w:t>
      </w:r>
    </w:p>
    <w:p w:rsidR="005D6B5D" w:rsidRDefault="005D6B5D" w:rsidP="005D6B5D">
      <w:r>
        <w:rPr>
          <w:b/>
        </w:rPr>
        <w:t>REPLY:</w:t>
      </w:r>
    </w:p>
    <w:p w:rsidR="005D6B5D" w:rsidRDefault="005D6B5D" w:rsidP="005D6B5D">
      <w:r>
        <w:t>Orders have been issued for the supply and installation of electrical connections at both locations. Quotations have been invited for automating the gates and are due back in November. It is expected that the gates will be automated during Q1 2019.</w:t>
      </w:r>
    </w:p>
    <w:p w:rsidR="005D6B5D" w:rsidRDefault="000F1FC2" w:rsidP="005D6B5D">
      <w:pPr>
        <w:pStyle w:val="Heading3"/>
      </w:pPr>
      <w:r>
        <w:rPr>
          <w:b/>
          <w:u w:val="single"/>
        </w:rPr>
        <w:t xml:space="preserve">L/501/18 - </w:t>
      </w:r>
      <w:r w:rsidR="005D6B5D">
        <w:rPr>
          <w:b/>
          <w:u w:val="single"/>
        </w:rPr>
        <w:t>C11/1018 Item ID:59818</w:t>
      </w:r>
      <w:r w:rsidR="007178EB">
        <w:rPr>
          <w:b/>
          <w:u w:val="single"/>
        </w:rPr>
        <w:t xml:space="preserve"> - CORRESPONDENCE</w:t>
      </w:r>
    </w:p>
    <w:p w:rsidR="005D6B5D" w:rsidRDefault="005D6B5D" w:rsidP="005D6B5D">
      <w:r>
        <w:t>Correspondence(No Business)</w:t>
      </w:r>
    </w:p>
    <w:p w:rsidR="005D6B5D" w:rsidRDefault="000F1FC2" w:rsidP="005D6B5D">
      <w:pPr>
        <w:pStyle w:val="Heading3"/>
      </w:pPr>
      <w:r>
        <w:rPr>
          <w:b/>
          <w:u w:val="single"/>
        </w:rPr>
        <w:t xml:space="preserve">L/502/18 - </w:t>
      </w:r>
      <w:r w:rsidR="005D6B5D">
        <w:rPr>
          <w:b/>
          <w:u w:val="single"/>
        </w:rPr>
        <w:t>H17/1018 Item ID:59830</w:t>
      </w:r>
      <w:r w:rsidR="007178EB">
        <w:rPr>
          <w:b/>
          <w:u w:val="single"/>
        </w:rPr>
        <w:t xml:space="preserve"> -  NEW WORKS</w:t>
      </w:r>
    </w:p>
    <w:p w:rsidR="005D6B5D" w:rsidRDefault="005D6B5D" w:rsidP="005D6B5D">
      <w:r>
        <w:t>New Works (No Business)</w:t>
      </w:r>
    </w:p>
    <w:p w:rsidR="007C39F6" w:rsidRDefault="007C39F6" w:rsidP="00B74A3B">
      <w:pPr>
        <w:spacing w:before="100" w:beforeAutospacing="1" w:after="100" w:afterAutospacing="1" w:line="240" w:lineRule="auto"/>
        <w:rPr>
          <w:rFonts w:cs="Arial"/>
          <w:b/>
          <w:u w:val="single"/>
        </w:rPr>
      </w:pPr>
    </w:p>
    <w:p w:rsidR="007C39F6" w:rsidRDefault="007C39F6" w:rsidP="00B74A3B">
      <w:pPr>
        <w:spacing w:before="100" w:beforeAutospacing="1" w:after="100" w:afterAutospacing="1" w:line="240" w:lineRule="auto"/>
        <w:rPr>
          <w:rFonts w:cs="Arial"/>
          <w:b/>
          <w:u w:val="single"/>
        </w:rPr>
      </w:pPr>
    </w:p>
    <w:p w:rsidR="007C39F6" w:rsidRDefault="007C39F6" w:rsidP="00B74A3B">
      <w:pPr>
        <w:spacing w:before="100" w:beforeAutospacing="1" w:after="100" w:afterAutospacing="1" w:line="240" w:lineRule="auto"/>
        <w:rPr>
          <w:rFonts w:cs="Arial"/>
          <w:b/>
          <w:u w:val="single"/>
        </w:rPr>
      </w:pPr>
    </w:p>
    <w:p w:rsidR="007C39F6" w:rsidRDefault="007C39F6" w:rsidP="00B74A3B">
      <w:pPr>
        <w:spacing w:before="100" w:beforeAutospacing="1" w:after="100" w:afterAutospacing="1" w:line="240" w:lineRule="auto"/>
        <w:rPr>
          <w:rFonts w:cs="Arial"/>
          <w:b/>
          <w:u w:val="single"/>
        </w:rPr>
      </w:pPr>
    </w:p>
    <w:p w:rsidR="00B74A3B" w:rsidRPr="00B74A3B" w:rsidRDefault="00B74A3B" w:rsidP="00B74A3B">
      <w:pPr>
        <w:spacing w:before="100" w:beforeAutospacing="1" w:after="100" w:afterAutospacing="1" w:line="240" w:lineRule="auto"/>
        <w:rPr>
          <w:rFonts w:cs="Arial"/>
          <w:b/>
          <w:u w:val="single"/>
        </w:rPr>
      </w:pPr>
      <w:r w:rsidRPr="00B74A3B">
        <w:rPr>
          <w:rFonts w:cs="Arial"/>
          <w:b/>
          <w:u w:val="single"/>
        </w:rPr>
        <w:t>L/</w:t>
      </w:r>
      <w:r w:rsidR="000F1FC2">
        <w:rPr>
          <w:rFonts w:cs="Arial"/>
          <w:b/>
          <w:u w:val="single"/>
        </w:rPr>
        <w:t>503</w:t>
      </w:r>
      <w:r w:rsidRPr="00B74A3B">
        <w:rPr>
          <w:rFonts w:cs="Arial"/>
          <w:b/>
          <w:u w:val="single"/>
        </w:rPr>
        <w:t xml:space="preserve">/18 - </w:t>
      </w:r>
      <w:r w:rsidRPr="00B74A3B">
        <w:rPr>
          <w:rFonts w:eastAsia="Times New Roman" w:cs="Arial"/>
          <w:b/>
          <w:u w:val="single"/>
        </w:rPr>
        <w:t>SUSPENSORY/EMERGENCY MOTION – REVISED PART VIII - ACCESS TO NEW CARPARK ADJACENT TO PITCHES AT AIRLIE HEIGHTS</w:t>
      </w:r>
    </w:p>
    <w:p w:rsidR="007C39F6" w:rsidRPr="00B74A3B" w:rsidRDefault="00B74A3B" w:rsidP="00B74A3B">
      <w:pPr>
        <w:spacing w:before="100" w:beforeAutospacing="1" w:after="100" w:afterAutospacing="1" w:line="240" w:lineRule="auto"/>
        <w:rPr>
          <w:rFonts w:cs="Arial"/>
        </w:rPr>
      </w:pPr>
      <w:r w:rsidRPr="00B74A3B">
        <w:rPr>
          <w:rFonts w:cs="Arial"/>
        </w:rPr>
        <w:t xml:space="preserve">In accordance with Standing Order 74 it was </w:t>
      </w:r>
      <w:r w:rsidRPr="00B74A3B">
        <w:rPr>
          <w:rFonts w:cs="Arial"/>
          <w:b/>
        </w:rPr>
        <w:t>AGREED</w:t>
      </w:r>
      <w:r w:rsidRPr="00B74A3B">
        <w:rPr>
          <w:rFonts w:cs="Arial"/>
        </w:rPr>
        <w:t xml:space="preserve"> to suspend standing orders to deal with the following Suspensory/Emergency Motion in the names of Councillors G. O’Connell, </w:t>
      </w:r>
      <w:r>
        <w:rPr>
          <w:rFonts w:cs="Arial"/>
        </w:rPr>
        <w:t>D. O’Brien, P.</w:t>
      </w:r>
      <w:r w:rsidRPr="00B74A3B">
        <w:rPr>
          <w:rFonts w:cs="Arial"/>
        </w:rPr>
        <w:t xml:space="preserve"> Gogarty and </w:t>
      </w:r>
      <w:r>
        <w:rPr>
          <w:rFonts w:cs="Arial"/>
        </w:rPr>
        <w:t>L. O’ Toole</w:t>
      </w:r>
      <w:r w:rsidR="007C39F6">
        <w:rPr>
          <w:rFonts w:cs="Arial"/>
        </w:rPr>
        <w:t>.</w:t>
      </w:r>
      <w:r w:rsidR="007C39F6">
        <w:rPr>
          <w:noProof/>
        </w:rPr>
        <w:drawing>
          <wp:inline distT="0" distB="0" distL="0" distR="0" wp14:anchorId="7DCA3C29" wp14:editId="2D340785">
            <wp:extent cx="5629275" cy="481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29275" cy="4810125"/>
                    </a:xfrm>
                    <a:prstGeom prst="rect">
                      <a:avLst/>
                    </a:prstGeom>
                  </pic:spPr>
                </pic:pic>
              </a:graphicData>
            </a:graphic>
          </wp:inline>
        </w:drawing>
      </w:r>
    </w:p>
    <w:p w:rsidR="00A32C15" w:rsidRPr="008B4D62" w:rsidRDefault="00A32C15" w:rsidP="00A32C15">
      <w:pPr>
        <w:rPr>
          <w:rFonts w:eastAsiaTheme="minorHAnsi"/>
        </w:rPr>
      </w:pPr>
      <w:r w:rsidRPr="008B4D62">
        <w:t>SEO Mary Maguire advised in the first instance that it was the opinion of the executive that there was no requirement for a suspensory motion to be set down on the agenda for this meeting. She outlined that there was no change in relation to the proposed development since the closing date for submission of business for the October Area Committee Meeting.</w:t>
      </w:r>
    </w:p>
    <w:p w:rsidR="00A32C15" w:rsidRPr="008B4D62" w:rsidRDefault="00A32C15" w:rsidP="00A32C15">
      <w:r w:rsidRPr="008B4D62">
        <w:t>The meeting noted from Councillors present details of publication by Lucan United on social media of the proposed imminent commencement of works by Lucan United, and the circulation of third party correspondence, dated mid-September, to those residents against the proposed development in relation to planning matters relative to the proposed development.</w:t>
      </w:r>
    </w:p>
    <w:p w:rsidR="00A32C15" w:rsidRPr="008B4D62" w:rsidRDefault="00A32C15" w:rsidP="00A32C15">
      <w:r w:rsidRPr="008B4D62">
        <w:t xml:space="preserve">Ms Maguire advised that planning permission is in place for the all-weather pitch and ancillary services, including the road, at Airlie Heights under the terms of planning permission approved by ABP based on plans and particulars submitted by Lucan United to ABP in April 2015 as requested by ABP under Further Information. </w:t>
      </w:r>
    </w:p>
    <w:p w:rsidR="00A32C15" w:rsidRPr="008B4D62" w:rsidRDefault="00A32C15" w:rsidP="00A32C15">
      <w:r w:rsidRPr="008B4D62">
        <w:t xml:space="preserve">Ms Maguire stated on behalf of the executive that, as the project has the benefit of planning permission by virtue of the decision of An </w:t>
      </w:r>
      <w:proofErr w:type="spellStart"/>
      <w:r w:rsidRPr="008B4D62">
        <w:t>Bord</w:t>
      </w:r>
      <w:proofErr w:type="spellEnd"/>
      <w:r w:rsidRPr="008B4D62">
        <w:t xml:space="preserve"> </w:t>
      </w:r>
      <w:proofErr w:type="spellStart"/>
      <w:r w:rsidRPr="008B4D62">
        <w:t>Pleanala</w:t>
      </w:r>
      <w:proofErr w:type="spellEnd"/>
      <w:r w:rsidRPr="008B4D62">
        <w:t>,</w:t>
      </w:r>
      <w:r w:rsidR="00FD21E0">
        <w:t xml:space="preserve"> </w:t>
      </w:r>
      <w:bookmarkStart w:id="0" w:name="_GoBack"/>
      <w:bookmarkEnd w:id="0"/>
      <w:r w:rsidRPr="008B4D62">
        <w:t>the executive would not act according to the terms of the motion as submitted in the event of such motion being passed.</w:t>
      </w:r>
    </w:p>
    <w:p w:rsidR="009A380B" w:rsidRPr="008B4D62" w:rsidRDefault="00A32C15" w:rsidP="005D6B5D">
      <w:r w:rsidRPr="008B4D62">
        <w:t xml:space="preserve">The motion was </w:t>
      </w:r>
      <w:r w:rsidRPr="008B4D62">
        <w:rPr>
          <w:b/>
        </w:rPr>
        <w:t xml:space="preserve">PASSED </w:t>
      </w:r>
      <w:r w:rsidRPr="008B4D62">
        <w:t xml:space="preserve">and Mary Maguire reiterated that the executive would not implement the terms of the motion </w:t>
      </w:r>
    </w:p>
    <w:p w:rsidR="009A380B" w:rsidRPr="00B47048" w:rsidRDefault="009A380B" w:rsidP="005D6B5D"/>
    <w:p w:rsidR="005D6B5D" w:rsidRDefault="000F1FC2" w:rsidP="005D6B5D">
      <w:pPr>
        <w:pStyle w:val="Heading3"/>
      </w:pPr>
      <w:r w:rsidRPr="00DF5CA4">
        <w:rPr>
          <w:b/>
          <w:u w:val="single"/>
        </w:rPr>
        <w:t xml:space="preserve">L/504/18 - </w:t>
      </w:r>
      <w:r w:rsidR="005D6B5D" w:rsidRPr="00DF5CA4">
        <w:rPr>
          <w:b/>
          <w:u w:val="single"/>
        </w:rPr>
        <w:t>M9</w:t>
      </w:r>
      <w:r w:rsidR="005D6B5D">
        <w:rPr>
          <w:b/>
          <w:u w:val="single"/>
        </w:rPr>
        <w:t>/1018 Item ID</w:t>
      </w:r>
      <w:proofErr w:type="gramStart"/>
      <w:r w:rsidR="005D6B5D">
        <w:rPr>
          <w:b/>
          <w:u w:val="single"/>
        </w:rPr>
        <w:t>:59970</w:t>
      </w:r>
      <w:proofErr w:type="gramEnd"/>
      <w:r w:rsidR="007178EB">
        <w:rPr>
          <w:b/>
          <w:u w:val="single"/>
        </w:rPr>
        <w:t xml:space="preserve"> – NEW BOUNDARY TREATMENT FOR MOY GLAS GLADE</w:t>
      </w:r>
    </w:p>
    <w:p w:rsidR="005D6B5D" w:rsidRDefault="005D6B5D" w:rsidP="005D6B5D">
      <w:r>
        <w:t>Proposed by Councillor D. O'Brien</w:t>
      </w:r>
      <w:r w:rsidR="009A380B">
        <w:t>,</w:t>
      </w:r>
      <w:r w:rsidR="003D35E9">
        <w:t xml:space="preserve"> seconded by Councillor L. O’ Toole.</w:t>
      </w:r>
    </w:p>
    <w:p w:rsidR="005D6B5D" w:rsidRDefault="005D6B5D" w:rsidP="005D6B5D">
      <w:r>
        <w:rPr>
          <w:b/>
        </w:rPr>
        <w:t>Cathaoirleach's business</w:t>
      </w:r>
    </w:p>
    <w:p w:rsidR="005D6B5D" w:rsidRDefault="005D6B5D" w:rsidP="005D6B5D">
      <w:r>
        <w:t>That this Area Committee call on the Chief Executive to include a new boundary wall or fence between the Esker and Moy Glas Glade in the 2019 Public Realm improvement programme.</w:t>
      </w:r>
    </w:p>
    <w:p w:rsidR="005D6B5D" w:rsidRDefault="005D6B5D" w:rsidP="005D6B5D">
      <w:r>
        <w:rPr>
          <w:b/>
        </w:rPr>
        <w:t>REPORT:</w:t>
      </w:r>
    </w:p>
    <w:p w:rsidR="005D6B5D" w:rsidRDefault="005D6B5D" w:rsidP="005D6B5D">
      <w:r>
        <w:t>Moy Glas Glade has not been taken in charge and the maintenance and upkeep of the area including boundary treatment is a matter for the landowner. It would not be appropriate to include boundary treatment at this location in the 2019 Public Realm Improvement Works Programme.</w:t>
      </w:r>
    </w:p>
    <w:p w:rsidR="003D35E9" w:rsidRDefault="003D35E9" w:rsidP="005D6B5D">
      <w:r>
        <w:t xml:space="preserve">Following contributions from Councillors D. O’ Brien and L. O’ Toole, David Fennell, Senior Executive Parks Superintendent, responded to queries raised and the report was </w:t>
      </w:r>
      <w:r w:rsidRPr="003D35E9">
        <w:rPr>
          <w:b/>
        </w:rPr>
        <w:t>NOTED.</w:t>
      </w:r>
    </w:p>
    <w:p w:rsidR="003D35E9" w:rsidRDefault="003D35E9" w:rsidP="005D6B5D"/>
    <w:p w:rsidR="005D6B5D" w:rsidRDefault="000F1FC2" w:rsidP="005D6B5D">
      <w:pPr>
        <w:pStyle w:val="Heading3"/>
      </w:pPr>
      <w:r w:rsidRPr="00DF5CA4">
        <w:rPr>
          <w:b/>
          <w:u w:val="single"/>
        </w:rPr>
        <w:t xml:space="preserve">L/505/18 - </w:t>
      </w:r>
      <w:r w:rsidR="005D6B5D" w:rsidRPr="00DF5CA4">
        <w:rPr>
          <w:b/>
          <w:u w:val="single"/>
        </w:rPr>
        <w:t>M10</w:t>
      </w:r>
      <w:r w:rsidR="005D6B5D">
        <w:rPr>
          <w:b/>
          <w:u w:val="single"/>
        </w:rPr>
        <w:t>/1018 Item ID</w:t>
      </w:r>
      <w:proofErr w:type="gramStart"/>
      <w:r w:rsidR="005D6B5D">
        <w:rPr>
          <w:b/>
          <w:u w:val="single"/>
        </w:rPr>
        <w:t>:59837</w:t>
      </w:r>
      <w:proofErr w:type="gramEnd"/>
      <w:r w:rsidR="007178EB">
        <w:rPr>
          <w:b/>
          <w:u w:val="single"/>
        </w:rPr>
        <w:t xml:space="preserve"> – MAINTENANCE AT WILLSBROOK PARK</w:t>
      </w:r>
    </w:p>
    <w:p w:rsidR="005D6B5D" w:rsidRDefault="005D6B5D" w:rsidP="005D6B5D">
      <w:r>
        <w:t>Proposed by Councillor P. Gogarty</w:t>
      </w:r>
      <w:r w:rsidR="006C68EC">
        <w:t xml:space="preserve">, </w:t>
      </w:r>
      <w:r w:rsidR="007672A5">
        <w:t>seconded by Councillor L. O’ Toole.</w:t>
      </w:r>
    </w:p>
    <w:p w:rsidR="005D6B5D" w:rsidRDefault="005D6B5D" w:rsidP="005D6B5D">
      <w:r>
        <w:t>That this Area Committee requests the Chief Executive review the operation of Willsbrook Park with a view to making security, environmental and public usability improvements including examining vermin control measures given more recent reports of rats, trimming of trees blocking light for residents and those posing a risk in high winds, installation of no dumping signage at gate entrances and consideration for more active usage of the walled garden area.</w:t>
      </w:r>
    </w:p>
    <w:p w:rsidR="005D6B5D" w:rsidRDefault="005D6B5D" w:rsidP="005D6B5D">
      <w:r>
        <w:rPr>
          <w:b/>
        </w:rPr>
        <w:t>REPORT:</w:t>
      </w:r>
    </w:p>
    <w:p w:rsidR="005D6B5D" w:rsidRDefault="005D6B5D" w:rsidP="005D6B5D">
      <w:r>
        <w:t>Willsbrook Park has been undergoing a programme of improvement works over the last number of years. The works have been designed to create a more enjoyable experience for visitors. Security, environmental improvements and public usability are 3 areas which have featured in works to date. A list projects undertaken in the last 4 years is included below for information:</w:t>
      </w:r>
    </w:p>
    <w:p w:rsidR="005D6B5D" w:rsidRDefault="005D6B5D" w:rsidP="005D6B5D">
      <w:pPr>
        <w:numPr>
          <w:ilvl w:val="0"/>
          <w:numId w:val="1"/>
        </w:numPr>
        <w:spacing w:after="0"/>
        <w:ind w:left="357" w:hanging="357"/>
      </w:pPr>
      <w:r>
        <w:t>New fence erected on Esker Park Boundary.</w:t>
      </w:r>
    </w:p>
    <w:p w:rsidR="005D6B5D" w:rsidRDefault="005D6B5D" w:rsidP="005D6B5D">
      <w:pPr>
        <w:numPr>
          <w:ilvl w:val="0"/>
          <w:numId w:val="1"/>
        </w:numPr>
        <w:spacing w:after="0"/>
        <w:ind w:left="357" w:hanging="357"/>
      </w:pPr>
      <w:r>
        <w:t>Cycle path phase 1 installed between Esker Park and Willsbrook View.</w:t>
      </w:r>
    </w:p>
    <w:p w:rsidR="005D6B5D" w:rsidRDefault="005D6B5D" w:rsidP="005D6B5D">
      <w:pPr>
        <w:numPr>
          <w:ilvl w:val="0"/>
          <w:numId w:val="1"/>
        </w:numPr>
        <w:spacing w:after="0"/>
        <w:ind w:left="357" w:hanging="357"/>
      </w:pPr>
      <w:r>
        <w:t>Cycle Path Phase 2 installed between Willsbrook View and Willsbrook Road.</w:t>
      </w:r>
    </w:p>
    <w:p w:rsidR="005D6B5D" w:rsidRDefault="005D6B5D" w:rsidP="005D6B5D">
      <w:pPr>
        <w:numPr>
          <w:ilvl w:val="0"/>
          <w:numId w:val="1"/>
        </w:numPr>
        <w:spacing w:after="0"/>
        <w:ind w:left="357" w:hanging="357"/>
      </w:pPr>
      <w:r>
        <w:t>Lighting installed in park along cycle routes.</w:t>
      </w:r>
    </w:p>
    <w:p w:rsidR="005D6B5D" w:rsidRDefault="005D6B5D" w:rsidP="005D6B5D">
      <w:pPr>
        <w:numPr>
          <w:ilvl w:val="0"/>
          <w:numId w:val="1"/>
        </w:numPr>
        <w:spacing w:after="0"/>
        <w:ind w:left="357" w:hanging="357"/>
      </w:pPr>
      <w:r>
        <w:t>New headwalls and dwarf wall constructed around culverts near Willsbrook Road.</w:t>
      </w:r>
    </w:p>
    <w:p w:rsidR="005D6B5D" w:rsidRDefault="005D6B5D" w:rsidP="005D6B5D">
      <w:pPr>
        <w:numPr>
          <w:ilvl w:val="0"/>
          <w:numId w:val="1"/>
        </w:numPr>
        <w:spacing w:after="0"/>
        <w:ind w:left="357" w:hanging="357"/>
      </w:pPr>
      <w:r>
        <w:t>Kissing gate fitted to pedestrian entrance at Esker Lane.</w:t>
      </w:r>
    </w:p>
    <w:p w:rsidR="005D6B5D" w:rsidRDefault="005D6B5D" w:rsidP="005D6B5D">
      <w:pPr>
        <w:numPr>
          <w:ilvl w:val="0"/>
          <w:numId w:val="1"/>
        </w:numPr>
        <w:spacing w:after="0"/>
        <w:ind w:left="357" w:hanging="357"/>
      </w:pPr>
      <w:r>
        <w:t>Entrance at Esker Lane/Esker Park regularised with provision of new kissing gate.</w:t>
      </w:r>
    </w:p>
    <w:p w:rsidR="005D6B5D" w:rsidRDefault="005D6B5D" w:rsidP="005D6B5D">
      <w:pPr>
        <w:numPr>
          <w:ilvl w:val="0"/>
          <w:numId w:val="1"/>
        </w:numPr>
        <w:spacing w:after="0"/>
        <w:ind w:left="357" w:hanging="357"/>
      </w:pPr>
      <w:r>
        <w:t>New pedestrian footpath provide at Esker Lane/Esker Park entrance.</w:t>
      </w:r>
    </w:p>
    <w:p w:rsidR="005D6B5D" w:rsidRDefault="005D6B5D" w:rsidP="005D6B5D">
      <w:pPr>
        <w:numPr>
          <w:ilvl w:val="0"/>
          <w:numId w:val="1"/>
        </w:numPr>
        <w:spacing w:after="0"/>
        <w:ind w:left="357" w:hanging="357"/>
      </w:pPr>
      <w:r>
        <w:t>Path leading to bench in walled garden surfaced.</w:t>
      </w:r>
    </w:p>
    <w:p w:rsidR="005D6B5D" w:rsidRDefault="005D6B5D" w:rsidP="005D6B5D">
      <w:pPr>
        <w:numPr>
          <w:ilvl w:val="0"/>
          <w:numId w:val="1"/>
        </w:numPr>
        <w:spacing w:after="0"/>
        <w:ind w:left="357" w:hanging="357"/>
      </w:pPr>
      <w:r>
        <w:t>2 new bin installed. One at bottom of footbridge in park and one at Esker Lane/Esker Park entrance.</w:t>
      </w:r>
    </w:p>
    <w:p w:rsidR="005D6B5D" w:rsidRDefault="005D6B5D" w:rsidP="005D6B5D">
      <w:pPr>
        <w:numPr>
          <w:ilvl w:val="0"/>
          <w:numId w:val="1"/>
        </w:numPr>
        <w:spacing w:after="0"/>
        <w:ind w:left="357" w:hanging="357"/>
      </w:pPr>
      <w:r>
        <w:t>5 apple trees planted in the walled garden as part of the Community Orchard Project identified in the Participatory Budget 2017.</w:t>
      </w:r>
    </w:p>
    <w:p w:rsidR="005D6B5D" w:rsidRDefault="005D6B5D" w:rsidP="005D6B5D">
      <w:pPr>
        <w:numPr>
          <w:ilvl w:val="0"/>
          <w:numId w:val="1"/>
        </w:numPr>
        <w:spacing w:after="0"/>
        <w:ind w:left="357" w:hanging="357"/>
      </w:pPr>
      <w:r>
        <w:t>Significant pruning and thinning of vegetation in the park at the following locations: Esker Lane/Willsbrook Road junction, Willsbrook View boundary, footbridge adjacent to N4, Esker Park entrance, walled garden, ditch in vicinity of bridge nearest Willsbrook Road.</w:t>
      </w:r>
    </w:p>
    <w:p w:rsidR="005D6B5D" w:rsidRDefault="005D6B5D" w:rsidP="005D6B5D">
      <w:pPr>
        <w:numPr>
          <w:ilvl w:val="0"/>
          <w:numId w:val="1"/>
        </w:numPr>
        <w:spacing w:after="0"/>
        <w:ind w:left="357" w:hanging="357"/>
      </w:pPr>
      <w:r>
        <w:t>Installation of drainage scheme in field adjacent to pitch.</w:t>
      </w:r>
    </w:p>
    <w:p w:rsidR="005D6B5D" w:rsidRDefault="005D6B5D" w:rsidP="005D6B5D">
      <w:pPr>
        <w:numPr>
          <w:ilvl w:val="0"/>
          <w:numId w:val="1"/>
        </w:numPr>
        <w:spacing w:after="0"/>
        <w:ind w:left="357" w:hanging="357"/>
      </w:pPr>
      <w:r>
        <w:t>Provision of new goal posts on pitch.</w:t>
      </w:r>
    </w:p>
    <w:p w:rsidR="005D6B5D" w:rsidRDefault="005D6B5D" w:rsidP="005D6B5D">
      <w:r>
        <w:t xml:space="preserve">The park has been treated for rats on 2 recent occasions in April 2015 and March 2017. The park is regularly inspected and currently there is no evidence of a rat issue in the park. Should additional information be provided on specific locations where rats have been sighted this will be </w:t>
      </w:r>
      <w:proofErr w:type="gramStart"/>
      <w:r>
        <w:t>investigated.</w:t>
      </w:r>
      <w:proofErr w:type="gramEnd"/>
    </w:p>
    <w:p w:rsidR="005D6B5D" w:rsidRDefault="005D6B5D" w:rsidP="005D6B5D">
      <w:r>
        <w:t>Tree works have been ongoing throughout the park with the area between the walled garden and the park vehicle entrance receiving the most attention. Further works are planned for this area during the 2018/2019 pruning season.</w:t>
      </w:r>
    </w:p>
    <w:p w:rsidR="005D6B5D" w:rsidRDefault="005D6B5D" w:rsidP="005D6B5D">
      <w:r>
        <w:t>Dumping in the park tends to be localised and occurs mainly in the vicinity of the vehicle entrance and at the pedestrian entrance at Esker Lane. Both areas will be reviewed to see if it can be eliminated. The provision of “No Dumping” signage will be considered as part of the review.</w:t>
      </w:r>
    </w:p>
    <w:p w:rsidR="005D6B5D" w:rsidRDefault="005D6B5D" w:rsidP="005D6B5D">
      <w:r>
        <w:t>As outlined in the above report recent works in the walled garden include the surfacing of the path leading to the bench and the planting of apple trees. Any suggestions regarding more active use would be most welcomed and will be considered upon receipt.</w:t>
      </w:r>
    </w:p>
    <w:p w:rsidR="007672A5" w:rsidRDefault="007672A5" w:rsidP="007672A5">
      <w:r>
        <w:t xml:space="preserve">Following contributions from Councillors P. Gogarty, D. O’ Brien, G. O’ Connell and L. O’ Toole, David Fennell, Senior Executive Parks Superintendent, responded to queries raised and the report was </w:t>
      </w:r>
      <w:r w:rsidRPr="003D35E9">
        <w:rPr>
          <w:b/>
        </w:rPr>
        <w:t>NOTED.</w:t>
      </w:r>
    </w:p>
    <w:p w:rsidR="007672A5" w:rsidRDefault="007672A5" w:rsidP="005D6B5D"/>
    <w:p w:rsidR="005D6B5D" w:rsidRDefault="000F1FC2" w:rsidP="005D6B5D">
      <w:pPr>
        <w:pStyle w:val="Heading3"/>
      </w:pPr>
      <w:r w:rsidRPr="00DF5CA4">
        <w:rPr>
          <w:b/>
          <w:u w:val="single"/>
        </w:rPr>
        <w:t xml:space="preserve">L/506/18 - </w:t>
      </w:r>
      <w:r w:rsidR="005D6B5D" w:rsidRPr="00DF5CA4">
        <w:rPr>
          <w:b/>
          <w:u w:val="single"/>
        </w:rPr>
        <w:t>M11/1018</w:t>
      </w:r>
      <w:r w:rsidR="005D6B5D">
        <w:rPr>
          <w:b/>
          <w:u w:val="single"/>
        </w:rPr>
        <w:t xml:space="preserve"> Item ID</w:t>
      </w:r>
      <w:proofErr w:type="gramStart"/>
      <w:r w:rsidR="005D6B5D">
        <w:rPr>
          <w:b/>
          <w:u w:val="single"/>
        </w:rPr>
        <w:t>:59976</w:t>
      </w:r>
      <w:proofErr w:type="gramEnd"/>
      <w:r w:rsidR="007178EB">
        <w:rPr>
          <w:b/>
          <w:u w:val="single"/>
        </w:rPr>
        <w:t xml:space="preserve"> – VANDALISM AT GRIFFEEN PARK PLAYGROUND</w:t>
      </w:r>
    </w:p>
    <w:p w:rsidR="005D6B5D" w:rsidRDefault="005D6B5D" w:rsidP="005D6B5D">
      <w:r>
        <w:t>Proposed by Councillor L. O'Toole</w:t>
      </w:r>
      <w:r w:rsidR="007672A5">
        <w:t>, seconded by Councillor P. Gogarty.</w:t>
      </w:r>
    </w:p>
    <w:p w:rsidR="005D6B5D" w:rsidRPr="000D1016" w:rsidRDefault="005D6B5D" w:rsidP="005D6B5D">
      <w:r>
        <w:t>That this Area Committee asks the Chief Executive for an update on the Griffeen Park Playground. The wooden structure has once again been destroyed by vandals. To also request a report on the costs of refurbishments from its initial installation to date. Could the option of CCTV be revisited for this location considering the costs that have been incurred to date and the cost to prov</w:t>
      </w:r>
      <w:r w:rsidR="007672A5">
        <w:t xml:space="preserve">ide and maintain the playground </w:t>
      </w:r>
      <w:r w:rsidR="007672A5" w:rsidRPr="000D1016">
        <w:t>and to further provide details of what the cost of</w:t>
      </w:r>
      <w:r w:rsidR="000D1016">
        <w:t xml:space="preserve"> CCTV at this location would be? </w:t>
      </w:r>
    </w:p>
    <w:p w:rsidR="005D6B5D" w:rsidRDefault="005D6B5D" w:rsidP="005D6B5D">
      <w:r>
        <w:rPr>
          <w:b/>
        </w:rPr>
        <w:t>REPORT:</w:t>
      </w:r>
    </w:p>
    <w:p w:rsidR="005D6B5D" w:rsidRDefault="005D6B5D" w:rsidP="005D6B5D">
      <w:r>
        <w:t>The cost of the repair of the Trolls Head which was damaged in June was €5,450.  A further incident of vandalism has since occurred. It is likely that the sculpture can once again be cleaned off however it is currently being examined for ways to make it less vulnerable to such damage. There was no damage to other items of play equipment. As the damage was localised, the park and playground remain open.</w:t>
      </w:r>
    </w:p>
    <w:p w:rsidR="005D6B5D" w:rsidRDefault="005D6B5D" w:rsidP="005D6B5D">
      <w:r>
        <w:t>In relation to the proposal for CCTV; it is not considered that CCTV would act as a deterrent in this regard. When it comes to designing playgrounds it is generally found that equipment that is most easily broken or burnt are the ones that get vandalised. Therefore when designing public facilities the use of suitable materials and open vistas to encourage play are of paramount importance. This has proved positive and the playground has not had to be closed or any equipment removed due to vandalism. In Griffeen Playground robust equipment and non-flammable materials were used where possible; however sections of the sculpture are constructed of wet pour; it is now intended to explore ways to replace this with some less vulnerable material.</w:t>
      </w:r>
    </w:p>
    <w:p w:rsidR="005D6B5D" w:rsidRDefault="005D6B5D" w:rsidP="005D6B5D">
      <w:r>
        <w:t>With regard to preventing future attacks on the playground park users are urged to report any vandalism that they are aware of to the Council. Children should not get involved with any individuals or groups whom they suspect are intent on vandalism and we would urge parents to be aware of where their children are at night and what they are up to. We have a close working relationship with local Gardaí, who have given a lot of resources to preventing problems in Griffeen Valley Park since the playground was re-opened. The Council have made a huge commitment to providing high quality play facilities across the county in recent years and we are committed to keeping them open and operational. </w:t>
      </w:r>
    </w:p>
    <w:p w:rsidR="007672A5" w:rsidRDefault="007672A5" w:rsidP="007672A5">
      <w:r>
        <w:t xml:space="preserve">An amendment </w:t>
      </w:r>
      <w:r w:rsidR="000D1016">
        <w:t>to</w:t>
      </w:r>
      <w:r>
        <w:t xml:space="preserve"> this Motion was proposed by Councillor D. O’ Brien and seconded by Councillor L. O’ Toole and </w:t>
      </w:r>
      <w:r w:rsidRPr="007672A5">
        <w:rPr>
          <w:b/>
        </w:rPr>
        <w:t>AGREED.</w:t>
      </w:r>
      <w:r>
        <w:t xml:space="preserve"> Following contributions from Councillors L. O’ Toole, G. O’ Connell, V. Casserly, P. Gogarty and D. O’ Brien, Laurence Colleran, Senior Executive Parks Superintendent, responded to queries raised and the report was </w:t>
      </w:r>
      <w:r w:rsidRPr="003D35E9">
        <w:rPr>
          <w:b/>
        </w:rPr>
        <w:t>NOTED.</w:t>
      </w:r>
    </w:p>
    <w:p w:rsidR="007672A5" w:rsidRDefault="007672A5" w:rsidP="005D6B5D"/>
    <w:p w:rsidR="005D6B5D" w:rsidRDefault="000F1FC2" w:rsidP="005D6B5D">
      <w:pPr>
        <w:pStyle w:val="Heading3"/>
      </w:pPr>
      <w:r w:rsidRPr="00DF5CA4">
        <w:rPr>
          <w:b/>
          <w:u w:val="single"/>
        </w:rPr>
        <w:t xml:space="preserve">L/507/18 - </w:t>
      </w:r>
      <w:r w:rsidR="005D6B5D" w:rsidRPr="00DF5CA4">
        <w:rPr>
          <w:b/>
          <w:u w:val="single"/>
        </w:rPr>
        <w:t>M12/</w:t>
      </w:r>
      <w:r w:rsidR="005D6B5D">
        <w:rPr>
          <w:b/>
          <w:u w:val="single"/>
        </w:rPr>
        <w:t>1018 Item ID</w:t>
      </w:r>
      <w:proofErr w:type="gramStart"/>
      <w:r w:rsidR="005D6B5D">
        <w:rPr>
          <w:b/>
          <w:u w:val="single"/>
        </w:rPr>
        <w:t>:59973</w:t>
      </w:r>
      <w:proofErr w:type="gramEnd"/>
      <w:r w:rsidR="007178EB">
        <w:rPr>
          <w:b/>
          <w:u w:val="single"/>
        </w:rPr>
        <w:t xml:space="preserve"> – PLAYSPACE AT CLUAIN RI PARK</w:t>
      </w:r>
    </w:p>
    <w:p w:rsidR="005D6B5D" w:rsidRDefault="005D6B5D" w:rsidP="005D6B5D">
      <w:r>
        <w:t>Proposed by Councillor D. O'Brien</w:t>
      </w:r>
      <w:r w:rsidR="007672A5">
        <w:t>, seconded by Councillor G. O’ Connell.</w:t>
      </w:r>
    </w:p>
    <w:p w:rsidR="005D6B5D" w:rsidRDefault="005D6B5D" w:rsidP="005D6B5D">
      <w:r>
        <w:t>That this Area Committee call on the Chief Executive to investigate bui</w:t>
      </w:r>
      <w:r w:rsidR="007178EB">
        <w:t xml:space="preserve">lding a </w:t>
      </w:r>
      <w:proofErr w:type="spellStart"/>
      <w:r w:rsidR="007178EB">
        <w:t>playspace</w:t>
      </w:r>
      <w:proofErr w:type="spellEnd"/>
      <w:r w:rsidR="007178EB">
        <w:t xml:space="preserve"> in </w:t>
      </w:r>
      <w:proofErr w:type="spellStart"/>
      <w:r w:rsidR="007178EB">
        <w:t>Cluain</w:t>
      </w:r>
      <w:proofErr w:type="spellEnd"/>
      <w:r w:rsidR="007178EB">
        <w:t xml:space="preserve"> </w:t>
      </w:r>
      <w:proofErr w:type="spellStart"/>
      <w:r w:rsidR="007178EB">
        <w:t>Ri</w:t>
      </w:r>
      <w:proofErr w:type="spellEnd"/>
      <w:r w:rsidR="007178EB">
        <w:t xml:space="preserve"> P</w:t>
      </w:r>
      <w:r>
        <w:t>ark on the Ballyowen Lane. This park has fallen in to disrepair over the last number of years and the area could do with some improvement work.</w:t>
      </w:r>
    </w:p>
    <w:p w:rsidR="005D6B5D" w:rsidRDefault="005D6B5D" w:rsidP="005D6B5D">
      <w:r>
        <w:rPr>
          <w:b/>
        </w:rPr>
        <w:t>REPORT:</w:t>
      </w:r>
    </w:p>
    <w:p w:rsidR="005D6B5D" w:rsidRDefault="005D6B5D" w:rsidP="005D6B5D">
      <w:r>
        <w:t xml:space="preserve">A number of works were progressed at </w:t>
      </w:r>
      <w:proofErr w:type="spellStart"/>
      <w:r>
        <w:t>Cluain</w:t>
      </w:r>
      <w:proofErr w:type="spellEnd"/>
      <w:r>
        <w:t xml:space="preserve"> </w:t>
      </w:r>
      <w:proofErr w:type="spellStart"/>
      <w:r>
        <w:t>Rí</w:t>
      </w:r>
      <w:proofErr w:type="spellEnd"/>
      <w:r>
        <w:t xml:space="preserve"> in recent years, which addressed issues around the previously consistent and intensive fly-tipping and dumping. These works included thinning the woodland, pruning and thinning along the boundary and the installation of a boundary fence along the Ballyowen Lane side of </w:t>
      </w:r>
      <w:proofErr w:type="spellStart"/>
      <w:r>
        <w:t>Cluain</w:t>
      </w:r>
      <w:proofErr w:type="spellEnd"/>
      <w:r>
        <w:t xml:space="preserve"> </w:t>
      </w:r>
      <w:proofErr w:type="spellStart"/>
      <w:r>
        <w:t>Rí</w:t>
      </w:r>
      <w:proofErr w:type="spellEnd"/>
      <w:r>
        <w:t xml:space="preserve"> Park. While these problems still exist they are at a much reduced rate.</w:t>
      </w:r>
    </w:p>
    <w:p w:rsidR="005D6B5D" w:rsidRDefault="005D6B5D" w:rsidP="005D6B5D">
      <w:proofErr w:type="spellStart"/>
      <w:r>
        <w:t>Cluain</w:t>
      </w:r>
      <w:proofErr w:type="spellEnd"/>
      <w:r>
        <w:t xml:space="preserve"> </w:t>
      </w:r>
      <w:proofErr w:type="spellStart"/>
      <w:r>
        <w:t>Rí</w:t>
      </w:r>
      <w:proofErr w:type="spellEnd"/>
      <w:r>
        <w:t xml:space="preserve"> Park on Ballyowen Lane lacks passive surveillance and a through route, which would encourage activity into the parkland. While a </w:t>
      </w:r>
      <w:proofErr w:type="spellStart"/>
      <w:r>
        <w:t>playspace</w:t>
      </w:r>
      <w:proofErr w:type="spellEnd"/>
      <w:r>
        <w:t xml:space="preserve"> could be considered, subject to funding availability; it is felt that the lack of passive surveillance and overlooking would indicate a </w:t>
      </w:r>
      <w:proofErr w:type="spellStart"/>
      <w:r>
        <w:t>playspace</w:t>
      </w:r>
      <w:proofErr w:type="spellEnd"/>
      <w:r>
        <w:t xml:space="preserve"> would not be advised. However public realm will assess the park for some other form of suitably robust activity that may be planned going forward.</w:t>
      </w:r>
    </w:p>
    <w:p w:rsidR="001B40FB" w:rsidRDefault="007672A5">
      <w:r>
        <w:t xml:space="preserve">Following contributions from Councillors D. O’ Brien and G. O’ Connell, David Fennell, Senior Executive Parks Superintendent, responded to queries raised and the report was </w:t>
      </w:r>
      <w:r w:rsidRPr="007672A5">
        <w:rPr>
          <w:b/>
        </w:rPr>
        <w:t>NOTED</w:t>
      </w:r>
      <w:r>
        <w:t>.</w:t>
      </w:r>
    </w:p>
    <w:p w:rsidR="007712F3" w:rsidRDefault="007712F3"/>
    <w:p w:rsidR="007712F3" w:rsidRPr="00553C81" w:rsidRDefault="007712F3" w:rsidP="007712F3">
      <w:pPr>
        <w:pStyle w:val="NormalWeb"/>
        <w:rPr>
          <w:rFonts w:asciiTheme="minorHAnsi" w:hAnsiTheme="minorHAnsi" w:cs="Arial"/>
          <w:sz w:val="22"/>
          <w:szCs w:val="22"/>
        </w:rPr>
      </w:pPr>
      <w:r>
        <w:rPr>
          <w:rFonts w:asciiTheme="minorHAnsi" w:hAnsiTheme="minorHAnsi" w:cs="Arial"/>
          <w:sz w:val="22"/>
          <w:szCs w:val="22"/>
        </w:rPr>
        <w:t>The meeting concluded at 5.05</w:t>
      </w:r>
      <w:r w:rsidRPr="00553C81">
        <w:rPr>
          <w:rFonts w:asciiTheme="minorHAnsi" w:hAnsiTheme="minorHAnsi" w:cs="Arial"/>
          <w:sz w:val="22"/>
          <w:szCs w:val="22"/>
        </w:rPr>
        <w:t xml:space="preserve"> pm.</w:t>
      </w:r>
    </w:p>
    <w:p w:rsidR="007712F3" w:rsidRPr="00553C81" w:rsidRDefault="007712F3" w:rsidP="007712F3">
      <w:pPr>
        <w:pStyle w:val="BodyTextIndent"/>
        <w:ind w:left="0"/>
        <w:rPr>
          <w:rFonts w:asciiTheme="minorHAnsi" w:hAnsiTheme="minorHAnsi" w:cs="Arial"/>
          <w:sz w:val="22"/>
          <w:szCs w:val="22"/>
        </w:rPr>
      </w:pPr>
    </w:p>
    <w:p w:rsidR="007712F3" w:rsidRPr="00553C81" w:rsidRDefault="007712F3" w:rsidP="007712F3">
      <w:pPr>
        <w:pStyle w:val="BodyTextIndent"/>
        <w:ind w:left="0"/>
        <w:rPr>
          <w:rFonts w:asciiTheme="minorHAnsi" w:hAnsiTheme="minorHAnsi" w:cs="Arial"/>
          <w:sz w:val="22"/>
          <w:szCs w:val="22"/>
        </w:rPr>
      </w:pPr>
      <w:proofErr w:type="spellStart"/>
      <w:proofErr w:type="gramStart"/>
      <w:r w:rsidRPr="00553C81">
        <w:rPr>
          <w:rFonts w:asciiTheme="minorHAnsi" w:hAnsiTheme="minorHAnsi" w:cs="Arial"/>
          <w:sz w:val="22"/>
          <w:szCs w:val="22"/>
        </w:rPr>
        <w:t>Siniú</w:t>
      </w:r>
      <w:proofErr w:type="spellEnd"/>
      <w:r w:rsidRPr="00553C81">
        <w:rPr>
          <w:rFonts w:asciiTheme="minorHAnsi" w:hAnsiTheme="minorHAnsi" w:cs="Arial"/>
          <w:sz w:val="22"/>
          <w:szCs w:val="22"/>
        </w:rPr>
        <w:t xml:space="preserve">  _</w:t>
      </w:r>
      <w:proofErr w:type="gramEnd"/>
      <w:r w:rsidRPr="00553C81">
        <w:rPr>
          <w:rFonts w:asciiTheme="minorHAnsi" w:hAnsiTheme="minorHAnsi" w:cs="Arial"/>
          <w:sz w:val="22"/>
          <w:szCs w:val="22"/>
        </w:rPr>
        <w:t xml:space="preserve">______________              </w:t>
      </w:r>
      <w:proofErr w:type="spellStart"/>
      <w:r w:rsidRPr="00553C81">
        <w:rPr>
          <w:rFonts w:asciiTheme="minorHAnsi" w:hAnsiTheme="minorHAnsi" w:cs="Arial"/>
          <w:sz w:val="22"/>
          <w:szCs w:val="22"/>
        </w:rPr>
        <w:t>Dáta</w:t>
      </w:r>
      <w:proofErr w:type="spellEnd"/>
      <w:r w:rsidRPr="00553C81">
        <w:rPr>
          <w:rFonts w:asciiTheme="minorHAnsi" w:hAnsiTheme="minorHAnsi" w:cs="Arial"/>
          <w:sz w:val="22"/>
          <w:szCs w:val="22"/>
        </w:rPr>
        <w:t xml:space="preserve"> ________________</w:t>
      </w:r>
    </w:p>
    <w:p w:rsidR="007712F3" w:rsidRDefault="007712F3" w:rsidP="007712F3">
      <w:pPr>
        <w:pStyle w:val="Heading3"/>
        <w:rPr>
          <w:rFonts w:cs="Arial"/>
        </w:rPr>
      </w:pPr>
      <w:r w:rsidRPr="00553C81">
        <w:rPr>
          <w:rFonts w:cs="Arial"/>
        </w:rPr>
        <w:t xml:space="preserve">      An Cathaoirleach  </w:t>
      </w:r>
    </w:p>
    <w:p w:rsidR="007712F3" w:rsidRDefault="007712F3"/>
    <w:sectPr w:rsidR="007712F3" w:rsidSect="000F5737">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8" w:footer="708" w:gutter="0"/>
      <w:pgNumType w:start="2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55F" w:rsidRDefault="0024055F" w:rsidP="00AA2663">
      <w:pPr>
        <w:spacing w:after="0" w:line="240" w:lineRule="auto"/>
      </w:pPr>
      <w:r>
        <w:separator/>
      </w:r>
    </w:p>
  </w:endnote>
  <w:endnote w:type="continuationSeparator" w:id="0">
    <w:p w:rsidR="0024055F" w:rsidRDefault="0024055F" w:rsidP="00AA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5F" w:rsidRDefault="00240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534331"/>
      <w:docPartObj>
        <w:docPartGallery w:val="Page Numbers (Bottom of Page)"/>
        <w:docPartUnique/>
      </w:docPartObj>
    </w:sdtPr>
    <w:sdtEndPr>
      <w:rPr>
        <w:noProof/>
      </w:rPr>
    </w:sdtEndPr>
    <w:sdtContent>
      <w:p w:rsidR="0024055F" w:rsidRDefault="0024055F">
        <w:pPr>
          <w:pStyle w:val="Footer"/>
          <w:jc w:val="right"/>
        </w:pPr>
        <w:r>
          <w:fldChar w:fldCharType="begin"/>
        </w:r>
        <w:r>
          <w:instrText xml:space="preserve"> PAGE   \* MERGEFORMAT </w:instrText>
        </w:r>
        <w:r>
          <w:fldChar w:fldCharType="separate"/>
        </w:r>
        <w:r w:rsidR="00FD21E0">
          <w:rPr>
            <w:noProof/>
          </w:rPr>
          <w:t>223</w:t>
        </w:r>
        <w:r>
          <w:rPr>
            <w:noProof/>
          </w:rPr>
          <w:fldChar w:fldCharType="end"/>
        </w:r>
      </w:p>
    </w:sdtContent>
  </w:sdt>
  <w:p w:rsidR="0024055F" w:rsidRDefault="002405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5F" w:rsidRDefault="00240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55F" w:rsidRDefault="0024055F" w:rsidP="00AA2663">
      <w:pPr>
        <w:spacing w:after="0" w:line="240" w:lineRule="auto"/>
      </w:pPr>
      <w:r>
        <w:separator/>
      </w:r>
    </w:p>
  </w:footnote>
  <w:footnote w:type="continuationSeparator" w:id="0">
    <w:p w:rsidR="0024055F" w:rsidRDefault="0024055F" w:rsidP="00AA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5F" w:rsidRDefault="00240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5F" w:rsidRDefault="00240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5F" w:rsidRDefault="00240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62158"/>
    <w:multiLevelType w:val="singleLevel"/>
    <w:tmpl w:val="D0804FE4"/>
    <w:lvl w:ilvl="0">
      <w:numFmt w:val="bullet"/>
      <w:lvlText w:val="•"/>
      <w:lvlJc w:val="left"/>
      <w:pPr>
        <w:ind w:left="4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B5D"/>
    <w:rsid w:val="00097FDE"/>
    <w:rsid w:val="000B6612"/>
    <w:rsid w:val="000C29F4"/>
    <w:rsid w:val="000D1016"/>
    <w:rsid w:val="000F1FC2"/>
    <w:rsid w:val="000F5737"/>
    <w:rsid w:val="00180843"/>
    <w:rsid w:val="001A48F5"/>
    <w:rsid w:val="001B40FB"/>
    <w:rsid w:val="001C310E"/>
    <w:rsid w:val="001E4845"/>
    <w:rsid w:val="00216D19"/>
    <w:rsid w:val="0024055F"/>
    <w:rsid w:val="00264034"/>
    <w:rsid w:val="003D35E9"/>
    <w:rsid w:val="003F343C"/>
    <w:rsid w:val="00431747"/>
    <w:rsid w:val="004E0CD9"/>
    <w:rsid w:val="005568E9"/>
    <w:rsid w:val="005947C3"/>
    <w:rsid w:val="005B412A"/>
    <w:rsid w:val="005D6B5D"/>
    <w:rsid w:val="006032FC"/>
    <w:rsid w:val="00691EA8"/>
    <w:rsid w:val="006930C7"/>
    <w:rsid w:val="006B493F"/>
    <w:rsid w:val="006C68EC"/>
    <w:rsid w:val="006E1DA2"/>
    <w:rsid w:val="007178EB"/>
    <w:rsid w:val="00734608"/>
    <w:rsid w:val="007672A5"/>
    <w:rsid w:val="007712F3"/>
    <w:rsid w:val="0077583B"/>
    <w:rsid w:val="0079233B"/>
    <w:rsid w:val="007C39F6"/>
    <w:rsid w:val="0082181E"/>
    <w:rsid w:val="00825114"/>
    <w:rsid w:val="00873DC9"/>
    <w:rsid w:val="008B4D62"/>
    <w:rsid w:val="008C4310"/>
    <w:rsid w:val="008C5097"/>
    <w:rsid w:val="0098763B"/>
    <w:rsid w:val="009A380B"/>
    <w:rsid w:val="009B213A"/>
    <w:rsid w:val="009D23B7"/>
    <w:rsid w:val="00A02AD1"/>
    <w:rsid w:val="00A07845"/>
    <w:rsid w:val="00A32C15"/>
    <w:rsid w:val="00A60FBF"/>
    <w:rsid w:val="00AA2663"/>
    <w:rsid w:val="00AD7B4E"/>
    <w:rsid w:val="00B076E9"/>
    <w:rsid w:val="00B315EB"/>
    <w:rsid w:val="00B47048"/>
    <w:rsid w:val="00B74A3B"/>
    <w:rsid w:val="00C05BD3"/>
    <w:rsid w:val="00C41FE0"/>
    <w:rsid w:val="00D5248E"/>
    <w:rsid w:val="00DB7BC3"/>
    <w:rsid w:val="00DF5CA4"/>
    <w:rsid w:val="00E0469F"/>
    <w:rsid w:val="00E920E3"/>
    <w:rsid w:val="00ED4A37"/>
    <w:rsid w:val="00EF0DFD"/>
    <w:rsid w:val="00F011F6"/>
    <w:rsid w:val="00F15A33"/>
    <w:rsid w:val="00FD21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4210B-0B99-4413-8505-D5E2A30D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B5D"/>
    <w:rPr>
      <w:rFonts w:eastAsiaTheme="minorEastAsia"/>
      <w:lang w:eastAsia="en-IE"/>
    </w:rPr>
  </w:style>
  <w:style w:type="paragraph" w:styleId="Heading2">
    <w:name w:val="heading 2"/>
    <w:link w:val="Heading2Char"/>
    <w:unhideWhenUsed/>
    <w:qFormat/>
    <w:rsid w:val="005D6B5D"/>
    <w:pPr>
      <w:keepNext/>
      <w:keepLines/>
      <w:spacing w:before="200" w:after="0"/>
      <w:outlineLvl w:val="1"/>
    </w:pPr>
    <w:rPr>
      <w:rFonts w:eastAsiaTheme="minorEastAsia"/>
      <w:lang w:eastAsia="en-IE"/>
    </w:rPr>
  </w:style>
  <w:style w:type="paragraph" w:styleId="Heading3">
    <w:name w:val="heading 3"/>
    <w:link w:val="Heading3Char"/>
    <w:unhideWhenUsed/>
    <w:qFormat/>
    <w:rsid w:val="005D6B5D"/>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6B5D"/>
    <w:rPr>
      <w:rFonts w:eastAsiaTheme="minorEastAsia"/>
      <w:lang w:eastAsia="en-IE"/>
    </w:rPr>
  </w:style>
  <w:style w:type="character" w:customStyle="1" w:styleId="Heading3Char">
    <w:name w:val="Heading 3 Char"/>
    <w:basedOn w:val="DefaultParagraphFont"/>
    <w:link w:val="Heading3"/>
    <w:rsid w:val="005D6B5D"/>
    <w:rPr>
      <w:rFonts w:eastAsiaTheme="minorEastAsia"/>
      <w:lang w:eastAsia="en-IE"/>
    </w:rPr>
  </w:style>
  <w:style w:type="character" w:styleId="Hyperlink">
    <w:name w:val="Hyperlink"/>
    <w:unhideWhenUsed/>
    <w:rsid w:val="005D6B5D"/>
    <w:rPr>
      <w:color w:val="0563C1" w:themeColor="hyperlink"/>
      <w:u w:val="single"/>
    </w:rPr>
  </w:style>
  <w:style w:type="paragraph" w:styleId="NoSpacing">
    <w:name w:val="No Spacing"/>
    <w:uiPriority w:val="1"/>
    <w:qFormat/>
    <w:rsid w:val="006B493F"/>
    <w:pPr>
      <w:spacing w:after="0" w:line="240" w:lineRule="auto"/>
    </w:pPr>
  </w:style>
  <w:style w:type="paragraph" w:styleId="Header">
    <w:name w:val="header"/>
    <w:basedOn w:val="Normal"/>
    <w:link w:val="HeaderChar"/>
    <w:uiPriority w:val="99"/>
    <w:unhideWhenUsed/>
    <w:rsid w:val="00AA2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663"/>
    <w:rPr>
      <w:rFonts w:eastAsiaTheme="minorEastAsia"/>
      <w:lang w:eastAsia="en-IE"/>
    </w:rPr>
  </w:style>
  <w:style w:type="paragraph" w:styleId="Footer">
    <w:name w:val="footer"/>
    <w:basedOn w:val="Normal"/>
    <w:link w:val="FooterChar"/>
    <w:uiPriority w:val="99"/>
    <w:unhideWhenUsed/>
    <w:rsid w:val="00AA2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663"/>
    <w:rPr>
      <w:rFonts w:eastAsiaTheme="minorEastAsia"/>
      <w:lang w:eastAsia="en-IE"/>
    </w:rPr>
  </w:style>
  <w:style w:type="paragraph" w:styleId="PlainText">
    <w:name w:val="Plain Text"/>
    <w:basedOn w:val="Normal"/>
    <w:link w:val="PlainTextChar"/>
    <w:uiPriority w:val="99"/>
    <w:unhideWhenUsed/>
    <w:rsid w:val="00E0469F"/>
    <w:pPr>
      <w:spacing w:after="0" w:line="240" w:lineRule="auto"/>
    </w:pPr>
    <w:rPr>
      <w:rFonts w:ascii="Calibri" w:eastAsiaTheme="minorHAnsi" w:hAnsi="Calibri" w:cs="Times New Roman"/>
      <w:lang w:eastAsia="en-US"/>
    </w:rPr>
  </w:style>
  <w:style w:type="character" w:customStyle="1" w:styleId="PlainTextChar">
    <w:name w:val="Plain Text Char"/>
    <w:basedOn w:val="DefaultParagraphFont"/>
    <w:link w:val="PlainText"/>
    <w:uiPriority w:val="99"/>
    <w:rsid w:val="00E0469F"/>
    <w:rPr>
      <w:rFonts w:ascii="Calibri" w:hAnsi="Calibri" w:cs="Times New Roman"/>
    </w:rPr>
  </w:style>
  <w:style w:type="paragraph" w:styleId="NormalWeb">
    <w:name w:val="Normal (Web)"/>
    <w:basedOn w:val="Normal"/>
    <w:link w:val="NormalWebChar"/>
    <w:unhideWhenUsed/>
    <w:rsid w:val="007712F3"/>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link w:val="NormalWeb"/>
    <w:locked/>
    <w:rsid w:val="007712F3"/>
    <w:rPr>
      <w:rFonts w:ascii="Times New Roman" w:eastAsiaTheme="minorEastAsia" w:hAnsi="Times New Roman" w:cs="Times New Roman"/>
      <w:sz w:val="24"/>
      <w:szCs w:val="24"/>
      <w:lang w:eastAsia="en-IE"/>
    </w:rPr>
  </w:style>
  <w:style w:type="paragraph" w:styleId="BodyTextIndent">
    <w:name w:val="Body Text Indent"/>
    <w:basedOn w:val="Normal"/>
    <w:link w:val="BodyTextIndentChar"/>
    <w:uiPriority w:val="99"/>
    <w:rsid w:val="007712F3"/>
    <w:pPr>
      <w:spacing w:after="120" w:line="240" w:lineRule="auto"/>
      <w:ind w:left="283"/>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7712F3"/>
    <w:rPr>
      <w:rFonts w:ascii="Times New Roman" w:eastAsia="SimSun" w:hAnsi="Times New Roman" w:cs="Times New Roman"/>
      <w:sz w:val="24"/>
      <w:szCs w:val="24"/>
      <w:lang w:val="en-US"/>
    </w:rPr>
  </w:style>
  <w:style w:type="paragraph" w:styleId="BalloonText">
    <w:name w:val="Balloon Text"/>
    <w:basedOn w:val="Normal"/>
    <w:link w:val="BalloonTextChar"/>
    <w:uiPriority w:val="99"/>
    <w:semiHidden/>
    <w:unhideWhenUsed/>
    <w:rsid w:val="00DF5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A4"/>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0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145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cc.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dublincoco.ie/sdcc/departments/corporate/apps/cmas/documentsview.aspx?id=614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ranet/cmas/documentsview.aspx?id=5920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3B5CF-EBDD-4583-8E61-C8A449D3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19</Pages>
  <Words>5725</Words>
  <Characters>32636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Hughes</dc:creator>
  <cp:keywords/>
  <dc:description/>
  <cp:lastModifiedBy>Tracey Hughes</cp:lastModifiedBy>
  <cp:revision>73</cp:revision>
  <cp:lastPrinted>2018-10-25T13:53:00Z</cp:lastPrinted>
  <dcterms:created xsi:type="dcterms:W3CDTF">2018-10-25T08:56:00Z</dcterms:created>
  <dcterms:modified xsi:type="dcterms:W3CDTF">2018-11-09T16:20:00Z</dcterms:modified>
</cp:coreProperties>
</file>