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7F" w:rsidRDefault="0046787F" w:rsidP="0046787F">
      <w:pPr>
        <w:pStyle w:val="replyheader"/>
        <w:rPr>
          <w:rFonts w:ascii="Verdana" w:hAnsi="Verdana"/>
        </w:rPr>
      </w:pPr>
      <w:bookmarkStart w:id="0" w:name="_GoBack"/>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MEETING OF THE HOUSING STRATEGIC </w:t>
      </w:r>
      <w:r>
        <w:rPr>
          <w:rFonts w:ascii="Times New Roman" w:eastAsia="Times New Roman" w:hAnsi="Times New Roman" w:cs="Times New Roman"/>
          <w:b/>
          <w:sz w:val="24"/>
          <w:szCs w:val="24"/>
          <w:lang w:val="en-GB" w:eastAsia="en-GB"/>
        </w:rPr>
        <w:t xml:space="preserve">POLICY COMMITTEE </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FD28B6" w:rsidRDefault="00251D5D" w:rsidP="0046787F">
      <w:pPr>
        <w:spacing w:after="0" w:line="240" w:lineRule="auto"/>
        <w:ind w:left="720"/>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At 5:30 p.m. on </w:t>
      </w:r>
      <w:r w:rsidR="0046787F">
        <w:rPr>
          <w:rFonts w:ascii="Times New Roman" w:eastAsia="Times New Roman" w:hAnsi="Times New Roman" w:cs="Times New Roman"/>
          <w:b/>
          <w:sz w:val="24"/>
          <w:szCs w:val="24"/>
          <w:lang w:val="en-GB" w:eastAsia="en-GB"/>
        </w:rPr>
        <w:t xml:space="preserve">THURSDAY </w:t>
      </w:r>
      <w:r w:rsidR="00AE2445">
        <w:rPr>
          <w:rFonts w:ascii="Times New Roman" w:eastAsia="Times New Roman" w:hAnsi="Times New Roman" w:cs="Times New Roman"/>
          <w:b/>
          <w:sz w:val="24"/>
          <w:szCs w:val="24"/>
          <w:lang w:val="en-GB" w:eastAsia="en-GB"/>
        </w:rPr>
        <w:t>13</w:t>
      </w:r>
      <w:r w:rsidR="00AE2445" w:rsidRPr="00AE2445">
        <w:rPr>
          <w:rFonts w:ascii="Times New Roman" w:eastAsia="Times New Roman" w:hAnsi="Times New Roman" w:cs="Times New Roman"/>
          <w:b/>
          <w:sz w:val="24"/>
          <w:szCs w:val="24"/>
          <w:vertAlign w:val="superscript"/>
          <w:lang w:val="en-GB" w:eastAsia="en-GB"/>
        </w:rPr>
        <w:t>th</w:t>
      </w:r>
      <w:r w:rsidR="00AE2445">
        <w:rPr>
          <w:rFonts w:ascii="Times New Roman" w:eastAsia="Times New Roman" w:hAnsi="Times New Roman" w:cs="Times New Roman"/>
          <w:b/>
          <w:sz w:val="24"/>
          <w:szCs w:val="24"/>
          <w:lang w:val="en-GB" w:eastAsia="en-GB"/>
        </w:rPr>
        <w:t xml:space="preserve"> SEPTEMBER</w:t>
      </w:r>
      <w:r w:rsidR="0046787F">
        <w:rPr>
          <w:rFonts w:ascii="Times New Roman" w:eastAsia="Times New Roman" w:hAnsi="Times New Roman" w:cs="Times New Roman"/>
          <w:b/>
          <w:sz w:val="24"/>
          <w:szCs w:val="24"/>
          <w:lang w:val="en-GB" w:eastAsia="en-GB"/>
        </w:rPr>
        <w:t xml:space="preserve"> 2018</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340B3B" w:rsidRDefault="0046787F" w:rsidP="0046787F">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4815"/>
      </w:tblGrid>
      <w:tr w:rsidR="00251D5D" w:rsidRPr="00340B3B" w:rsidTr="00251D5D">
        <w:tc>
          <w:tcPr>
            <w:tcW w:w="4815" w:type="dxa"/>
          </w:tcPr>
          <w:p w:rsidR="00251D5D" w:rsidRPr="00340B3B" w:rsidRDefault="00251D5D" w:rsidP="00083A83">
            <w:pPr>
              <w:rPr>
                <w:b/>
                <w:sz w:val="24"/>
                <w:szCs w:val="24"/>
                <w:lang w:val="en-GB" w:eastAsia="en-GB"/>
              </w:rPr>
            </w:pPr>
            <w:r>
              <w:rPr>
                <w:b/>
                <w:sz w:val="24"/>
                <w:szCs w:val="24"/>
                <w:lang w:val="en-GB" w:eastAsia="en-GB"/>
              </w:rPr>
              <w:t xml:space="preserve">Members </w:t>
            </w:r>
          </w:p>
        </w:tc>
      </w:tr>
      <w:tr w:rsidR="00251D5D" w:rsidRPr="00286536" w:rsidTr="00251D5D">
        <w:tc>
          <w:tcPr>
            <w:tcW w:w="4815" w:type="dxa"/>
          </w:tcPr>
          <w:p w:rsidR="00251D5D" w:rsidRPr="00286536" w:rsidRDefault="00251D5D" w:rsidP="00083A83">
            <w:pPr>
              <w:rPr>
                <w:sz w:val="24"/>
                <w:szCs w:val="24"/>
                <w:lang w:val="en-GB" w:eastAsia="en-GB"/>
              </w:rPr>
            </w:pPr>
            <w:r w:rsidRPr="00286536">
              <w:rPr>
                <w:sz w:val="24"/>
                <w:szCs w:val="24"/>
                <w:lang w:val="en-GB" w:eastAsia="en-GB"/>
              </w:rPr>
              <w:t>Cllr C. King (Chair)</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Cllr M. Ward</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rPr>
              <w:t>Cllr M. Duff</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Cllr L. Dunne</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 xml:space="preserve">Cllr M. Genockey </w:t>
            </w:r>
          </w:p>
        </w:tc>
      </w:tr>
      <w:tr w:rsidR="00251D5D" w:rsidRPr="00286536" w:rsidTr="00251D5D">
        <w:tc>
          <w:tcPr>
            <w:tcW w:w="4815" w:type="dxa"/>
          </w:tcPr>
          <w:p w:rsidR="00251D5D" w:rsidRPr="00286536" w:rsidRDefault="00251D5D" w:rsidP="00AE2445">
            <w:pPr>
              <w:rPr>
                <w:sz w:val="24"/>
                <w:szCs w:val="24"/>
                <w:lang w:val="en-GB" w:eastAsia="en-GB"/>
              </w:rPr>
            </w:pPr>
            <w:r>
              <w:rPr>
                <w:sz w:val="24"/>
                <w:szCs w:val="24"/>
                <w:lang w:val="en-GB" w:eastAsia="en-GB"/>
              </w:rPr>
              <w:t>Cllr. T. Gilligan</w:t>
            </w:r>
            <w:r w:rsidRPr="00286536">
              <w:rPr>
                <w:sz w:val="24"/>
                <w:szCs w:val="24"/>
                <w:lang w:val="en-GB" w:eastAsia="en-GB"/>
              </w:rPr>
              <w:t xml:space="preserve"> </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Cllr K. Mahon</w:t>
            </w:r>
          </w:p>
        </w:tc>
      </w:tr>
      <w:tr w:rsidR="00AE2445" w:rsidRPr="00286536" w:rsidTr="00251D5D">
        <w:tc>
          <w:tcPr>
            <w:tcW w:w="4815" w:type="dxa"/>
          </w:tcPr>
          <w:p w:rsidR="00AE2445" w:rsidRPr="00286536" w:rsidRDefault="00AE2445" w:rsidP="00AE2445">
            <w:pPr>
              <w:rPr>
                <w:sz w:val="24"/>
                <w:szCs w:val="24"/>
                <w:lang w:val="en-GB" w:eastAsia="en-GB"/>
              </w:rPr>
            </w:pPr>
          </w:p>
        </w:tc>
      </w:tr>
      <w:tr w:rsidR="00AE2445" w:rsidRPr="00286536" w:rsidTr="00251D5D">
        <w:tc>
          <w:tcPr>
            <w:tcW w:w="4815" w:type="dxa"/>
          </w:tcPr>
          <w:p w:rsidR="00AE2445" w:rsidRPr="00286536" w:rsidRDefault="00AE2445" w:rsidP="00AE2445">
            <w:pPr>
              <w:rPr>
                <w:b/>
                <w:sz w:val="24"/>
                <w:szCs w:val="24"/>
                <w:lang w:val="en-GB" w:eastAsia="en-GB"/>
              </w:rPr>
            </w:pPr>
            <w:r w:rsidRPr="00286536">
              <w:rPr>
                <w:b/>
                <w:sz w:val="24"/>
                <w:szCs w:val="24"/>
                <w:lang w:val="en-GB" w:eastAsia="en-GB"/>
              </w:rPr>
              <w:t>Representatives:</w:t>
            </w:r>
          </w:p>
        </w:tc>
      </w:tr>
      <w:tr w:rsidR="00AE2445" w:rsidRPr="00286536" w:rsidTr="00251D5D">
        <w:tc>
          <w:tcPr>
            <w:tcW w:w="4815" w:type="dxa"/>
          </w:tcPr>
          <w:p w:rsidR="00AE2445" w:rsidRDefault="00AE2445" w:rsidP="00AE2445">
            <w:pPr>
              <w:rPr>
                <w:sz w:val="24"/>
                <w:szCs w:val="24"/>
                <w:lang w:val="en-GB" w:eastAsia="en-GB"/>
              </w:rPr>
            </w:pPr>
            <w:r>
              <w:rPr>
                <w:sz w:val="24"/>
                <w:szCs w:val="24"/>
                <w:lang w:val="en-GB" w:eastAsia="en-GB"/>
              </w:rPr>
              <w:t>Catriona McClean, PPN</w:t>
            </w:r>
          </w:p>
        </w:tc>
      </w:tr>
      <w:tr w:rsidR="00AE2445" w:rsidRPr="00286536" w:rsidTr="00251D5D">
        <w:tc>
          <w:tcPr>
            <w:tcW w:w="4815" w:type="dxa"/>
          </w:tcPr>
          <w:p w:rsidR="00AE2445" w:rsidRDefault="00AB0788" w:rsidP="00AE2445">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AE2445" w:rsidRPr="00286536" w:rsidTr="00251D5D">
        <w:tc>
          <w:tcPr>
            <w:tcW w:w="4815" w:type="dxa"/>
          </w:tcPr>
          <w:p w:rsidR="00AE2445" w:rsidRPr="00286536" w:rsidRDefault="00AE2445" w:rsidP="00AE2445">
            <w:pPr>
              <w:rPr>
                <w:sz w:val="24"/>
                <w:szCs w:val="24"/>
                <w:lang w:val="en-GB" w:eastAsia="en-GB"/>
              </w:rPr>
            </w:pPr>
          </w:p>
        </w:tc>
      </w:tr>
      <w:tr w:rsidR="00AE2445" w:rsidRPr="00286536" w:rsidTr="00251D5D">
        <w:tc>
          <w:tcPr>
            <w:tcW w:w="4815" w:type="dxa"/>
          </w:tcPr>
          <w:p w:rsidR="00AE2445" w:rsidRPr="006236A7" w:rsidRDefault="00AE2445" w:rsidP="00AE2445">
            <w:pPr>
              <w:rPr>
                <w:b/>
                <w:sz w:val="24"/>
                <w:szCs w:val="24"/>
                <w:lang w:val="en-GB" w:eastAsia="en-GB"/>
              </w:rPr>
            </w:pPr>
            <w:r w:rsidRPr="006236A7">
              <w:rPr>
                <w:b/>
                <w:sz w:val="24"/>
                <w:szCs w:val="24"/>
                <w:lang w:val="en-GB" w:eastAsia="en-GB"/>
              </w:rPr>
              <w:t>Apologies:</w:t>
            </w:r>
          </w:p>
        </w:tc>
      </w:tr>
      <w:tr w:rsidR="00AE2445" w:rsidRPr="00286536" w:rsidTr="00251D5D">
        <w:tc>
          <w:tcPr>
            <w:tcW w:w="4815" w:type="dxa"/>
          </w:tcPr>
          <w:p w:rsidR="00AE2445" w:rsidRPr="00286536" w:rsidRDefault="0045271D" w:rsidP="00AE2445">
            <w:pPr>
              <w:rPr>
                <w:sz w:val="24"/>
                <w:szCs w:val="24"/>
                <w:lang w:val="en-GB" w:eastAsia="en-GB"/>
              </w:rPr>
            </w:pPr>
            <w:r>
              <w:rPr>
                <w:sz w:val="24"/>
                <w:szCs w:val="24"/>
                <w:lang w:val="en-GB" w:eastAsia="en-GB"/>
              </w:rPr>
              <w:t>Gillian McWilliams</w:t>
            </w:r>
          </w:p>
        </w:tc>
      </w:tr>
      <w:tr w:rsidR="00AE2445" w:rsidRPr="00286536" w:rsidTr="00251D5D">
        <w:tc>
          <w:tcPr>
            <w:tcW w:w="4815" w:type="dxa"/>
          </w:tcPr>
          <w:p w:rsidR="00AE2445" w:rsidRPr="00286536" w:rsidRDefault="0045271D" w:rsidP="00AE2445">
            <w:pPr>
              <w:rPr>
                <w:sz w:val="24"/>
                <w:szCs w:val="24"/>
                <w:lang w:val="en-GB" w:eastAsia="en-GB"/>
              </w:rPr>
            </w:pPr>
            <w:r>
              <w:rPr>
                <w:sz w:val="24"/>
                <w:szCs w:val="24"/>
                <w:lang w:val="en-GB" w:eastAsia="en-GB"/>
              </w:rPr>
              <w:t>Cllr. E. Hendrick</w:t>
            </w:r>
          </w:p>
        </w:tc>
      </w:tr>
      <w:tr w:rsidR="00AE2445" w:rsidRPr="00286536" w:rsidTr="00251D5D">
        <w:tc>
          <w:tcPr>
            <w:tcW w:w="4815" w:type="dxa"/>
          </w:tcPr>
          <w:p w:rsidR="00AE2445" w:rsidRDefault="00AE2445" w:rsidP="00AE2445">
            <w:pPr>
              <w:rPr>
                <w:sz w:val="24"/>
                <w:szCs w:val="24"/>
                <w:lang w:val="en-GB" w:eastAsia="en-GB"/>
              </w:rPr>
            </w:pPr>
          </w:p>
        </w:tc>
      </w:tr>
      <w:tr w:rsidR="00251D5D" w:rsidRPr="00286536" w:rsidTr="00251D5D">
        <w:tc>
          <w:tcPr>
            <w:tcW w:w="4815" w:type="dxa"/>
          </w:tcPr>
          <w:p w:rsidR="00251D5D" w:rsidRPr="00340B3B" w:rsidRDefault="00251D5D" w:rsidP="00251D5D">
            <w:pPr>
              <w:rPr>
                <w:b/>
                <w:sz w:val="24"/>
                <w:szCs w:val="24"/>
                <w:lang w:val="en-GB" w:eastAsia="en-GB"/>
              </w:rPr>
            </w:pPr>
            <w:r>
              <w:rPr>
                <w:b/>
                <w:sz w:val="24"/>
                <w:szCs w:val="24"/>
                <w:lang w:val="en-GB" w:eastAsia="en-GB"/>
              </w:rPr>
              <w:t xml:space="preserve">Council Officials </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D. McLoughlin, Chief Executive</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C. Ward, Director of Services</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M. Staunton, Senior Executive Officer</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N. Hanly</w:t>
            </w:r>
            <w:r>
              <w:rPr>
                <w:sz w:val="24"/>
                <w:szCs w:val="24"/>
                <w:lang w:val="en-GB" w:eastAsia="en-GB"/>
              </w:rPr>
              <w:t>, Senior Executive Officer</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E. Leech</w:t>
            </w:r>
            <w:r>
              <w:rPr>
                <w:sz w:val="24"/>
                <w:szCs w:val="24"/>
                <w:lang w:val="en-GB" w:eastAsia="en-GB"/>
              </w:rPr>
              <w:t>, Senior Executive Officer</w:t>
            </w:r>
          </w:p>
        </w:tc>
      </w:tr>
      <w:tr w:rsidR="00251D5D" w:rsidRPr="00286536" w:rsidTr="00251D5D">
        <w:tc>
          <w:tcPr>
            <w:tcW w:w="4815" w:type="dxa"/>
          </w:tcPr>
          <w:p w:rsidR="00251D5D" w:rsidRPr="00554633" w:rsidRDefault="00251D5D" w:rsidP="00251D5D">
            <w:pPr>
              <w:jc w:val="both"/>
              <w:rPr>
                <w:sz w:val="24"/>
                <w:szCs w:val="24"/>
                <w:lang w:val="en-GB" w:eastAsia="en-GB"/>
              </w:rPr>
            </w:pPr>
            <w:r>
              <w:rPr>
                <w:sz w:val="24"/>
                <w:szCs w:val="24"/>
                <w:lang w:val="en-GB" w:eastAsia="en-GB"/>
              </w:rPr>
              <w:t>G. Fitzgibbon, Administrative Officer</w:t>
            </w:r>
          </w:p>
        </w:tc>
      </w:tr>
    </w:tbl>
    <w:p w:rsidR="0046787F" w:rsidRDefault="0046787F" w:rsidP="0046787F">
      <w:pPr>
        <w:spacing w:after="0" w:line="240" w:lineRule="auto"/>
        <w:rPr>
          <w:rFonts w:ascii="Times New Roman" w:eastAsia="Times New Roman" w:hAnsi="Times New Roman" w:cs="Times New Roman"/>
          <w:b/>
          <w:sz w:val="24"/>
          <w:szCs w:val="24"/>
          <w:lang w:val="en-GB" w:eastAsia="en-GB"/>
        </w:rPr>
      </w:pPr>
    </w:p>
    <w:p w:rsidR="00AE1335" w:rsidRDefault="00AE1335" w:rsidP="0046787F">
      <w:pPr>
        <w:spacing w:after="0" w:line="240" w:lineRule="auto"/>
        <w:rPr>
          <w:rFonts w:ascii="Times New Roman" w:eastAsia="Times New Roman" w:hAnsi="Times New Roman" w:cs="Times New Roman"/>
          <w:sz w:val="24"/>
          <w:szCs w:val="24"/>
          <w:lang w:val="en-GB" w:eastAsia="en-GB"/>
        </w:rPr>
      </w:pPr>
      <w:r w:rsidRPr="00AE1335">
        <w:rPr>
          <w:rFonts w:ascii="Times New Roman" w:eastAsia="Times New Roman" w:hAnsi="Times New Roman" w:cs="Times New Roman"/>
          <w:sz w:val="24"/>
          <w:szCs w:val="24"/>
          <w:lang w:val="en-GB" w:eastAsia="en-GB"/>
        </w:rPr>
        <w:t xml:space="preserve">The Meeting was </w:t>
      </w:r>
      <w:proofErr w:type="gramStart"/>
      <w:r w:rsidRPr="00AE1335">
        <w:rPr>
          <w:rFonts w:ascii="Times New Roman" w:eastAsia="Times New Roman" w:hAnsi="Times New Roman" w:cs="Times New Roman"/>
          <w:sz w:val="24"/>
          <w:szCs w:val="24"/>
          <w:lang w:val="en-GB" w:eastAsia="en-GB"/>
        </w:rPr>
        <w:t>Chaired</w:t>
      </w:r>
      <w:proofErr w:type="gramEnd"/>
      <w:r w:rsidRPr="00AE1335">
        <w:rPr>
          <w:rFonts w:ascii="Times New Roman" w:eastAsia="Times New Roman" w:hAnsi="Times New Roman" w:cs="Times New Roman"/>
          <w:sz w:val="24"/>
          <w:szCs w:val="24"/>
          <w:lang w:val="en-GB" w:eastAsia="en-GB"/>
        </w:rPr>
        <w:t xml:space="preserve"> by Cllr. C. King.</w:t>
      </w:r>
    </w:p>
    <w:p w:rsidR="00251D5D" w:rsidRPr="00AE1335" w:rsidRDefault="00251D5D" w:rsidP="0046787F">
      <w:pPr>
        <w:spacing w:after="0" w:line="240" w:lineRule="auto"/>
        <w:rPr>
          <w:rFonts w:ascii="Times New Roman" w:eastAsia="Times New Roman" w:hAnsi="Times New Roman" w:cs="Times New Roman"/>
          <w:sz w:val="24"/>
          <w:szCs w:val="24"/>
          <w:lang w:val="en-GB" w:eastAsia="en-GB"/>
        </w:rPr>
      </w:pPr>
    </w:p>
    <w:p w:rsidR="0046787F" w:rsidRDefault="0046787F" w:rsidP="0046787F">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AB0788">
        <w:rPr>
          <w:rFonts w:ascii="Times New Roman" w:hAnsi="Times New Roman" w:cs="Times New Roman"/>
          <w:b/>
          <w:sz w:val="24"/>
          <w:szCs w:val="24"/>
          <w:lang w:val="en-GB" w:eastAsia="en-GB"/>
        </w:rPr>
        <w:t>10</w:t>
      </w:r>
      <w:r w:rsidRPr="006109B8">
        <w:rPr>
          <w:rFonts w:ascii="Times New Roman" w:hAnsi="Times New Roman" w:cs="Times New Roman"/>
          <w:b/>
          <w:sz w:val="24"/>
          <w:szCs w:val="24"/>
          <w:vertAlign w:val="superscript"/>
          <w:lang w:val="en-GB" w:eastAsia="en-GB"/>
        </w:rPr>
        <w:t>h</w:t>
      </w:r>
      <w:r>
        <w:rPr>
          <w:rFonts w:ascii="Times New Roman" w:hAnsi="Times New Roman" w:cs="Times New Roman"/>
          <w:b/>
          <w:sz w:val="24"/>
          <w:szCs w:val="24"/>
          <w:lang w:val="en-GB" w:eastAsia="en-GB"/>
        </w:rPr>
        <w:t xml:space="preserve"> </w:t>
      </w:r>
      <w:r w:rsidR="00AB0788">
        <w:rPr>
          <w:rFonts w:ascii="Times New Roman" w:hAnsi="Times New Roman" w:cs="Times New Roman"/>
          <w:b/>
          <w:sz w:val="24"/>
          <w:szCs w:val="24"/>
          <w:lang w:val="en-GB" w:eastAsia="en-GB"/>
        </w:rPr>
        <w:t>May</w:t>
      </w:r>
      <w:r>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w:t>
      </w:r>
    </w:p>
    <w:p w:rsidR="0046787F" w:rsidRDefault="0046787F" w:rsidP="007D0FE7">
      <w:pPr>
        <w:jc w:val="both"/>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w:t>
      </w:r>
      <w:r w:rsidR="00AE1335">
        <w:rPr>
          <w:rFonts w:ascii="Times New Roman" w:hAnsi="Times New Roman" w:cs="Times New Roman"/>
          <w:sz w:val="24"/>
          <w:szCs w:val="24"/>
          <w:lang w:val="en-GB" w:eastAsia="en-GB"/>
        </w:rPr>
        <w:t xml:space="preserve">of the </w:t>
      </w:r>
      <w:r w:rsidR="00AB0788">
        <w:rPr>
          <w:rFonts w:ascii="Times New Roman" w:hAnsi="Times New Roman" w:cs="Times New Roman"/>
          <w:sz w:val="24"/>
          <w:szCs w:val="24"/>
          <w:lang w:val="en-GB" w:eastAsia="en-GB"/>
        </w:rPr>
        <w:t>10</w:t>
      </w:r>
      <w:r w:rsidRPr="0046787F">
        <w:rPr>
          <w:rFonts w:ascii="Times New Roman" w:hAnsi="Times New Roman" w:cs="Times New Roman"/>
          <w:sz w:val="24"/>
          <w:szCs w:val="24"/>
          <w:lang w:val="en-GB" w:eastAsia="en-GB"/>
        </w:rPr>
        <w:t xml:space="preserve">th </w:t>
      </w:r>
      <w:r w:rsidR="00AB0788">
        <w:rPr>
          <w:rFonts w:ascii="Times New Roman" w:hAnsi="Times New Roman" w:cs="Times New Roman"/>
          <w:sz w:val="24"/>
          <w:szCs w:val="24"/>
          <w:lang w:val="en-GB" w:eastAsia="en-GB"/>
        </w:rPr>
        <w:t>May</w:t>
      </w:r>
      <w:r w:rsidRPr="0046787F">
        <w:rPr>
          <w:rFonts w:ascii="Times New Roman" w:hAnsi="Times New Roman" w:cs="Times New Roman"/>
          <w:sz w:val="24"/>
          <w:szCs w:val="24"/>
          <w:lang w:val="en-GB" w:eastAsia="en-GB"/>
        </w:rPr>
        <w:t xml:space="preserve"> 2018</w:t>
      </w:r>
      <w:r>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 xml:space="preserve">were </w:t>
      </w:r>
      <w:r w:rsidR="00AE1335">
        <w:rPr>
          <w:rFonts w:ascii="Times New Roman" w:hAnsi="Times New Roman" w:cs="Times New Roman"/>
          <w:sz w:val="24"/>
          <w:szCs w:val="24"/>
          <w:lang w:val="en-GB" w:eastAsia="en-GB"/>
        </w:rPr>
        <w:t>AGREED</w:t>
      </w:r>
      <w:r w:rsidRPr="00305B7E">
        <w:rPr>
          <w:rFonts w:ascii="Times New Roman" w:hAnsi="Times New Roman" w:cs="Times New Roman"/>
          <w:sz w:val="24"/>
          <w:szCs w:val="24"/>
          <w:lang w:val="en-GB" w:eastAsia="en-GB"/>
        </w:rPr>
        <w:t>.</w:t>
      </w:r>
    </w:p>
    <w:p w:rsidR="0046787F" w:rsidRPr="00686D89"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H-1(2) – </w:t>
      </w:r>
      <w:r w:rsidR="00051921">
        <w:rPr>
          <w:rFonts w:ascii="Times New Roman" w:hAnsi="Times New Roman" w:cs="Times New Roman"/>
          <w:b/>
          <w:sz w:val="24"/>
          <w:szCs w:val="24"/>
          <w:lang w:val="en-GB" w:eastAsia="en-GB"/>
        </w:rPr>
        <w:t>Proposed Date for Meeting of</w:t>
      </w:r>
      <w:r w:rsidR="00122B39">
        <w:rPr>
          <w:rFonts w:ascii="Times New Roman" w:hAnsi="Times New Roman" w:cs="Times New Roman"/>
          <w:b/>
          <w:sz w:val="24"/>
          <w:szCs w:val="24"/>
          <w:lang w:val="en-GB" w:eastAsia="en-GB"/>
        </w:rPr>
        <w:t xml:space="preserve"> Sub-Committee on Allocations </w:t>
      </w:r>
    </w:p>
    <w:p w:rsidR="0067512F" w:rsidRPr="00686D89" w:rsidRDefault="00051921" w:rsidP="007D0FE7">
      <w:pPr>
        <w:pStyle w:val="ListParagraph"/>
        <w:ind w:left="0"/>
        <w:jc w:val="both"/>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t xml:space="preserve">It was </w:t>
      </w:r>
      <w:r w:rsidR="00EC3CF9">
        <w:rPr>
          <w:rFonts w:ascii="Times New Roman" w:hAnsi="Times New Roman" w:cs="Times New Roman"/>
          <w:sz w:val="24"/>
          <w:szCs w:val="24"/>
          <w:lang w:val="en-GB" w:eastAsia="en-GB"/>
        </w:rPr>
        <w:t>AGREED</w:t>
      </w:r>
      <w:r>
        <w:rPr>
          <w:rFonts w:ascii="Times New Roman" w:hAnsi="Times New Roman" w:cs="Times New Roman"/>
          <w:sz w:val="24"/>
          <w:szCs w:val="24"/>
          <w:lang w:val="en-GB" w:eastAsia="en-GB"/>
        </w:rPr>
        <w:t xml:space="preserve"> th</w:t>
      </w:r>
      <w:r w:rsidR="00122B39">
        <w:rPr>
          <w:rFonts w:ascii="Times New Roman" w:hAnsi="Times New Roman" w:cs="Times New Roman"/>
          <w:sz w:val="24"/>
          <w:szCs w:val="24"/>
          <w:lang w:val="en-GB" w:eastAsia="en-GB"/>
        </w:rPr>
        <w:t>at th</w:t>
      </w:r>
      <w:r>
        <w:rPr>
          <w:rFonts w:ascii="Times New Roman" w:hAnsi="Times New Roman" w:cs="Times New Roman"/>
          <w:sz w:val="24"/>
          <w:szCs w:val="24"/>
          <w:lang w:val="en-GB" w:eastAsia="en-GB"/>
        </w:rPr>
        <w:t xml:space="preserve">e sub-committee </w:t>
      </w:r>
      <w:r w:rsidR="00122B39">
        <w:rPr>
          <w:rFonts w:ascii="Times New Roman" w:hAnsi="Times New Roman" w:cs="Times New Roman"/>
          <w:sz w:val="24"/>
          <w:szCs w:val="24"/>
          <w:lang w:val="en-GB" w:eastAsia="en-GB"/>
        </w:rPr>
        <w:t>would meet on the</w:t>
      </w:r>
      <w:r>
        <w:rPr>
          <w:rFonts w:ascii="Times New Roman" w:hAnsi="Times New Roman" w:cs="Times New Roman"/>
          <w:sz w:val="24"/>
          <w:szCs w:val="24"/>
          <w:lang w:val="en-GB" w:eastAsia="en-GB"/>
        </w:rPr>
        <w:t xml:space="preserve"> 24</w:t>
      </w:r>
      <w:r w:rsidRPr="00051921">
        <w:rPr>
          <w:rFonts w:ascii="Times New Roman" w:hAnsi="Times New Roman" w:cs="Times New Roman"/>
          <w:sz w:val="24"/>
          <w:szCs w:val="24"/>
          <w:vertAlign w:val="superscript"/>
          <w:lang w:val="en-GB" w:eastAsia="en-GB"/>
        </w:rPr>
        <w:t>th</w:t>
      </w:r>
      <w:r w:rsidR="00122B39">
        <w:rPr>
          <w:rFonts w:ascii="Times New Roman" w:hAnsi="Times New Roman" w:cs="Times New Roman"/>
          <w:sz w:val="24"/>
          <w:szCs w:val="24"/>
          <w:lang w:val="en-GB" w:eastAsia="en-GB"/>
        </w:rPr>
        <w:t xml:space="preserve"> September at 1.30pm.</w:t>
      </w:r>
    </w:p>
    <w:p w:rsidR="00295E94"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H-1(3) – </w:t>
      </w:r>
      <w:r w:rsidR="00051921">
        <w:rPr>
          <w:rFonts w:ascii="Times New Roman" w:hAnsi="Times New Roman" w:cs="Times New Roman"/>
          <w:b/>
          <w:sz w:val="24"/>
          <w:szCs w:val="24"/>
          <w:lang w:val="en-GB" w:eastAsia="en-GB"/>
        </w:rPr>
        <w:t>Housing Supply Update</w:t>
      </w:r>
    </w:p>
    <w:p w:rsidR="00251D5D" w:rsidRDefault="007D0FE7" w:rsidP="007D0FE7">
      <w:pPr>
        <w:jc w:val="both"/>
        <w:rPr>
          <w:rStyle w:val="Hyperlink"/>
          <w:rFonts w:ascii="Times New Roman" w:hAnsi="Times New Roman" w:cs="Times New Roman"/>
          <w:color w:val="auto"/>
          <w:sz w:val="24"/>
          <w:szCs w:val="24"/>
          <w:u w:val="none"/>
          <w:lang w:val="en-GB" w:eastAsia="en-GB"/>
        </w:rPr>
      </w:pPr>
      <w:r>
        <w:rPr>
          <w:rFonts w:ascii="Times New Roman" w:hAnsi="Times New Roman" w:cs="Times New Roman"/>
          <w:sz w:val="24"/>
          <w:szCs w:val="24"/>
          <w:lang w:val="en-GB" w:eastAsia="en-GB"/>
        </w:rPr>
        <w:t xml:space="preserve">M. Staunton presented a report on the Housing Construction programme and also made a presentation identifying </w:t>
      </w:r>
      <w:r w:rsidR="00251D5D">
        <w:rPr>
          <w:rStyle w:val="Hyperlink"/>
          <w:rFonts w:ascii="Times New Roman" w:hAnsi="Times New Roman" w:cs="Times New Roman"/>
          <w:color w:val="auto"/>
          <w:sz w:val="24"/>
          <w:szCs w:val="24"/>
          <w:u w:val="none"/>
          <w:lang w:val="en-GB" w:eastAsia="en-GB"/>
        </w:rPr>
        <w:t>a range of various sites that are under consideration for housing</w:t>
      </w:r>
      <w:r>
        <w:rPr>
          <w:rStyle w:val="Hyperlink"/>
          <w:rFonts w:ascii="Times New Roman" w:hAnsi="Times New Roman" w:cs="Times New Roman"/>
          <w:color w:val="auto"/>
          <w:sz w:val="24"/>
          <w:szCs w:val="24"/>
          <w:u w:val="none"/>
          <w:lang w:val="en-GB" w:eastAsia="en-GB"/>
        </w:rPr>
        <w:t xml:space="preserve"> development.</w:t>
      </w:r>
    </w:p>
    <w:p w:rsidR="00251D5D" w:rsidRDefault="00122B39" w:rsidP="007D0FE7">
      <w:pPr>
        <w:jc w:val="both"/>
        <w:rPr>
          <w:rFonts w:ascii="Times New Roman" w:hAnsi="Times New Roman" w:cs="Times New Roman"/>
          <w:sz w:val="24"/>
          <w:szCs w:val="24"/>
          <w:lang w:val="en-GB" w:eastAsia="en-GB"/>
        </w:rPr>
      </w:pPr>
      <w:r w:rsidRPr="00EF4238">
        <w:rPr>
          <w:rFonts w:ascii="Times New Roman" w:hAnsi="Times New Roman" w:cs="Times New Roman"/>
          <w:sz w:val="24"/>
          <w:szCs w:val="24"/>
          <w:lang w:val="en-GB" w:eastAsia="en-GB"/>
        </w:rPr>
        <w:t>D. McLoughlin</w:t>
      </w:r>
      <w:r>
        <w:rPr>
          <w:rFonts w:ascii="Times New Roman" w:hAnsi="Times New Roman" w:cs="Times New Roman"/>
          <w:sz w:val="24"/>
          <w:szCs w:val="24"/>
          <w:lang w:val="en-GB" w:eastAsia="en-GB"/>
        </w:rPr>
        <w:t xml:space="preserve"> outlined </w:t>
      </w:r>
      <w:r w:rsidR="00251D5D">
        <w:rPr>
          <w:rFonts w:ascii="Times New Roman" w:hAnsi="Times New Roman" w:cs="Times New Roman"/>
          <w:sz w:val="24"/>
          <w:szCs w:val="24"/>
          <w:lang w:val="en-GB" w:eastAsia="en-GB"/>
        </w:rPr>
        <w:t xml:space="preserve">that these reports covered the full extent of land in the Council’s ownership for housing purposes and that these would be key to delivering sufficient numbers </w:t>
      </w:r>
      <w:r w:rsidR="00251D5D">
        <w:rPr>
          <w:rFonts w:ascii="Times New Roman" w:hAnsi="Times New Roman" w:cs="Times New Roman"/>
          <w:sz w:val="24"/>
          <w:szCs w:val="24"/>
          <w:lang w:val="en-GB" w:eastAsia="en-GB"/>
        </w:rPr>
        <w:lastRenderedPageBreak/>
        <w:t>of homes by 2023.  He also further outlined that future development would be dependent on acquiring additional land for housing.</w:t>
      </w:r>
    </w:p>
    <w:p w:rsidR="00251D5D" w:rsidRDefault="00AF2647"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There were contributions from Cllr. Ward, Cllr</w:t>
      </w:r>
      <w:r w:rsidR="007D0FE7">
        <w:rPr>
          <w:rFonts w:ascii="Times New Roman" w:hAnsi="Times New Roman" w:cs="Times New Roman"/>
          <w:sz w:val="24"/>
          <w:szCs w:val="24"/>
          <w:lang w:val="en-GB" w:eastAsia="en-GB"/>
        </w:rPr>
        <w:t xml:space="preserve">. Dunne, Cllr. King, Cllr. Duff, </w:t>
      </w:r>
      <w:r>
        <w:rPr>
          <w:rFonts w:ascii="Times New Roman" w:hAnsi="Times New Roman" w:cs="Times New Roman"/>
          <w:sz w:val="24"/>
          <w:szCs w:val="24"/>
          <w:lang w:val="en-GB" w:eastAsia="en-GB"/>
        </w:rPr>
        <w:t>Cllr. Mahon</w:t>
      </w:r>
      <w:r w:rsidR="00726703">
        <w:rPr>
          <w:rFonts w:ascii="Times New Roman" w:hAnsi="Times New Roman" w:cs="Times New Roman"/>
          <w:sz w:val="24"/>
          <w:szCs w:val="24"/>
          <w:lang w:val="en-GB" w:eastAsia="en-GB"/>
        </w:rPr>
        <w:t xml:space="preserve"> </w:t>
      </w:r>
      <w:r w:rsidR="007D0FE7">
        <w:rPr>
          <w:rFonts w:ascii="Times New Roman" w:hAnsi="Times New Roman" w:cs="Times New Roman"/>
          <w:sz w:val="24"/>
          <w:szCs w:val="24"/>
          <w:lang w:val="en-GB" w:eastAsia="en-GB"/>
        </w:rPr>
        <w:t xml:space="preserve">and Cllr. Genockey </w:t>
      </w:r>
      <w:r w:rsidR="00726703">
        <w:rPr>
          <w:rFonts w:ascii="Times New Roman" w:hAnsi="Times New Roman" w:cs="Times New Roman"/>
          <w:sz w:val="24"/>
          <w:szCs w:val="24"/>
          <w:lang w:val="en-GB" w:eastAsia="en-GB"/>
        </w:rPr>
        <w:t xml:space="preserve">discussing the proposals.  The </w:t>
      </w:r>
      <w:r w:rsidR="00B07F8A">
        <w:rPr>
          <w:rFonts w:ascii="Times New Roman" w:hAnsi="Times New Roman" w:cs="Times New Roman"/>
          <w:sz w:val="24"/>
          <w:szCs w:val="24"/>
          <w:lang w:val="en-GB" w:eastAsia="en-GB"/>
        </w:rPr>
        <w:t xml:space="preserve">mixed tenure approach </w:t>
      </w:r>
      <w:r>
        <w:rPr>
          <w:rFonts w:ascii="Times New Roman" w:hAnsi="Times New Roman" w:cs="Times New Roman"/>
          <w:sz w:val="24"/>
          <w:szCs w:val="24"/>
          <w:lang w:val="en-GB" w:eastAsia="en-GB"/>
        </w:rPr>
        <w:t>with some of the lands to be developed</w:t>
      </w:r>
      <w:r w:rsidR="00726703">
        <w:rPr>
          <w:rFonts w:ascii="Times New Roman" w:hAnsi="Times New Roman" w:cs="Times New Roman"/>
          <w:sz w:val="24"/>
          <w:szCs w:val="24"/>
          <w:lang w:val="en-GB" w:eastAsia="en-GB"/>
        </w:rPr>
        <w:t xml:space="preserve"> was welcomed but concerns were expressed regarding commitments previously made at Part 8 stage </w:t>
      </w:r>
      <w:r w:rsidR="007D0FE7">
        <w:rPr>
          <w:rFonts w:ascii="Times New Roman" w:hAnsi="Times New Roman" w:cs="Times New Roman"/>
          <w:sz w:val="24"/>
          <w:szCs w:val="24"/>
          <w:lang w:val="en-GB" w:eastAsia="en-GB"/>
        </w:rPr>
        <w:t xml:space="preserve">and </w:t>
      </w:r>
      <w:r w:rsidR="00726703">
        <w:rPr>
          <w:rFonts w:ascii="Times New Roman" w:hAnsi="Times New Roman" w:cs="Times New Roman"/>
          <w:sz w:val="24"/>
          <w:szCs w:val="24"/>
          <w:lang w:val="en-GB" w:eastAsia="en-GB"/>
        </w:rPr>
        <w:t xml:space="preserve">the need for community </w:t>
      </w:r>
      <w:r w:rsidR="007D0FE7">
        <w:rPr>
          <w:rFonts w:ascii="Times New Roman" w:hAnsi="Times New Roman" w:cs="Times New Roman"/>
          <w:sz w:val="24"/>
          <w:szCs w:val="24"/>
          <w:lang w:val="en-GB" w:eastAsia="en-GB"/>
        </w:rPr>
        <w:t>f</w:t>
      </w:r>
      <w:r w:rsidR="00726703">
        <w:rPr>
          <w:rFonts w:ascii="Times New Roman" w:hAnsi="Times New Roman" w:cs="Times New Roman"/>
          <w:sz w:val="24"/>
          <w:szCs w:val="24"/>
          <w:lang w:val="en-GB" w:eastAsia="en-GB"/>
        </w:rPr>
        <w:t xml:space="preserve">acilities if the </w:t>
      </w:r>
      <w:proofErr w:type="spellStart"/>
      <w:r w:rsidR="00726703">
        <w:rPr>
          <w:rFonts w:ascii="Times New Roman" w:hAnsi="Times New Roman" w:cs="Times New Roman"/>
          <w:sz w:val="24"/>
          <w:szCs w:val="24"/>
          <w:lang w:val="en-GB" w:eastAsia="en-GB"/>
        </w:rPr>
        <w:t>Balgaddy</w:t>
      </w:r>
      <w:proofErr w:type="spellEnd"/>
      <w:r w:rsidR="00726703">
        <w:rPr>
          <w:rFonts w:ascii="Times New Roman" w:hAnsi="Times New Roman" w:cs="Times New Roman"/>
          <w:sz w:val="24"/>
          <w:szCs w:val="24"/>
          <w:lang w:val="en-GB" w:eastAsia="en-GB"/>
        </w:rPr>
        <w:t xml:space="preserve"> development was to proceed was also highlighted</w:t>
      </w:r>
      <w:r w:rsidR="00251D5D">
        <w:rPr>
          <w:rFonts w:ascii="Times New Roman" w:hAnsi="Times New Roman" w:cs="Times New Roman"/>
          <w:sz w:val="24"/>
          <w:szCs w:val="24"/>
          <w:lang w:val="en-GB" w:eastAsia="en-GB"/>
        </w:rPr>
        <w:t xml:space="preserve">.  The site at </w:t>
      </w:r>
      <w:proofErr w:type="spellStart"/>
      <w:r w:rsidR="00251D5D">
        <w:rPr>
          <w:rFonts w:ascii="Times New Roman" w:hAnsi="Times New Roman" w:cs="Times New Roman"/>
          <w:sz w:val="24"/>
          <w:szCs w:val="24"/>
          <w:lang w:val="en-GB" w:eastAsia="en-GB"/>
        </w:rPr>
        <w:t>Fettercairn</w:t>
      </w:r>
      <w:proofErr w:type="spellEnd"/>
      <w:r w:rsidR="007D0FE7">
        <w:rPr>
          <w:rFonts w:ascii="Times New Roman" w:hAnsi="Times New Roman" w:cs="Times New Roman"/>
          <w:sz w:val="24"/>
          <w:szCs w:val="24"/>
          <w:lang w:val="en-GB" w:eastAsia="en-GB"/>
        </w:rPr>
        <w:t>/</w:t>
      </w:r>
      <w:proofErr w:type="spellStart"/>
      <w:r w:rsidR="007D0FE7">
        <w:rPr>
          <w:rFonts w:ascii="Times New Roman" w:hAnsi="Times New Roman" w:cs="Times New Roman"/>
          <w:sz w:val="24"/>
          <w:szCs w:val="24"/>
          <w:lang w:val="en-GB" w:eastAsia="en-GB"/>
        </w:rPr>
        <w:t>Kilmartin</w:t>
      </w:r>
      <w:proofErr w:type="spellEnd"/>
      <w:r w:rsidR="00251D5D">
        <w:rPr>
          <w:rFonts w:ascii="Times New Roman" w:hAnsi="Times New Roman" w:cs="Times New Roman"/>
          <w:sz w:val="24"/>
          <w:szCs w:val="24"/>
          <w:lang w:val="en-GB" w:eastAsia="en-GB"/>
        </w:rPr>
        <w:t xml:space="preserve"> was </w:t>
      </w:r>
      <w:r w:rsidR="007D0FE7">
        <w:rPr>
          <w:rFonts w:ascii="Times New Roman" w:hAnsi="Times New Roman" w:cs="Times New Roman"/>
          <w:sz w:val="24"/>
          <w:szCs w:val="24"/>
          <w:lang w:val="en-GB" w:eastAsia="en-GB"/>
        </w:rPr>
        <w:t xml:space="preserve">also </w:t>
      </w:r>
      <w:r w:rsidR="00251D5D">
        <w:rPr>
          <w:rFonts w:ascii="Times New Roman" w:hAnsi="Times New Roman" w:cs="Times New Roman"/>
          <w:sz w:val="24"/>
          <w:szCs w:val="24"/>
          <w:lang w:val="en-GB" w:eastAsia="en-GB"/>
        </w:rPr>
        <w:t xml:space="preserve">raised </w:t>
      </w:r>
      <w:r w:rsidR="007D0FE7">
        <w:rPr>
          <w:rFonts w:ascii="Times New Roman" w:hAnsi="Times New Roman" w:cs="Times New Roman"/>
          <w:sz w:val="24"/>
          <w:szCs w:val="24"/>
          <w:lang w:val="en-GB" w:eastAsia="en-GB"/>
        </w:rPr>
        <w:t>and</w:t>
      </w:r>
      <w:r w:rsidR="00251D5D">
        <w:rPr>
          <w:rFonts w:ascii="Times New Roman" w:hAnsi="Times New Roman" w:cs="Times New Roman"/>
          <w:sz w:val="24"/>
          <w:szCs w:val="24"/>
          <w:lang w:val="en-GB" w:eastAsia="en-GB"/>
        </w:rPr>
        <w:t>. M. Staunton agreed to examine this site as a possible site to be developed.</w:t>
      </w:r>
      <w:r w:rsidR="007D0FE7">
        <w:rPr>
          <w:rFonts w:ascii="Times New Roman" w:hAnsi="Times New Roman" w:cs="Times New Roman"/>
          <w:sz w:val="24"/>
          <w:szCs w:val="24"/>
          <w:lang w:val="en-GB" w:eastAsia="en-GB"/>
        </w:rPr>
        <w:t xml:space="preserve">  </w:t>
      </w:r>
    </w:p>
    <w:p w:rsidR="00251D5D" w:rsidRDefault="00726703"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Following responses from D. McLoughlin</w:t>
      </w:r>
      <w:r w:rsidR="007D0FE7">
        <w:rPr>
          <w:rFonts w:ascii="Times New Roman" w:hAnsi="Times New Roman" w:cs="Times New Roman"/>
          <w:sz w:val="24"/>
          <w:szCs w:val="24"/>
          <w:lang w:val="en-GB" w:eastAsia="en-GB"/>
        </w:rPr>
        <w:t xml:space="preserve"> and M. Staunton</w:t>
      </w:r>
      <w:r>
        <w:rPr>
          <w:rFonts w:ascii="Times New Roman" w:hAnsi="Times New Roman" w:cs="Times New Roman"/>
          <w:sz w:val="24"/>
          <w:szCs w:val="24"/>
          <w:lang w:val="en-GB" w:eastAsia="en-GB"/>
        </w:rPr>
        <w:t xml:space="preserve"> t</w:t>
      </w:r>
      <w:r w:rsidR="00251D5D">
        <w:rPr>
          <w:rFonts w:ascii="Times New Roman" w:hAnsi="Times New Roman" w:cs="Times New Roman"/>
          <w:sz w:val="24"/>
          <w:szCs w:val="24"/>
          <w:lang w:val="en-GB" w:eastAsia="en-GB"/>
        </w:rPr>
        <w:t>he report</w:t>
      </w:r>
      <w:r>
        <w:rPr>
          <w:rFonts w:ascii="Times New Roman" w:hAnsi="Times New Roman" w:cs="Times New Roman"/>
          <w:sz w:val="24"/>
          <w:szCs w:val="24"/>
          <w:lang w:val="en-GB" w:eastAsia="en-GB"/>
        </w:rPr>
        <w:t>s were</w:t>
      </w:r>
      <w:r w:rsidR="00251D5D">
        <w:rPr>
          <w:rFonts w:ascii="Times New Roman" w:hAnsi="Times New Roman" w:cs="Times New Roman"/>
          <w:sz w:val="24"/>
          <w:szCs w:val="24"/>
          <w:lang w:val="en-GB" w:eastAsia="en-GB"/>
        </w:rPr>
        <w:t xml:space="preserve"> NOTED and it </w:t>
      </w:r>
      <w:r w:rsidR="007D0FE7">
        <w:rPr>
          <w:rFonts w:ascii="Times New Roman" w:hAnsi="Times New Roman" w:cs="Times New Roman"/>
          <w:sz w:val="24"/>
          <w:szCs w:val="24"/>
          <w:lang w:val="en-GB" w:eastAsia="en-GB"/>
        </w:rPr>
        <w:t xml:space="preserve">was </w:t>
      </w:r>
      <w:r w:rsidR="00251D5D">
        <w:rPr>
          <w:rFonts w:ascii="Times New Roman" w:hAnsi="Times New Roman" w:cs="Times New Roman"/>
          <w:sz w:val="24"/>
          <w:szCs w:val="24"/>
          <w:lang w:val="en-GB" w:eastAsia="en-GB"/>
        </w:rPr>
        <w:t>AGREED that:</w:t>
      </w:r>
    </w:p>
    <w:p w:rsidR="00832FBB" w:rsidRDefault="00832FBB" w:rsidP="00832FBB">
      <w:pPr>
        <w:pStyle w:val="ListParagraph"/>
        <w:numPr>
          <w:ilvl w:val="0"/>
          <w:numId w:val="2"/>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the presentations be brought to a special meeting of the full Council on Housing Matters</w:t>
      </w:r>
      <w:r>
        <w:rPr>
          <w:rFonts w:ascii="Times New Roman" w:hAnsi="Times New Roman" w:cs="Times New Roman"/>
          <w:sz w:val="24"/>
          <w:szCs w:val="24"/>
          <w:lang w:val="en-GB" w:eastAsia="en-GB"/>
        </w:rPr>
        <w:t>;</w:t>
      </w:r>
    </w:p>
    <w:p w:rsidR="00251D5D" w:rsidRDefault="00251D5D" w:rsidP="007D0FE7">
      <w:pPr>
        <w:pStyle w:val="ListParagraph"/>
        <w:numPr>
          <w:ilvl w:val="0"/>
          <w:numId w:val="2"/>
        </w:numPr>
        <w:jc w:val="both"/>
        <w:rPr>
          <w:rFonts w:ascii="Times New Roman" w:hAnsi="Times New Roman" w:cs="Times New Roman"/>
          <w:sz w:val="24"/>
          <w:szCs w:val="24"/>
          <w:lang w:val="en-GB" w:eastAsia="en-GB"/>
        </w:rPr>
      </w:pPr>
      <w:r w:rsidRPr="00251D5D">
        <w:rPr>
          <w:rFonts w:ascii="Times New Roman" w:hAnsi="Times New Roman" w:cs="Times New Roman"/>
          <w:sz w:val="24"/>
          <w:szCs w:val="24"/>
          <w:lang w:val="en-GB" w:eastAsia="en-GB"/>
        </w:rPr>
        <w:t xml:space="preserve">the Housing Department proceed to develop proposals for housing development </w:t>
      </w:r>
      <w:r w:rsidR="00726703">
        <w:rPr>
          <w:rFonts w:ascii="Times New Roman" w:hAnsi="Times New Roman" w:cs="Times New Roman"/>
          <w:sz w:val="24"/>
          <w:szCs w:val="24"/>
          <w:lang w:val="en-GB" w:eastAsia="en-GB"/>
        </w:rPr>
        <w:t>on the sites identified;</w:t>
      </w:r>
      <w:r w:rsidR="00832FBB">
        <w:rPr>
          <w:rFonts w:ascii="Times New Roman" w:hAnsi="Times New Roman" w:cs="Times New Roman"/>
          <w:sz w:val="24"/>
          <w:szCs w:val="24"/>
          <w:lang w:val="en-GB" w:eastAsia="en-GB"/>
        </w:rPr>
        <w:t xml:space="preserve"> and</w:t>
      </w:r>
    </w:p>
    <w:p w:rsidR="00726703" w:rsidRDefault="00726703" w:rsidP="007D0FE7">
      <w:pPr>
        <w:pStyle w:val="ListParagraph"/>
        <w:numPr>
          <w:ilvl w:val="0"/>
          <w:numId w:val="2"/>
        </w:numPr>
        <w:jc w:val="both"/>
        <w:rPr>
          <w:rFonts w:ascii="Times New Roman" w:hAnsi="Times New Roman" w:cs="Times New Roman"/>
          <w:sz w:val="24"/>
          <w:szCs w:val="24"/>
          <w:lang w:val="en-GB" w:eastAsia="en-GB"/>
        </w:rPr>
      </w:pPr>
      <w:proofErr w:type="gramStart"/>
      <w:r>
        <w:rPr>
          <w:rFonts w:ascii="Times New Roman" w:hAnsi="Times New Roman" w:cs="Times New Roman"/>
          <w:sz w:val="24"/>
          <w:szCs w:val="24"/>
          <w:lang w:val="en-GB" w:eastAsia="en-GB"/>
        </w:rPr>
        <w:t>draft</w:t>
      </w:r>
      <w:proofErr w:type="gramEnd"/>
      <w:r w:rsidRPr="00726703">
        <w:rPr>
          <w:rFonts w:ascii="Times New Roman" w:hAnsi="Times New Roman" w:cs="Times New Roman"/>
          <w:sz w:val="24"/>
          <w:szCs w:val="24"/>
          <w:lang w:val="en-GB" w:eastAsia="en-GB"/>
        </w:rPr>
        <w:t xml:space="preserve"> Part 8 proposals for these sites would be brought to </w:t>
      </w:r>
      <w:r>
        <w:rPr>
          <w:rFonts w:ascii="Times New Roman" w:hAnsi="Times New Roman" w:cs="Times New Roman"/>
          <w:sz w:val="24"/>
          <w:szCs w:val="24"/>
          <w:lang w:val="en-GB" w:eastAsia="en-GB"/>
        </w:rPr>
        <w:t>the relevant Area Committees for discussion</w:t>
      </w:r>
      <w:r w:rsidR="00AF2647" w:rsidRPr="00726703">
        <w:rPr>
          <w:rFonts w:ascii="Times New Roman" w:hAnsi="Times New Roman" w:cs="Times New Roman"/>
          <w:sz w:val="24"/>
          <w:szCs w:val="24"/>
          <w:lang w:val="en-GB" w:eastAsia="en-GB"/>
        </w:rPr>
        <w:t>.</w:t>
      </w:r>
    </w:p>
    <w:p w:rsidR="005B100D"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H-1(4) –</w:t>
      </w:r>
      <w:r w:rsidR="00A54D0E">
        <w:rPr>
          <w:rFonts w:ascii="Times New Roman" w:hAnsi="Times New Roman" w:cs="Times New Roman"/>
          <w:b/>
          <w:sz w:val="24"/>
          <w:szCs w:val="24"/>
          <w:lang w:val="en-GB" w:eastAsia="en-GB"/>
        </w:rPr>
        <w:t xml:space="preserve"> Update on Anti-Social </w:t>
      </w:r>
      <w:r w:rsidR="00726703">
        <w:rPr>
          <w:rFonts w:ascii="Times New Roman" w:hAnsi="Times New Roman" w:cs="Times New Roman"/>
          <w:b/>
          <w:sz w:val="24"/>
          <w:szCs w:val="24"/>
          <w:lang w:val="en-GB" w:eastAsia="en-GB"/>
        </w:rPr>
        <w:t xml:space="preserve">Behaviour </w:t>
      </w:r>
      <w:r w:rsidR="00A54D0E">
        <w:rPr>
          <w:rFonts w:ascii="Times New Roman" w:hAnsi="Times New Roman" w:cs="Times New Roman"/>
          <w:b/>
          <w:sz w:val="24"/>
          <w:szCs w:val="24"/>
          <w:lang w:val="en-GB" w:eastAsia="en-GB"/>
        </w:rPr>
        <w:t>Strategy</w:t>
      </w:r>
    </w:p>
    <w:p w:rsidR="00726703" w:rsidRDefault="00A54D0E" w:rsidP="007D0FE7">
      <w:pPr>
        <w:jc w:val="both"/>
        <w:rPr>
          <w:rFonts w:ascii="Times New Roman" w:hAnsi="Times New Roman" w:cs="Times New Roman"/>
          <w:sz w:val="24"/>
          <w:szCs w:val="24"/>
          <w:lang w:val="en-GB" w:eastAsia="en-GB"/>
        </w:rPr>
      </w:pPr>
      <w:r w:rsidRPr="00A54D0E">
        <w:rPr>
          <w:rFonts w:ascii="Times New Roman" w:hAnsi="Times New Roman" w:cs="Times New Roman"/>
          <w:sz w:val="24"/>
          <w:szCs w:val="24"/>
          <w:lang w:val="en-GB" w:eastAsia="en-GB"/>
        </w:rPr>
        <w:t>E. Leech</w:t>
      </w:r>
      <w:r w:rsidR="00726703">
        <w:rPr>
          <w:rFonts w:ascii="Times New Roman" w:hAnsi="Times New Roman" w:cs="Times New Roman"/>
          <w:sz w:val="24"/>
          <w:szCs w:val="24"/>
          <w:lang w:val="en-GB" w:eastAsia="en-GB"/>
        </w:rPr>
        <w:t xml:space="preserve"> presented an update on the draft </w:t>
      </w:r>
      <w:r w:rsidR="007D0FE7">
        <w:rPr>
          <w:rFonts w:ascii="Times New Roman" w:hAnsi="Times New Roman" w:cs="Times New Roman"/>
          <w:sz w:val="24"/>
          <w:szCs w:val="24"/>
          <w:lang w:val="en-GB" w:eastAsia="en-GB"/>
        </w:rPr>
        <w:t xml:space="preserve">Anti-Social Behaviour Strategy </w:t>
      </w:r>
      <w:r w:rsidR="00726703">
        <w:rPr>
          <w:rFonts w:ascii="Times New Roman" w:hAnsi="Times New Roman" w:cs="Times New Roman"/>
          <w:sz w:val="24"/>
          <w:szCs w:val="24"/>
          <w:lang w:val="en-GB" w:eastAsia="en-GB"/>
        </w:rPr>
        <w:t>and it was AGREED that:</w:t>
      </w:r>
    </w:p>
    <w:p w:rsidR="00726703" w:rsidRDefault="00726703" w:rsidP="007D0FE7">
      <w:pPr>
        <w:pStyle w:val="ListParagraph"/>
        <w:numPr>
          <w:ilvl w:val="0"/>
          <w:numId w:val="3"/>
        </w:numPr>
        <w:jc w:val="both"/>
        <w:rPr>
          <w:rFonts w:ascii="Times New Roman" w:hAnsi="Times New Roman" w:cs="Times New Roman"/>
          <w:sz w:val="24"/>
          <w:szCs w:val="24"/>
          <w:lang w:val="en-GB" w:eastAsia="en-GB"/>
        </w:rPr>
      </w:pPr>
      <w:r w:rsidRPr="00726703">
        <w:rPr>
          <w:rFonts w:ascii="Times New Roman" w:hAnsi="Times New Roman" w:cs="Times New Roman"/>
          <w:sz w:val="24"/>
          <w:szCs w:val="24"/>
          <w:lang w:val="en-GB" w:eastAsia="en-GB"/>
        </w:rPr>
        <w:t xml:space="preserve">The draft strategy would be circulated to </w:t>
      </w:r>
      <w:r>
        <w:rPr>
          <w:rFonts w:ascii="Times New Roman" w:hAnsi="Times New Roman" w:cs="Times New Roman"/>
          <w:sz w:val="24"/>
          <w:szCs w:val="24"/>
          <w:lang w:val="en-GB" w:eastAsia="en-GB"/>
        </w:rPr>
        <w:t>sub-</w:t>
      </w:r>
      <w:r w:rsidRPr="00726703">
        <w:rPr>
          <w:rFonts w:ascii="Times New Roman" w:hAnsi="Times New Roman" w:cs="Times New Roman"/>
          <w:sz w:val="24"/>
          <w:szCs w:val="24"/>
          <w:lang w:val="en-GB" w:eastAsia="en-GB"/>
        </w:rPr>
        <w:t>Committee members for review;</w:t>
      </w:r>
    </w:p>
    <w:p w:rsidR="00726703" w:rsidRDefault="00726703" w:rsidP="007D0FE7">
      <w:pPr>
        <w:pStyle w:val="ListParagraph"/>
        <w:numPr>
          <w:ilvl w:val="0"/>
          <w:numId w:val="3"/>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Input, comments and recommendations should be submitted by the first week in October; and,</w:t>
      </w:r>
    </w:p>
    <w:p w:rsidR="00726703" w:rsidRPr="00726703" w:rsidRDefault="00726703" w:rsidP="007D0FE7">
      <w:pPr>
        <w:pStyle w:val="ListParagraph"/>
        <w:numPr>
          <w:ilvl w:val="0"/>
          <w:numId w:val="3"/>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meeting to discuss the draft would be held </w:t>
      </w:r>
      <w:r>
        <w:rPr>
          <w:rFonts w:ascii="Times New Roman" w:hAnsi="Times New Roman" w:cs="Times New Roman"/>
          <w:sz w:val="24"/>
          <w:szCs w:val="24"/>
          <w:lang w:val="en-GB" w:eastAsia="en-GB"/>
        </w:rPr>
        <w:t>on Tuesday, 9</w:t>
      </w:r>
      <w:r w:rsidRPr="00DF2A5A">
        <w:rPr>
          <w:rFonts w:ascii="Times New Roman" w:hAnsi="Times New Roman" w:cs="Times New Roman"/>
          <w:sz w:val="24"/>
          <w:szCs w:val="24"/>
          <w:vertAlign w:val="superscript"/>
          <w:lang w:val="en-GB" w:eastAsia="en-GB"/>
        </w:rPr>
        <w:t>th</w:t>
      </w:r>
      <w:r>
        <w:rPr>
          <w:rFonts w:ascii="Times New Roman" w:hAnsi="Times New Roman" w:cs="Times New Roman"/>
          <w:sz w:val="24"/>
          <w:szCs w:val="24"/>
          <w:lang w:val="en-GB" w:eastAsia="en-GB"/>
        </w:rPr>
        <w:t xml:space="preserve"> October at 5.30 p.m.</w:t>
      </w:r>
    </w:p>
    <w:p w:rsidR="0046787F" w:rsidRPr="00DF2A5A" w:rsidRDefault="0046787F" w:rsidP="007D0FE7">
      <w:pPr>
        <w:jc w:val="both"/>
        <w:rPr>
          <w:rFonts w:ascii="Times New Roman" w:hAnsi="Times New Roman" w:cs="Times New Roman"/>
          <w:sz w:val="24"/>
          <w:szCs w:val="24"/>
          <w:lang w:val="en-GB" w:eastAsia="en-GB"/>
        </w:rPr>
      </w:pPr>
      <w:r w:rsidRPr="00686D89">
        <w:rPr>
          <w:rFonts w:ascii="Times New Roman" w:hAnsi="Times New Roman" w:cs="Times New Roman"/>
          <w:b/>
          <w:sz w:val="24"/>
          <w:szCs w:val="24"/>
          <w:lang w:val="en-GB" w:eastAsia="en-GB"/>
        </w:rPr>
        <w:t>H-1(5) –</w:t>
      </w:r>
      <w:r w:rsidR="00AB6132" w:rsidRPr="00686D89">
        <w:rPr>
          <w:rFonts w:ascii="Times New Roman" w:hAnsi="Times New Roman" w:cs="Times New Roman"/>
          <w:b/>
          <w:sz w:val="24"/>
          <w:szCs w:val="24"/>
          <w:lang w:val="en-GB" w:eastAsia="en-GB"/>
        </w:rPr>
        <w:t>AOB</w:t>
      </w:r>
      <w:r w:rsidRPr="00686D89">
        <w:rPr>
          <w:rFonts w:ascii="Times New Roman" w:hAnsi="Times New Roman" w:cs="Times New Roman"/>
          <w:b/>
          <w:sz w:val="24"/>
          <w:szCs w:val="24"/>
          <w:lang w:val="en-GB" w:eastAsia="en-GB"/>
        </w:rPr>
        <w:t>.</w:t>
      </w:r>
    </w:p>
    <w:p w:rsidR="0046787F" w:rsidRDefault="00DF2A5A" w:rsidP="007D0FE7">
      <w:pPr>
        <w:jc w:val="both"/>
        <w:rPr>
          <w:rFonts w:ascii="Times New Roman" w:hAnsi="Times New Roman" w:cs="Times New Roman"/>
          <w:sz w:val="24"/>
          <w:szCs w:val="24"/>
          <w:lang w:val="en-GB" w:eastAsia="en-GB"/>
        </w:rPr>
      </w:pPr>
      <w:r w:rsidRPr="00DF2A5A">
        <w:rPr>
          <w:rFonts w:ascii="Times New Roman" w:hAnsi="Times New Roman" w:cs="Times New Roman"/>
          <w:sz w:val="24"/>
          <w:szCs w:val="24"/>
          <w:lang w:val="en-GB" w:eastAsia="en-GB"/>
        </w:rPr>
        <w:t>Cllr. Mahon</w:t>
      </w:r>
      <w:r>
        <w:rPr>
          <w:rFonts w:ascii="Times New Roman" w:hAnsi="Times New Roman" w:cs="Times New Roman"/>
          <w:sz w:val="24"/>
          <w:szCs w:val="24"/>
          <w:lang w:val="en-GB" w:eastAsia="en-GB"/>
        </w:rPr>
        <w:t xml:space="preserve"> requested an update report on Homeless Hubs. N. Hanly agreed to provide same.</w:t>
      </w:r>
    </w:p>
    <w:p w:rsidR="007D0FE7" w:rsidRPr="00DF2A5A" w:rsidRDefault="007D0FE7"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 McLean queried</w:t>
      </w:r>
      <w:r>
        <w:rPr>
          <w:rFonts w:ascii="Times New Roman" w:hAnsi="Times New Roman" w:cs="Times New Roman"/>
          <w:sz w:val="24"/>
          <w:szCs w:val="24"/>
          <w:lang w:val="en-GB" w:eastAsia="en-GB"/>
        </w:rPr>
        <w:t xml:space="preserve"> the role of the proposed Land Management Development Agency and C. Ward advised that once the full detail was available on the role of the proposed agency it will be circulated to the Committee.</w:t>
      </w:r>
    </w:p>
    <w:p w:rsidR="00DF2A5A" w:rsidRDefault="00FD29A8"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M. Genockey requested a report detailing the numbers involved in Part Vs and any future private developments.</w:t>
      </w:r>
      <w:r w:rsidR="0045271D">
        <w:rPr>
          <w:rFonts w:ascii="Times New Roman" w:hAnsi="Times New Roman" w:cs="Times New Roman"/>
          <w:sz w:val="24"/>
          <w:szCs w:val="24"/>
          <w:lang w:val="en-GB" w:eastAsia="en-GB"/>
        </w:rPr>
        <w:t xml:space="preserve"> C. Ward replied that </w:t>
      </w:r>
      <w:r w:rsidR="007D0FE7">
        <w:rPr>
          <w:rFonts w:ascii="Times New Roman" w:hAnsi="Times New Roman" w:cs="Times New Roman"/>
          <w:sz w:val="24"/>
          <w:szCs w:val="24"/>
          <w:lang w:val="en-GB" w:eastAsia="en-GB"/>
        </w:rPr>
        <w:t>this was being assessed and a</w:t>
      </w:r>
      <w:r w:rsidR="00EC0617">
        <w:rPr>
          <w:rFonts w:ascii="Times New Roman" w:hAnsi="Times New Roman" w:cs="Times New Roman"/>
          <w:sz w:val="24"/>
          <w:szCs w:val="24"/>
          <w:lang w:val="en-GB" w:eastAsia="en-GB"/>
        </w:rPr>
        <w:t xml:space="preserve"> report would be </w:t>
      </w:r>
      <w:r w:rsidR="00726703">
        <w:rPr>
          <w:rFonts w:ascii="Times New Roman" w:hAnsi="Times New Roman" w:cs="Times New Roman"/>
          <w:sz w:val="24"/>
          <w:szCs w:val="24"/>
          <w:lang w:val="en-GB" w:eastAsia="en-GB"/>
        </w:rPr>
        <w:t xml:space="preserve">presented to SPC once the relevant data was </w:t>
      </w:r>
      <w:r w:rsidR="00EC0617">
        <w:rPr>
          <w:rFonts w:ascii="Times New Roman" w:hAnsi="Times New Roman" w:cs="Times New Roman"/>
          <w:sz w:val="24"/>
          <w:szCs w:val="24"/>
          <w:lang w:val="en-GB" w:eastAsia="en-GB"/>
        </w:rPr>
        <w:t>available</w:t>
      </w:r>
      <w:r w:rsidR="00726703">
        <w:rPr>
          <w:rFonts w:ascii="Times New Roman" w:hAnsi="Times New Roman" w:cs="Times New Roman"/>
          <w:sz w:val="24"/>
          <w:szCs w:val="24"/>
          <w:lang w:val="en-GB" w:eastAsia="en-GB"/>
        </w:rPr>
        <w:t>.</w:t>
      </w:r>
    </w:p>
    <w:p w:rsidR="000A0C39" w:rsidRPr="00686D89" w:rsidRDefault="000A0C39" w:rsidP="007D0FE7">
      <w:pPr>
        <w:pStyle w:val="Heading3"/>
        <w:spacing w:line="276" w:lineRule="auto"/>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The meeting concluded at </w:t>
      </w:r>
      <w:r w:rsidR="00DF2A5A">
        <w:rPr>
          <w:rFonts w:ascii="Times New Roman" w:hAnsi="Times New Roman" w:cs="Times New Roman"/>
          <w:b/>
          <w:sz w:val="24"/>
          <w:szCs w:val="24"/>
          <w:lang w:val="en-GB" w:eastAsia="en-GB"/>
        </w:rPr>
        <w:t>6:45</w:t>
      </w:r>
      <w:r w:rsidRPr="00686D89">
        <w:rPr>
          <w:rFonts w:ascii="Times New Roman" w:hAnsi="Times New Roman" w:cs="Times New Roman"/>
          <w:b/>
          <w:sz w:val="24"/>
          <w:szCs w:val="24"/>
          <w:lang w:val="en-GB" w:eastAsia="en-GB"/>
        </w:rPr>
        <w:t xml:space="preserve"> pm.</w:t>
      </w:r>
      <w:bookmarkEnd w:id="0"/>
    </w:p>
    <w:sectPr w:rsidR="000A0C39" w:rsidRPr="00686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B0BB2"/>
    <w:multiLevelType w:val="hybridMultilevel"/>
    <w:tmpl w:val="BBC89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AAE5499"/>
    <w:multiLevelType w:val="hybridMultilevel"/>
    <w:tmpl w:val="5C523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50A4594"/>
    <w:multiLevelType w:val="hybridMultilevel"/>
    <w:tmpl w:val="4268F65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7F"/>
    <w:rsid w:val="000077B7"/>
    <w:rsid w:val="00030C33"/>
    <w:rsid w:val="00051921"/>
    <w:rsid w:val="000809B4"/>
    <w:rsid w:val="00084B43"/>
    <w:rsid w:val="000A0C39"/>
    <w:rsid w:val="000A3DE7"/>
    <w:rsid w:val="000D235A"/>
    <w:rsid w:val="00122B39"/>
    <w:rsid w:val="00125715"/>
    <w:rsid w:val="00171155"/>
    <w:rsid w:val="001A049E"/>
    <w:rsid w:val="00251D5D"/>
    <w:rsid w:val="00295E94"/>
    <w:rsid w:val="00317D99"/>
    <w:rsid w:val="00333B97"/>
    <w:rsid w:val="003A4878"/>
    <w:rsid w:val="0040525D"/>
    <w:rsid w:val="0045271D"/>
    <w:rsid w:val="0046787F"/>
    <w:rsid w:val="00550939"/>
    <w:rsid w:val="005B100D"/>
    <w:rsid w:val="005C00A2"/>
    <w:rsid w:val="005F7DEA"/>
    <w:rsid w:val="006377FF"/>
    <w:rsid w:val="0067512F"/>
    <w:rsid w:val="00675DCC"/>
    <w:rsid w:val="00686D89"/>
    <w:rsid w:val="006A4111"/>
    <w:rsid w:val="006B3EF2"/>
    <w:rsid w:val="006B75D3"/>
    <w:rsid w:val="006D7B2C"/>
    <w:rsid w:val="006F0F7B"/>
    <w:rsid w:val="007127C4"/>
    <w:rsid w:val="00726703"/>
    <w:rsid w:val="007D0FE7"/>
    <w:rsid w:val="00832FBB"/>
    <w:rsid w:val="008364ED"/>
    <w:rsid w:val="00975ECD"/>
    <w:rsid w:val="009E55D7"/>
    <w:rsid w:val="00A54D0E"/>
    <w:rsid w:val="00A55BED"/>
    <w:rsid w:val="00A622A1"/>
    <w:rsid w:val="00AB0788"/>
    <w:rsid w:val="00AB6132"/>
    <w:rsid w:val="00AE1335"/>
    <w:rsid w:val="00AE2445"/>
    <w:rsid w:val="00AF2647"/>
    <w:rsid w:val="00B07F8A"/>
    <w:rsid w:val="00B36CA7"/>
    <w:rsid w:val="00B615BB"/>
    <w:rsid w:val="00BD45EB"/>
    <w:rsid w:val="00C371AA"/>
    <w:rsid w:val="00C64B71"/>
    <w:rsid w:val="00C927F9"/>
    <w:rsid w:val="00CF5D9E"/>
    <w:rsid w:val="00D032F5"/>
    <w:rsid w:val="00DD098F"/>
    <w:rsid w:val="00DF2A5A"/>
    <w:rsid w:val="00E85864"/>
    <w:rsid w:val="00EC0617"/>
    <w:rsid w:val="00EC3CF9"/>
    <w:rsid w:val="00EF4238"/>
    <w:rsid w:val="00F34562"/>
    <w:rsid w:val="00FA3333"/>
    <w:rsid w:val="00FC7196"/>
    <w:rsid w:val="00FD29A8"/>
    <w:rsid w:val="00FD54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EB019B0-6870-41A3-B88A-2F5434E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87F"/>
    <w:rPr>
      <w:rFonts w:eastAsiaTheme="minorEastAsia"/>
      <w:lang w:eastAsia="en-IE"/>
    </w:rPr>
  </w:style>
  <w:style w:type="paragraph" w:styleId="Heading3">
    <w:name w:val="heading 3"/>
    <w:link w:val="Heading3Char"/>
    <w:unhideWhenUsed/>
    <w:qFormat/>
    <w:rsid w:val="000A0C3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6787F"/>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46787F"/>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46787F"/>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46787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132"/>
    <w:pPr>
      <w:ind w:left="720"/>
      <w:contextualSpacing/>
    </w:pPr>
  </w:style>
  <w:style w:type="character" w:styleId="Hyperlink">
    <w:name w:val="Hyperlink"/>
    <w:basedOn w:val="DefaultParagraphFont"/>
    <w:uiPriority w:val="99"/>
    <w:unhideWhenUsed/>
    <w:rsid w:val="006B75D3"/>
    <w:rPr>
      <w:color w:val="0563C1" w:themeColor="hyperlink"/>
      <w:u w:val="single"/>
    </w:rPr>
  </w:style>
  <w:style w:type="character" w:styleId="FollowedHyperlink">
    <w:name w:val="FollowedHyperlink"/>
    <w:basedOn w:val="DefaultParagraphFont"/>
    <w:uiPriority w:val="99"/>
    <w:semiHidden/>
    <w:unhideWhenUsed/>
    <w:rsid w:val="005B100D"/>
    <w:rPr>
      <w:color w:val="954F72" w:themeColor="followedHyperlink"/>
      <w:u w:val="single"/>
    </w:rPr>
  </w:style>
  <w:style w:type="character" w:customStyle="1" w:styleId="Heading3Char">
    <w:name w:val="Heading 3 Char"/>
    <w:basedOn w:val="DefaultParagraphFont"/>
    <w:link w:val="Heading3"/>
    <w:rsid w:val="000A0C39"/>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ECAED-9158-499B-B9FF-D61F5AB4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Murtagh</dc:creator>
  <cp:keywords/>
  <dc:description/>
  <cp:lastModifiedBy>Colm Ward</cp:lastModifiedBy>
  <cp:revision>2</cp:revision>
  <dcterms:created xsi:type="dcterms:W3CDTF">2018-10-01T08:27:00Z</dcterms:created>
  <dcterms:modified xsi:type="dcterms:W3CDTF">2018-10-01T08:27:00Z</dcterms:modified>
</cp:coreProperties>
</file>