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BF" w:rsidRPr="00663CBF" w:rsidRDefault="00663CBF" w:rsidP="00663CBF">
      <w:pPr>
        <w:pBdr>
          <w:bottom w:val="single" w:sz="6" w:space="1" w:color="auto"/>
        </w:pBdr>
        <w:spacing w:after="0" w:line="240" w:lineRule="auto"/>
        <w:jc w:val="center"/>
        <w:rPr>
          <w:rFonts w:ascii="Arial" w:eastAsia="Times New Roman" w:hAnsi="Arial" w:cs="Arial"/>
          <w:vanish/>
          <w:sz w:val="16"/>
          <w:szCs w:val="16"/>
          <w:lang w:eastAsia="en-IE"/>
        </w:rPr>
      </w:pPr>
      <w:r w:rsidRPr="00663CBF">
        <w:rPr>
          <w:rFonts w:ascii="Arial" w:eastAsia="Times New Roman" w:hAnsi="Arial" w:cs="Arial"/>
          <w:vanish/>
          <w:sz w:val="16"/>
          <w:szCs w:val="16"/>
          <w:lang w:eastAsia="en-IE"/>
        </w:rPr>
        <w:t>Top of Form</w:t>
      </w:r>
    </w:p>
    <w:p w:rsidR="00663CBF" w:rsidRPr="00663CBF" w:rsidRDefault="00663CBF" w:rsidP="00663CBF">
      <w:pPr>
        <w:spacing w:after="0" w:line="240" w:lineRule="auto"/>
        <w:rPr>
          <w:rFonts w:ascii="Verdana" w:eastAsia="Times New Roman" w:hAnsi="Verdana" w:cs="Times New Roman"/>
          <w:sz w:val="24"/>
          <w:szCs w:val="24"/>
          <w:lang w:eastAsia="en-IE"/>
        </w:rPr>
      </w:pPr>
      <w:r w:rsidRPr="00663CBF">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63CBF">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663CBF" w:rsidRPr="00663CBF" w:rsidRDefault="00663CBF" w:rsidP="00663CB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63CBF">
        <w:rPr>
          <w:rFonts w:ascii="Verdana" w:eastAsia="Times New Roman" w:hAnsi="Verdana" w:cs="Times New Roman"/>
          <w:b/>
          <w:bCs/>
          <w:sz w:val="31"/>
          <w:szCs w:val="31"/>
          <w:u w:val="single"/>
          <w:lang w:eastAsia="en-IE"/>
        </w:rPr>
        <w:t>COMHAIRLE CONTAE ÁTHA CLIATH THEAS</w:t>
      </w:r>
      <w:r w:rsidRPr="00663CBF">
        <w:rPr>
          <w:rFonts w:ascii="Verdana" w:eastAsia="Times New Roman" w:hAnsi="Verdana" w:cs="Times New Roman"/>
          <w:b/>
          <w:bCs/>
          <w:sz w:val="31"/>
          <w:szCs w:val="31"/>
          <w:u w:val="single"/>
          <w:lang w:eastAsia="en-IE"/>
        </w:rPr>
        <w:br/>
        <w:t>SOUTH DUBLIN COUNTY COUNCIL</w:t>
      </w:r>
    </w:p>
    <w:p w:rsidR="00663CBF" w:rsidRPr="00663CBF" w:rsidRDefault="00663CBF" w:rsidP="00663CBF">
      <w:pPr>
        <w:spacing w:before="300" w:after="300" w:line="240" w:lineRule="auto"/>
        <w:jc w:val="center"/>
        <w:rPr>
          <w:rFonts w:ascii="Verdana" w:eastAsia="Times New Roman" w:hAnsi="Verdana" w:cs="Times New Roman"/>
          <w:sz w:val="24"/>
          <w:szCs w:val="24"/>
          <w:lang w:eastAsia="en-IE"/>
        </w:rPr>
      </w:pPr>
      <w:r w:rsidRPr="00663CBF">
        <w:rPr>
          <w:rFonts w:ascii="Verdana" w:eastAsia="Times New Roman" w:hAnsi="Verdana" w:cs="Times New Roman"/>
          <w:noProof/>
          <w:sz w:val="24"/>
          <w:szCs w:val="24"/>
          <w:lang w:eastAsia="en-IE"/>
        </w:rPr>
        <w:drawing>
          <wp:inline distT="0" distB="0" distL="0" distR="0" wp14:anchorId="4AE56313" wp14:editId="2955CF51">
            <wp:extent cx="952500" cy="1162050"/>
            <wp:effectExtent l="0" t="0" r="0" b="0"/>
            <wp:docPr id="13" name="Picture 1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63CBF" w:rsidRPr="00663CBF" w:rsidRDefault="00663CBF" w:rsidP="00663CB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63CBF">
        <w:rPr>
          <w:rFonts w:ascii="Verdana" w:eastAsia="Times New Roman" w:hAnsi="Verdana" w:cs="Times New Roman"/>
          <w:b/>
          <w:bCs/>
          <w:sz w:val="24"/>
          <w:szCs w:val="24"/>
          <w:u w:val="single"/>
          <w:lang w:eastAsia="en-IE"/>
        </w:rPr>
        <w:t>MEETING OF SOUTH DUBLIN COUNTY COUNCIL</w:t>
      </w:r>
    </w:p>
    <w:p w:rsidR="00663CBF" w:rsidRPr="00663CBF" w:rsidRDefault="00663CBF" w:rsidP="00663CB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63CBF">
        <w:rPr>
          <w:rFonts w:ascii="Verdana" w:eastAsia="Times New Roman" w:hAnsi="Verdana" w:cs="Times New Roman"/>
          <w:b/>
          <w:bCs/>
          <w:sz w:val="24"/>
          <w:szCs w:val="24"/>
          <w:u w:val="single"/>
          <w:lang w:eastAsia="en-IE"/>
        </w:rPr>
        <w:t>Monday, May 14, 2018</w:t>
      </w:r>
    </w:p>
    <w:p w:rsidR="00663CBF" w:rsidRPr="00663CBF" w:rsidRDefault="00663CBF" w:rsidP="00663CB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63CBF">
        <w:rPr>
          <w:rFonts w:ascii="Verdana" w:eastAsia="Times New Roman" w:hAnsi="Verdana" w:cs="Times New Roman"/>
          <w:b/>
          <w:bCs/>
          <w:sz w:val="24"/>
          <w:szCs w:val="24"/>
          <w:u w:val="single"/>
          <w:lang w:eastAsia="en-IE"/>
        </w:rPr>
        <w:t>QUESTION NO.14</w:t>
      </w:r>
    </w:p>
    <w:p w:rsidR="00663CBF" w:rsidRPr="00663CBF" w:rsidRDefault="00663CBF" w:rsidP="00663CBF">
      <w:pPr>
        <w:spacing w:before="100" w:beforeAutospacing="1" w:after="100" w:afterAutospacing="1" w:line="240" w:lineRule="auto"/>
        <w:rPr>
          <w:rFonts w:ascii="Verdana" w:eastAsia="Times New Roman" w:hAnsi="Verdana" w:cs="Times New Roman"/>
          <w:sz w:val="24"/>
          <w:szCs w:val="24"/>
          <w:lang w:eastAsia="en-IE"/>
        </w:rPr>
      </w:pPr>
      <w:r w:rsidRPr="00663CBF">
        <w:rPr>
          <w:rFonts w:ascii="Verdana" w:eastAsia="Times New Roman" w:hAnsi="Verdana" w:cs="Times New Roman"/>
          <w:b/>
          <w:bCs/>
          <w:sz w:val="24"/>
          <w:szCs w:val="24"/>
          <w:lang w:eastAsia="en-IE"/>
        </w:rPr>
        <w:t>QUESTION: Councillor L. O'Toole</w:t>
      </w:r>
    </w:p>
    <w:p w:rsidR="00663CBF" w:rsidRPr="00663CBF" w:rsidRDefault="00663CBF" w:rsidP="00663CBF">
      <w:pPr>
        <w:spacing w:before="100" w:beforeAutospacing="1" w:after="100" w:afterAutospacing="1" w:line="240" w:lineRule="auto"/>
        <w:rPr>
          <w:rFonts w:ascii="Verdana" w:eastAsia="Times New Roman" w:hAnsi="Verdana" w:cs="Times New Roman"/>
          <w:sz w:val="24"/>
          <w:szCs w:val="24"/>
          <w:lang w:eastAsia="en-IE"/>
        </w:rPr>
      </w:pPr>
      <w:r w:rsidRPr="00663CBF">
        <w:rPr>
          <w:rFonts w:ascii="Verdana" w:eastAsia="Times New Roman" w:hAnsi="Verdana" w:cs="Times New Roman"/>
          <w:sz w:val="24"/>
          <w:szCs w:val="24"/>
          <w:lang w:eastAsia="en-IE"/>
        </w:rPr>
        <w:t>To ask the Chief Executive to confirm the number of bottle banks / recycling units that are located in local supermarkets/business units with the county and confirm the units that have none to date, and if there are plans to look and making this a criteria for business considering most of the recycling is generated from these premises.</w:t>
      </w:r>
    </w:p>
    <w:p w:rsidR="00663CBF" w:rsidRPr="00663CBF" w:rsidRDefault="00663CBF" w:rsidP="00663CBF">
      <w:pPr>
        <w:spacing w:before="100" w:beforeAutospacing="1" w:after="100" w:afterAutospacing="1" w:line="240" w:lineRule="auto"/>
        <w:rPr>
          <w:rFonts w:ascii="Verdana" w:eastAsia="Times New Roman" w:hAnsi="Verdana" w:cs="Times New Roman"/>
          <w:sz w:val="24"/>
          <w:szCs w:val="24"/>
          <w:lang w:eastAsia="en-IE"/>
        </w:rPr>
      </w:pPr>
      <w:r w:rsidRPr="00663CBF">
        <w:rPr>
          <w:rFonts w:ascii="Verdana" w:eastAsia="Times New Roman" w:hAnsi="Verdana" w:cs="Times New Roman"/>
          <w:b/>
          <w:bCs/>
          <w:sz w:val="24"/>
          <w:szCs w:val="24"/>
          <w:lang w:eastAsia="en-IE"/>
        </w:rPr>
        <w:t>REPLY:</w:t>
      </w:r>
    </w:p>
    <w:p w:rsidR="00663CBF" w:rsidRPr="00663CBF" w:rsidRDefault="00663CBF" w:rsidP="00663CBF">
      <w:pPr>
        <w:spacing w:before="100" w:beforeAutospacing="1" w:after="100" w:afterAutospacing="1" w:line="240" w:lineRule="auto"/>
        <w:rPr>
          <w:rFonts w:ascii="Verdana" w:eastAsia="Times New Roman" w:hAnsi="Verdana" w:cs="Times New Roman"/>
          <w:sz w:val="24"/>
          <w:szCs w:val="24"/>
          <w:lang w:eastAsia="en-IE"/>
        </w:rPr>
      </w:pPr>
      <w:r w:rsidRPr="00663CBF">
        <w:rPr>
          <w:rFonts w:ascii="Verdana" w:eastAsia="Times New Roman" w:hAnsi="Verdana" w:cs="Times New Roman"/>
          <w:sz w:val="24"/>
          <w:szCs w:val="24"/>
          <w:lang w:eastAsia="en-IE"/>
        </w:rPr>
        <w:t>The Council has glass recycling bring banks in place at 12 supermarket or shopping centre locations around the county.  These are in place at 8 large supermarket or shopping centre sites (Ashleaf Centre, The Mill Centre, The Square, Avoca, Knocklyon Supervalu, Palmerstown Supervalu, Rathfarnham Shopping Centre and Lucan Supervalu) as well as at 4 neighbourhood shopping centres (at Whitechurch, Kingswood, Finnstown and Ballyowen).  These sites have been established with the agreement of the site owners and operators of the retail outlets.  Efforts to identify additional bring bank sites are ongoing and will continue, however it is proving difficult to obtain agreement for additional sites due to concerns on the part of the site owners regarding illegal dumping.  It is not possible for the Council to compel the supermarket/shopping centre owners to provide glass recycling facilities for their customers.</w:t>
      </w:r>
    </w:p>
    <w:p w:rsidR="00663CBF" w:rsidRPr="00663CBF" w:rsidRDefault="00663CBF" w:rsidP="00663CBF">
      <w:pPr>
        <w:spacing w:before="100" w:beforeAutospacing="1" w:after="100" w:afterAutospacing="1" w:line="240" w:lineRule="auto"/>
        <w:rPr>
          <w:rFonts w:ascii="Verdana" w:eastAsia="Times New Roman" w:hAnsi="Verdana" w:cs="Times New Roman"/>
          <w:sz w:val="24"/>
          <w:szCs w:val="24"/>
          <w:lang w:eastAsia="en-IE"/>
        </w:rPr>
      </w:pPr>
      <w:r w:rsidRPr="00663CBF">
        <w:rPr>
          <w:rFonts w:ascii="Verdana" w:eastAsia="Times New Roman" w:hAnsi="Verdana" w:cs="Times New Roman"/>
          <w:sz w:val="24"/>
          <w:szCs w:val="24"/>
          <w:lang w:eastAsia="en-IE"/>
        </w:rPr>
        <w:t>With regard to commercial waste in general the producer of waste packaging has a responsibility to fund its recovery.  Repak is a producer responsibility scheme that funds packaging recycling by receiving fees from its</w:t>
      </w:r>
      <w:bookmarkStart w:id="0" w:name="_GoBack"/>
      <w:bookmarkEnd w:id="0"/>
      <w:r w:rsidRPr="00663CBF">
        <w:rPr>
          <w:rFonts w:ascii="Verdana" w:eastAsia="Times New Roman" w:hAnsi="Verdana" w:cs="Times New Roman"/>
          <w:sz w:val="24"/>
          <w:szCs w:val="24"/>
          <w:lang w:eastAsia="en-IE"/>
        </w:rPr>
        <w:t xml:space="preserve"> members, such as supermarkets, which in turn are passed </w:t>
      </w:r>
      <w:r w:rsidRPr="00663CBF">
        <w:rPr>
          <w:rFonts w:ascii="Verdana" w:eastAsia="Times New Roman" w:hAnsi="Verdana" w:cs="Times New Roman"/>
          <w:sz w:val="24"/>
          <w:szCs w:val="24"/>
          <w:lang w:eastAsia="en-IE"/>
        </w:rPr>
        <w:lastRenderedPageBreak/>
        <w:t>on to local authorities and private operators by way of subsidies towards the operation of recycling facilities. Repak members therefore have already paid towards the recycling of the packaging they place on the market and therefore they are not obliged to take back the packaging that they produce. </w:t>
      </w:r>
    </w:p>
    <w:p w:rsidR="00663CBF" w:rsidRPr="00663CBF" w:rsidRDefault="00663CBF" w:rsidP="00663CBF">
      <w:pPr>
        <w:pBdr>
          <w:top w:val="single" w:sz="6" w:space="1" w:color="auto"/>
        </w:pBdr>
        <w:spacing w:after="0" w:line="240" w:lineRule="auto"/>
        <w:jc w:val="center"/>
        <w:rPr>
          <w:rFonts w:ascii="Arial" w:eastAsia="Times New Roman" w:hAnsi="Arial" w:cs="Arial"/>
          <w:vanish/>
          <w:sz w:val="16"/>
          <w:szCs w:val="16"/>
          <w:lang w:eastAsia="en-IE"/>
        </w:rPr>
      </w:pPr>
      <w:r w:rsidRPr="00663CBF">
        <w:rPr>
          <w:rFonts w:ascii="Arial" w:eastAsia="Times New Roman" w:hAnsi="Arial" w:cs="Arial"/>
          <w:vanish/>
          <w:sz w:val="16"/>
          <w:szCs w:val="16"/>
          <w:lang w:eastAsia="en-IE"/>
        </w:rPr>
        <w:t>Bottom of Form</w:t>
      </w:r>
    </w:p>
    <w:p w:rsidR="00FD30CC" w:rsidRDefault="00663CB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BF"/>
    <w:rsid w:val="00103976"/>
    <w:rsid w:val="00555982"/>
    <w:rsid w:val="00663C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F899B-8834-4BC9-A8BE-F161872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676">
      <w:bodyDiv w:val="1"/>
      <w:marLeft w:val="0"/>
      <w:marRight w:val="0"/>
      <w:marTop w:val="0"/>
      <w:marBottom w:val="0"/>
      <w:divBdr>
        <w:top w:val="none" w:sz="0" w:space="0" w:color="auto"/>
        <w:left w:val="none" w:sz="0" w:space="0" w:color="auto"/>
        <w:bottom w:val="none" w:sz="0" w:space="0" w:color="auto"/>
        <w:right w:val="none" w:sz="0" w:space="0" w:color="auto"/>
      </w:divBdr>
      <w:divsChild>
        <w:div w:id="41085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2018-05-09T10:58:00Z</dcterms:created>
  <dcterms:modified xsi:type="dcterms:W3CDTF">2018-05-09T11:00:00Z</dcterms:modified>
</cp:coreProperties>
</file>