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50" w:rsidRPr="0078782D" w:rsidRDefault="00856D50" w:rsidP="0078782D">
      <w:pPr>
        <w:spacing w:before="100" w:beforeAutospacing="1" w:after="100" w:afterAutospacing="1" w:line="240" w:lineRule="auto"/>
        <w:jc w:val="center"/>
        <w:rPr>
          <w:rFonts w:eastAsia="Times New Roman" w:cs="Times New Roman"/>
          <w:b/>
          <w:sz w:val="24"/>
          <w:szCs w:val="24"/>
          <w:lang w:eastAsia="en-IE"/>
        </w:rPr>
      </w:pPr>
      <w:bookmarkStart w:id="0" w:name="_GoBack"/>
      <w:bookmarkEnd w:id="0"/>
      <w:r w:rsidRPr="00856D50">
        <w:rPr>
          <w:rFonts w:eastAsia="Times New Roman" w:cs="Times New Roman"/>
          <w:b/>
          <w:sz w:val="24"/>
          <w:szCs w:val="24"/>
          <w:lang w:eastAsia="en-IE"/>
        </w:rPr>
        <w:t>Interim Report on (South) Dublin Canvas Project</w:t>
      </w:r>
      <w:r w:rsidRPr="0078782D">
        <w:rPr>
          <w:rFonts w:eastAsia="Times New Roman" w:cs="Times New Roman"/>
          <w:b/>
          <w:sz w:val="24"/>
          <w:szCs w:val="24"/>
          <w:lang w:eastAsia="en-IE"/>
        </w:rPr>
        <w:t xml:space="preserve"> EWCC SPC 1/5/2018</w:t>
      </w:r>
    </w:p>
    <w:p w:rsidR="00CA06E1" w:rsidRPr="00997A2D" w:rsidRDefault="00CA06E1" w:rsidP="0078782D">
      <w:p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The </w:t>
      </w:r>
      <w:r w:rsidR="00333D03">
        <w:rPr>
          <w:rFonts w:eastAsia="Times New Roman" w:cs="Times New Roman"/>
          <w:sz w:val="24"/>
          <w:szCs w:val="24"/>
          <w:lang w:eastAsia="en-IE"/>
        </w:rPr>
        <w:t>(</w:t>
      </w:r>
      <w:r w:rsidRPr="00997A2D">
        <w:rPr>
          <w:rFonts w:eastAsia="Times New Roman" w:cs="Times New Roman"/>
          <w:sz w:val="24"/>
          <w:szCs w:val="24"/>
          <w:lang w:eastAsia="en-IE"/>
        </w:rPr>
        <w:t>South</w:t>
      </w:r>
      <w:r w:rsidR="00333D03">
        <w:rPr>
          <w:rFonts w:eastAsia="Times New Roman" w:cs="Times New Roman"/>
          <w:sz w:val="24"/>
          <w:szCs w:val="24"/>
          <w:lang w:eastAsia="en-IE"/>
        </w:rPr>
        <w:t>)</w:t>
      </w:r>
      <w:r w:rsidRPr="00997A2D">
        <w:rPr>
          <w:rFonts w:eastAsia="Times New Roman" w:cs="Times New Roman"/>
          <w:sz w:val="24"/>
          <w:szCs w:val="24"/>
          <w:lang w:eastAsia="en-IE"/>
        </w:rPr>
        <w:t xml:space="preserve"> Dublin </w:t>
      </w:r>
      <w:r w:rsidR="00333D03">
        <w:rPr>
          <w:rFonts w:eastAsia="Times New Roman" w:cs="Times New Roman"/>
          <w:sz w:val="24"/>
          <w:szCs w:val="24"/>
          <w:lang w:eastAsia="en-IE"/>
        </w:rPr>
        <w:t>C</w:t>
      </w:r>
      <w:r w:rsidRPr="00997A2D">
        <w:rPr>
          <w:rFonts w:eastAsia="Times New Roman" w:cs="Times New Roman"/>
          <w:sz w:val="24"/>
          <w:szCs w:val="24"/>
          <w:lang w:eastAsia="en-IE"/>
        </w:rPr>
        <w:t>anvas project is a</w:t>
      </w:r>
      <w:r w:rsidR="00333D03">
        <w:rPr>
          <w:rFonts w:eastAsia="Times New Roman" w:cs="Times New Roman"/>
          <w:sz w:val="24"/>
          <w:szCs w:val="24"/>
          <w:lang w:eastAsia="en-IE"/>
        </w:rPr>
        <w:t xml:space="preserve">n action within the </w:t>
      </w:r>
      <w:r w:rsidRPr="00997A2D">
        <w:rPr>
          <w:rFonts w:eastAsia="Times New Roman" w:cs="Times New Roman"/>
          <w:sz w:val="24"/>
          <w:szCs w:val="24"/>
          <w:lang w:eastAsia="en-IE"/>
        </w:rPr>
        <w:t>2018</w:t>
      </w:r>
      <w:r w:rsidR="00595638" w:rsidRPr="00997A2D">
        <w:rPr>
          <w:rFonts w:eastAsia="Times New Roman" w:cs="Times New Roman"/>
          <w:sz w:val="24"/>
          <w:szCs w:val="24"/>
          <w:lang w:eastAsia="en-IE"/>
        </w:rPr>
        <w:t xml:space="preserve"> SDCC Litter Management</w:t>
      </w:r>
      <w:r w:rsidRPr="00997A2D">
        <w:rPr>
          <w:rFonts w:eastAsia="Times New Roman" w:cs="Times New Roman"/>
          <w:sz w:val="24"/>
          <w:szCs w:val="24"/>
          <w:lang w:eastAsia="en-IE"/>
        </w:rPr>
        <w:t xml:space="preserve"> </w:t>
      </w:r>
      <w:r w:rsidR="00333D03">
        <w:rPr>
          <w:rFonts w:eastAsia="Times New Roman" w:cs="Times New Roman"/>
          <w:sz w:val="24"/>
          <w:szCs w:val="24"/>
          <w:lang w:eastAsia="en-IE"/>
        </w:rPr>
        <w:t xml:space="preserve">Action </w:t>
      </w:r>
      <w:r w:rsidRPr="00997A2D">
        <w:rPr>
          <w:rFonts w:eastAsia="Times New Roman" w:cs="Times New Roman"/>
          <w:sz w:val="24"/>
          <w:szCs w:val="24"/>
          <w:lang w:eastAsia="en-IE"/>
        </w:rPr>
        <w:t>Plan</w:t>
      </w:r>
      <w:r w:rsidR="00333D03">
        <w:rPr>
          <w:rFonts w:eastAsia="Times New Roman" w:cs="Times New Roman"/>
          <w:sz w:val="24"/>
          <w:szCs w:val="24"/>
          <w:lang w:eastAsia="en-IE"/>
        </w:rPr>
        <w:t xml:space="preserve">, </w:t>
      </w:r>
      <w:r w:rsidRPr="00997A2D">
        <w:rPr>
          <w:rFonts w:eastAsia="Times New Roman" w:cs="Times New Roman"/>
          <w:sz w:val="24"/>
          <w:szCs w:val="24"/>
          <w:lang w:eastAsia="en-IE"/>
        </w:rPr>
        <w:t xml:space="preserve">which </w:t>
      </w:r>
      <w:r w:rsidR="00333D03">
        <w:rPr>
          <w:rFonts w:eastAsia="Times New Roman" w:cs="Times New Roman"/>
          <w:sz w:val="24"/>
          <w:szCs w:val="24"/>
          <w:lang w:eastAsia="en-IE"/>
        </w:rPr>
        <w:t xml:space="preserve">aims </w:t>
      </w:r>
      <w:r w:rsidR="00E03600" w:rsidRPr="00997A2D">
        <w:rPr>
          <w:rFonts w:eastAsia="Times New Roman" w:cs="Times New Roman"/>
          <w:sz w:val="24"/>
          <w:szCs w:val="24"/>
          <w:lang w:eastAsia="en-IE"/>
        </w:rPr>
        <w:t>at</w:t>
      </w:r>
      <w:r w:rsidR="00595638" w:rsidRPr="00997A2D">
        <w:rPr>
          <w:rFonts w:eastAsia="Times New Roman" w:cs="Times New Roman"/>
          <w:sz w:val="24"/>
          <w:szCs w:val="24"/>
          <w:lang w:eastAsia="en-IE"/>
        </w:rPr>
        <w:t xml:space="preserve"> elimina</w:t>
      </w:r>
      <w:r w:rsidR="00C37008" w:rsidRPr="00997A2D">
        <w:rPr>
          <w:rFonts w:eastAsia="Times New Roman" w:cs="Times New Roman"/>
          <w:sz w:val="24"/>
          <w:szCs w:val="24"/>
          <w:lang w:eastAsia="en-IE"/>
        </w:rPr>
        <w:t>ting/ minimising visual litter as t</w:t>
      </w:r>
      <w:r w:rsidR="00595638" w:rsidRPr="00997A2D">
        <w:rPr>
          <w:rFonts w:eastAsia="Times New Roman" w:cs="Times New Roman"/>
          <w:sz w:val="24"/>
          <w:szCs w:val="24"/>
          <w:lang w:eastAsia="en-IE"/>
        </w:rPr>
        <w:t xml:space="preserve">he issue of graffiti (visual litter) remains high on the agenda. </w:t>
      </w:r>
    </w:p>
    <w:p w:rsidR="00595638" w:rsidRPr="00997A2D" w:rsidRDefault="00CA06E1" w:rsidP="0078782D">
      <w:p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The </w:t>
      </w:r>
      <w:r w:rsidR="00BD3131">
        <w:rPr>
          <w:rFonts w:eastAsia="Times New Roman" w:cs="Times New Roman"/>
          <w:sz w:val="24"/>
          <w:szCs w:val="24"/>
          <w:lang w:eastAsia="en-IE"/>
        </w:rPr>
        <w:t>(</w:t>
      </w:r>
      <w:r w:rsidRPr="00997A2D">
        <w:rPr>
          <w:rFonts w:eastAsia="Times New Roman" w:cs="Times New Roman"/>
          <w:sz w:val="24"/>
          <w:szCs w:val="24"/>
          <w:lang w:eastAsia="en-IE"/>
        </w:rPr>
        <w:t>South</w:t>
      </w:r>
      <w:r w:rsidR="00BD3131">
        <w:rPr>
          <w:rFonts w:eastAsia="Times New Roman" w:cs="Times New Roman"/>
          <w:sz w:val="24"/>
          <w:szCs w:val="24"/>
          <w:lang w:eastAsia="en-IE"/>
        </w:rPr>
        <w:t>)</w:t>
      </w:r>
      <w:r w:rsidRPr="00997A2D">
        <w:rPr>
          <w:rFonts w:eastAsia="Times New Roman" w:cs="Times New Roman"/>
          <w:sz w:val="24"/>
          <w:szCs w:val="24"/>
          <w:lang w:eastAsia="en-IE"/>
        </w:rPr>
        <w:t xml:space="preserve"> </w:t>
      </w:r>
      <w:r w:rsidR="00595638" w:rsidRPr="00997A2D">
        <w:rPr>
          <w:rFonts w:eastAsia="Times New Roman" w:cs="Times New Roman"/>
          <w:sz w:val="24"/>
          <w:szCs w:val="24"/>
          <w:lang w:eastAsia="en-IE"/>
        </w:rPr>
        <w:t xml:space="preserve">Dublin Canvas </w:t>
      </w:r>
      <w:r w:rsidR="00E03600" w:rsidRPr="00997A2D">
        <w:rPr>
          <w:rFonts w:eastAsia="Times New Roman" w:cs="Times New Roman"/>
          <w:sz w:val="24"/>
          <w:szCs w:val="24"/>
          <w:lang w:eastAsia="en-IE"/>
        </w:rPr>
        <w:t xml:space="preserve">project </w:t>
      </w:r>
      <w:r w:rsidR="00595638" w:rsidRPr="00997A2D">
        <w:rPr>
          <w:rFonts w:eastAsia="Times New Roman" w:cs="Times New Roman"/>
          <w:sz w:val="24"/>
          <w:szCs w:val="24"/>
          <w:lang w:eastAsia="en-IE"/>
        </w:rPr>
        <w:t>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93754A" w:rsidRPr="00997A2D" w:rsidRDefault="00C37008" w:rsidP="0093754A">
      <w:pPr>
        <w:spacing w:before="100" w:beforeAutospacing="1" w:after="100" w:afterAutospacing="1" w:line="240" w:lineRule="auto"/>
        <w:jc w:val="both"/>
        <w:rPr>
          <w:color w:val="000000"/>
          <w:sz w:val="24"/>
          <w:szCs w:val="24"/>
        </w:rPr>
      </w:pPr>
      <w:r w:rsidRPr="00997A2D">
        <w:rPr>
          <w:rFonts w:eastAsia="Times New Roman" w:cs="Times New Roman"/>
          <w:sz w:val="24"/>
          <w:szCs w:val="24"/>
          <w:lang w:eastAsia="en-IE"/>
        </w:rPr>
        <w:t xml:space="preserve">The </w:t>
      </w:r>
      <w:r w:rsidR="00BD3131">
        <w:rPr>
          <w:rFonts w:eastAsia="Times New Roman" w:cs="Times New Roman"/>
          <w:sz w:val="24"/>
          <w:szCs w:val="24"/>
          <w:lang w:eastAsia="en-IE"/>
        </w:rPr>
        <w:t>(</w:t>
      </w:r>
      <w:r w:rsidRPr="00997A2D">
        <w:rPr>
          <w:rFonts w:eastAsia="Times New Roman" w:cs="Times New Roman"/>
          <w:sz w:val="24"/>
          <w:szCs w:val="24"/>
          <w:lang w:eastAsia="en-IE"/>
        </w:rPr>
        <w:t>South</w:t>
      </w:r>
      <w:r w:rsidR="00BD3131">
        <w:rPr>
          <w:rFonts w:eastAsia="Times New Roman" w:cs="Times New Roman"/>
          <w:sz w:val="24"/>
          <w:szCs w:val="24"/>
          <w:lang w:eastAsia="en-IE"/>
        </w:rPr>
        <w:t>)</w:t>
      </w:r>
      <w:r w:rsidRPr="00997A2D">
        <w:rPr>
          <w:rFonts w:eastAsia="Times New Roman" w:cs="Times New Roman"/>
          <w:sz w:val="24"/>
          <w:szCs w:val="24"/>
          <w:lang w:eastAsia="en-IE"/>
        </w:rPr>
        <w:t xml:space="preserve"> Dublin Canvas project has commenced in South Dublin County. The open callout for submissions commenced on </w:t>
      </w:r>
      <w:r w:rsidRPr="00997A2D">
        <w:rPr>
          <w:sz w:val="24"/>
          <w:szCs w:val="24"/>
        </w:rPr>
        <w:t>Thursday 8th March.</w:t>
      </w:r>
      <w:r w:rsidR="0093754A" w:rsidRPr="00997A2D">
        <w:rPr>
          <w:rFonts w:cs="Arial"/>
          <w:color w:val="222222"/>
          <w:sz w:val="24"/>
          <w:szCs w:val="24"/>
        </w:rPr>
        <w:t xml:space="preserve"> The submission deadline was Monday 16</w:t>
      </w:r>
      <w:r w:rsidR="0093754A" w:rsidRPr="00997A2D">
        <w:rPr>
          <w:rFonts w:cs="Arial"/>
          <w:color w:val="222222"/>
          <w:sz w:val="24"/>
          <w:szCs w:val="24"/>
          <w:vertAlign w:val="superscript"/>
        </w:rPr>
        <w:t>th</w:t>
      </w:r>
      <w:r w:rsidR="00823B37">
        <w:rPr>
          <w:rFonts w:cs="Arial"/>
          <w:color w:val="222222"/>
          <w:sz w:val="24"/>
          <w:szCs w:val="24"/>
        </w:rPr>
        <w:t xml:space="preserve"> April,</w:t>
      </w:r>
      <w:r w:rsidR="0093754A" w:rsidRPr="00997A2D">
        <w:rPr>
          <w:rFonts w:cs="Arial"/>
          <w:color w:val="222222"/>
          <w:sz w:val="24"/>
          <w:szCs w:val="24"/>
        </w:rPr>
        <w:t xml:space="preserve"> </w:t>
      </w:r>
      <w:r w:rsidR="00823B37" w:rsidRPr="00997A2D">
        <w:rPr>
          <w:rFonts w:cs="Arial"/>
          <w:color w:val="222222"/>
          <w:sz w:val="24"/>
          <w:szCs w:val="24"/>
        </w:rPr>
        <w:t>99</w:t>
      </w:r>
      <w:r w:rsidR="00823B37">
        <w:rPr>
          <w:rFonts w:cs="Arial"/>
          <w:color w:val="222222"/>
          <w:sz w:val="24"/>
          <w:szCs w:val="24"/>
        </w:rPr>
        <w:t xml:space="preserve"> </w:t>
      </w:r>
      <w:r w:rsidR="00BD3131" w:rsidRPr="00997A2D">
        <w:rPr>
          <w:rFonts w:cs="Arial"/>
          <w:color w:val="222222"/>
          <w:sz w:val="24"/>
          <w:szCs w:val="24"/>
        </w:rPr>
        <w:t>submissions were</w:t>
      </w:r>
      <w:r w:rsidR="00823B37">
        <w:rPr>
          <w:rFonts w:cs="Arial"/>
          <w:color w:val="222222"/>
          <w:sz w:val="24"/>
          <w:szCs w:val="24"/>
        </w:rPr>
        <w:t xml:space="preserve"> </w:t>
      </w:r>
      <w:r w:rsidR="0093754A" w:rsidRPr="00997A2D">
        <w:rPr>
          <w:rFonts w:cs="Arial"/>
          <w:color w:val="222222"/>
          <w:sz w:val="24"/>
          <w:szCs w:val="24"/>
        </w:rPr>
        <w:t xml:space="preserve">received 28 of which were inadmissible </w:t>
      </w:r>
      <w:r w:rsidR="00823B37">
        <w:rPr>
          <w:rFonts w:cs="Arial"/>
          <w:color w:val="222222"/>
          <w:sz w:val="24"/>
          <w:szCs w:val="24"/>
        </w:rPr>
        <w:t xml:space="preserve">due to using the incorrect </w:t>
      </w:r>
      <w:r w:rsidR="0093754A" w:rsidRPr="00997A2D">
        <w:rPr>
          <w:rFonts w:cs="Arial"/>
          <w:color w:val="222222"/>
          <w:sz w:val="24"/>
          <w:szCs w:val="24"/>
        </w:rPr>
        <w:t>application format. The remaining 71 submissions were assessed on Thursday 19</w:t>
      </w:r>
      <w:r w:rsidR="0093754A" w:rsidRPr="00997A2D">
        <w:rPr>
          <w:rFonts w:cs="Arial"/>
          <w:color w:val="222222"/>
          <w:sz w:val="24"/>
          <w:szCs w:val="24"/>
          <w:vertAlign w:val="superscript"/>
        </w:rPr>
        <w:t>th</w:t>
      </w:r>
      <w:r w:rsidR="0093754A" w:rsidRPr="00997A2D">
        <w:rPr>
          <w:rFonts w:cs="Arial"/>
          <w:color w:val="222222"/>
          <w:sz w:val="24"/>
          <w:szCs w:val="24"/>
        </w:rPr>
        <w:t xml:space="preserve"> April with 36 submissions chosen for the selected traffic light boxes.</w:t>
      </w:r>
    </w:p>
    <w:p w:rsidR="00E03600" w:rsidRPr="00997A2D" w:rsidRDefault="00C37008" w:rsidP="0078782D">
      <w:p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S</w:t>
      </w:r>
      <w:r w:rsidR="00E03600" w:rsidRPr="00997A2D">
        <w:rPr>
          <w:rFonts w:eastAsia="Times New Roman" w:cs="Times New Roman"/>
          <w:sz w:val="24"/>
          <w:szCs w:val="24"/>
          <w:lang w:eastAsia="en-IE"/>
        </w:rPr>
        <w:t>tage one of the process, as outlined</w:t>
      </w:r>
      <w:r w:rsidR="00FB608E" w:rsidRPr="00997A2D">
        <w:rPr>
          <w:rFonts w:eastAsia="Times New Roman" w:cs="Times New Roman"/>
          <w:sz w:val="24"/>
          <w:szCs w:val="24"/>
          <w:lang w:eastAsia="en-IE"/>
        </w:rPr>
        <w:t xml:space="preserve"> </w:t>
      </w:r>
      <w:r w:rsidR="00BD3131" w:rsidRPr="00997A2D">
        <w:rPr>
          <w:rFonts w:eastAsia="Times New Roman" w:cs="Times New Roman"/>
          <w:sz w:val="24"/>
          <w:szCs w:val="24"/>
          <w:lang w:eastAsia="en-IE"/>
        </w:rPr>
        <w:t>below is</w:t>
      </w:r>
      <w:r w:rsidRPr="00997A2D">
        <w:rPr>
          <w:rFonts w:eastAsia="Times New Roman" w:cs="Times New Roman"/>
          <w:sz w:val="24"/>
          <w:szCs w:val="24"/>
          <w:lang w:eastAsia="en-IE"/>
        </w:rPr>
        <w:t xml:space="preserve"> completed.</w:t>
      </w:r>
    </w:p>
    <w:p w:rsidR="00E03600" w:rsidRPr="00997A2D" w:rsidRDefault="00E03600" w:rsidP="00E03600">
      <w:pPr>
        <w:spacing w:before="100" w:beforeAutospacing="1" w:after="100" w:afterAutospacing="1" w:line="240" w:lineRule="auto"/>
        <w:jc w:val="both"/>
        <w:rPr>
          <w:rFonts w:eastAsia="Times New Roman" w:cs="Times New Roman"/>
          <w:b/>
          <w:sz w:val="24"/>
          <w:szCs w:val="24"/>
          <w:lang w:eastAsia="en-IE"/>
        </w:rPr>
      </w:pPr>
      <w:r w:rsidRPr="00997A2D">
        <w:rPr>
          <w:rFonts w:eastAsia="Times New Roman" w:cs="Times New Roman"/>
          <w:b/>
          <w:sz w:val="24"/>
          <w:szCs w:val="24"/>
          <w:lang w:eastAsia="en-IE"/>
        </w:rPr>
        <w:t>Stage 1: January – February</w:t>
      </w:r>
    </w:p>
    <w:p w:rsidR="00E03600" w:rsidRPr="00997A2D" w:rsidRDefault="00E03600" w:rsidP="00E03600">
      <w:pPr>
        <w:numPr>
          <w:ilvl w:val="0"/>
          <w:numId w:val="1"/>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Assess suitable traffic light control boxes for artwork </w:t>
      </w:r>
      <w:r w:rsidR="000E5F05" w:rsidRPr="00997A2D">
        <w:rPr>
          <w:rFonts w:eastAsia="Times New Roman" w:cs="Times New Roman"/>
          <w:sz w:val="24"/>
          <w:szCs w:val="24"/>
          <w:lang w:eastAsia="en-IE"/>
        </w:rPr>
        <w:t xml:space="preserve">– completed </w:t>
      </w:r>
    </w:p>
    <w:p w:rsidR="00E03600" w:rsidRPr="00997A2D" w:rsidRDefault="00E03600" w:rsidP="00E03600">
      <w:pPr>
        <w:numPr>
          <w:ilvl w:val="0"/>
          <w:numId w:val="1"/>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Agree selected locations</w:t>
      </w:r>
      <w:r w:rsidR="000E5F05" w:rsidRPr="00997A2D">
        <w:rPr>
          <w:rFonts w:eastAsia="Times New Roman" w:cs="Times New Roman"/>
          <w:sz w:val="24"/>
          <w:szCs w:val="24"/>
          <w:lang w:eastAsia="en-IE"/>
        </w:rPr>
        <w:t xml:space="preserve"> – completed</w:t>
      </w:r>
      <w:r w:rsidRPr="00997A2D">
        <w:rPr>
          <w:rFonts w:eastAsia="Times New Roman" w:cs="Times New Roman"/>
          <w:sz w:val="24"/>
          <w:szCs w:val="24"/>
          <w:lang w:eastAsia="en-IE"/>
        </w:rPr>
        <w:t xml:space="preserve"> </w:t>
      </w:r>
    </w:p>
    <w:p w:rsidR="00E03600" w:rsidRPr="00997A2D" w:rsidRDefault="00E03600" w:rsidP="00E03600">
      <w:pPr>
        <w:numPr>
          <w:ilvl w:val="0"/>
          <w:numId w:val="1"/>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Photograph and add GPS data to websi</w:t>
      </w:r>
      <w:r w:rsidR="000E5F05" w:rsidRPr="00997A2D">
        <w:rPr>
          <w:rFonts w:eastAsia="Times New Roman" w:cs="Times New Roman"/>
          <w:sz w:val="24"/>
          <w:szCs w:val="24"/>
          <w:lang w:eastAsia="en-IE"/>
        </w:rPr>
        <w:t>te ready for callout to artists</w:t>
      </w:r>
      <w:r w:rsidRPr="00997A2D">
        <w:rPr>
          <w:rFonts w:eastAsia="Times New Roman" w:cs="Times New Roman"/>
          <w:sz w:val="24"/>
          <w:szCs w:val="24"/>
          <w:lang w:eastAsia="en-IE"/>
        </w:rPr>
        <w:t xml:space="preserve"> </w:t>
      </w:r>
      <w:r w:rsidR="000E5F05" w:rsidRPr="00997A2D">
        <w:rPr>
          <w:rFonts w:eastAsia="Times New Roman" w:cs="Times New Roman"/>
          <w:sz w:val="24"/>
          <w:szCs w:val="24"/>
          <w:lang w:eastAsia="en-IE"/>
        </w:rPr>
        <w:t xml:space="preserve"> – completed</w:t>
      </w:r>
    </w:p>
    <w:p w:rsidR="00E03600" w:rsidRPr="00997A2D" w:rsidRDefault="00FB608E" w:rsidP="0078782D">
      <w:p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S</w:t>
      </w:r>
      <w:r w:rsidR="00E03600" w:rsidRPr="00997A2D">
        <w:rPr>
          <w:rFonts w:eastAsia="Times New Roman" w:cs="Times New Roman"/>
          <w:sz w:val="24"/>
          <w:szCs w:val="24"/>
          <w:lang w:eastAsia="en-IE"/>
        </w:rPr>
        <w:t xml:space="preserve">tage 2 </w:t>
      </w:r>
      <w:r w:rsidRPr="00997A2D">
        <w:rPr>
          <w:rFonts w:eastAsia="Times New Roman" w:cs="Times New Roman"/>
          <w:sz w:val="24"/>
          <w:szCs w:val="24"/>
          <w:lang w:eastAsia="en-IE"/>
        </w:rPr>
        <w:t xml:space="preserve"> of the process </w:t>
      </w:r>
      <w:r w:rsidR="00E03600" w:rsidRPr="00997A2D">
        <w:rPr>
          <w:rFonts w:eastAsia="Times New Roman" w:cs="Times New Roman"/>
          <w:sz w:val="24"/>
          <w:szCs w:val="24"/>
          <w:lang w:eastAsia="en-IE"/>
        </w:rPr>
        <w:t>as outlined below</w:t>
      </w:r>
      <w:r w:rsidRPr="00997A2D">
        <w:rPr>
          <w:rFonts w:eastAsia="Times New Roman" w:cs="Times New Roman"/>
          <w:sz w:val="24"/>
          <w:szCs w:val="24"/>
          <w:lang w:eastAsia="en-IE"/>
        </w:rPr>
        <w:t xml:space="preserve"> </w:t>
      </w:r>
      <w:r w:rsidR="00E03600" w:rsidRPr="00997A2D">
        <w:rPr>
          <w:rFonts w:eastAsia="Times New Roman" w:cs="Times New Roman"/>
          <w:sz w:val="24"/>
          <w:szCs w:val="24"/>
          <w:lang w:eastAsia="en-IE"/>
        </w:rPr>
        <w:t xml:space="preserve">is </w:t>
      </w:r>
      <w:r w:rsidR="000E5F05" w:rsidRPr="00997A2D">
        <w:rPr>
          <w:rFonts w:eastAsia="Times New Roman" w:cs="Times New Roman"/>
          <w:sz w:val="24"/>
          <w:szCs w:val="24"/>
          <w:lang w:eastAsia="en-IE"/>
        </w:rPr>
        <w:t xml:space="preserve">nearly </w:t>
      </w:r>
      <w:r w:rsidRPr="00997A2D">
        <w:rPr>
          <w:rFonts w:eastAsia="Times New Roman" w:cs="Times New Roman"/>
          <w:sz w:val="24"/>
          <w:szCs w:val="24"/>
          <w:lang w:eastAsia="en-IE"/>
        </w:rPr>
        <w:t>2/3</w:t>
      </w:r>
      <w:r w:rsidR="000E5F05" w:rsidRPr="00997A2D">
        <w:rPr>
          <w:rFonts w:eastAsia="Times New Roman" w:cs="Times New Roman"/>
          <w:sz w:val="24"/>
          <w:szCs w:val="24"/>
          <w:lang w:eastAsia="en-IE"/>
        </w:rPr>
        <w:t>’s</w:t>
      </w:r>
      <w:r w:rsidRPr="00997A2D">
        <w:rPr>
          <w:rFonts w:eastAsia="Times New Roman" w:cs="Times New Roman"/>
          <w:sz w:val="24"/>
          <w:szCs w:val="24"/>
          <w:lang w:eastAsia="en-IE"/>
        </w:rPr>
        <w:t xml:space="preserve"> of the way </w:t>
      </w:r>
      <w:r w:rsidR="00E03600" w:rsidRPr="00997A2D">
        <w:rPr>
          <w:rFonts w:eastAsia="Times New Roman" w:cs="Times New Roman"/>
          <w:sz w:val="24"/>
          <w:szCs w:val="24"/>
          <w:lang w:eastAsia="en-IE"/>
        </w:rPr>
        <w:t>completed:</w:t>
      </w:r>
    </w:p>
    <w:p w:rsidR="00E03600" w:rsidRPr="00997A2D" w:rsidRDefault="00E03600" w:rsidP="00E03600">
      <w:pPr>
        <w:spacing w:before="100" w:beforeAutospacing="1" w:after="100" w:afterAutospacing="1" w:line="240" w:lineRule="auto"/>
        <w:jc w:val="both"/>
        <w:rPr>
          <w:rFonts w:eastAsia="Times New Roman" w:cs="Times New Roman"/>
          <w:b/>
          <w:sz w:val="24"/>
          <w:szCs w:val="24"/>
          <w:lang w:eastAsia="en-IE"/>
        </w:rPr>
      </w:pPr>
      <w:r w:rsidRPr="00997A2D">
        <w:rPr>
          <w:rFonts w:eastAsia="Times New Roman" w:cs="Times New Roman"/>
          <w:b/>
          <w:sz w:val="24"/>
          <w:szCs w:val="24"/>
          <w:lang w:eastAsia="en-IE"/>
        </w:rPr>
        <w:t>Stage 2: March - April</w:t>
      </w:r>
    </w:p>
    <w:p w:rsidR="00E03600" w:rsidRPr="00997A2D" w:rsidRDefault="00E03600" w:rsidP="00E03600">
      <w:pPr>
        <w:numPr>
          <w:ilvl w:val="0"/>
          <w:numId w:val="2"/>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Callout Commences </w:t>
      </w:r>
      <w:r w:rsidR="000E5F05" w:rsidRPr="00997A2D">
        <w:rPr>
          <w:rFonts w:eastAsia="Times New Roman" w:cs="Times New Roman"/>
          <w:sz w:val="24"/>
          <w:szCs w:val="24"/>
          <w:lang w:eastAsia="en-IE"/>
        </w:rPr>
        <w:t>– completed</w:t>
      </w:r>
    </w:p>
    <w:p w:rsidR="00E03600" w:rsidRPr="00997A2D" w:rsidRDefault="00E03600" w:rsidP="00E03600">
      <w:pPr>
        <w:numPr>
          <w:ilvl w:val="0"/>
          <w:numId w:val="2"/>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Selection process </w:t>
      </w:r>
      <w:r w:rsidR="000E5F05" w:rsidRPr="00997A2D">
        <w:rPr>
          <w:rFonts w:eastAsia="Times New Roman" w:cs="Times New Roman"/>
          <w:sz w:val="24"/>
          <w:szCs w:val="24"/>
          <w:lang w:eastAsia="en-IE"/>
        </w:rPr>
        <w:t xml:space="preserve">-  nearing completion </w:t>
      </w:r>
    </w:p>
    <w:p w:rsidR="00E03600" w:rsidRPr="00997A2D" w:rsidRDefault="00E03600" w:rsidP="00E03600">
      <w:pPr>
        <w:numPr>
          <w:ilvl w:val="0"/>
          <w:numId w:val="2"/>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Artists notified of outcome </w:t>
      </w:r>
      <w:r w:rsidR="000E5F05" w:rsidRPr="00997A2D">
        <w:rPr>
          <w:rFonts w:eastAsia="Times New Roman" w:cs="Times New Roman"/>
          <w:sz w:val="24"/>
          <w:szCs w:val="24"/>
          <w:lang w:eastAsia="en-IE"/>
        </w:rPr>
        <w:t>– to be completed</w:t>
      </w:r>
    </w:p>
    <w:p w:rsidR="00EA33C8" w:rsidRPr="00823B37" w:rsidRDefault="00823B37" w:rsidP="00EA33C8">
      <w:pPr>
        <w:spacing w:after="160" w:line="254" w:lineRule="auto"/>
        <w:rPr>
          <w:rFonts w:ascii="Calibri" w:hAnsi="Calibri"/>
          <w:bCs/>
          <w:color w:val="000000"/>
        </w:rPr>
      </w:pPr>
      <w:r w:rsidRPr="00823B37">
        <w:rPr>
          <w:rFonts w:ascii="Calibri" w:hAnsi="Calibri"/>
          <w:bCs/>
          <w:color w:val="000000"/>
        </w:rPr>
        <w:t>The following is the breakdown</w:t>
      </w:r>
      <w:r w:rsidR="00EA33C8" w:rsidRPr="00823B37">
        <w:rPr>
          <w:rFonts w:ascii="Calibri" w:hAnsi="Calibri"/>
          <w:bCs/>
          <w:color w:val="000000"/>
        </w:rPr>
        <w:t xml:space="preserve"> of the </w:t>
      </w:r>
      <w:r w:rsidRPr="00823B37">
        <w:rPr>
          <w:rFonts w:ascii="Calibri" w:hAnsi="Calibri"/>
          <w:bCs/>
          <w:color w:val="000000"/>
        </w:rPr>
        <w:t>selection</w:t>
      </w:r>
      <w:r w:rsidR="00EA33C8" w:rsidRPr="00823B37">
        <w:rPr>
          <w:rFonts w:ascii="Calibri" w:hAnsi="Calibri"/>
          <w:bCs/>
          <w:color w:val="000000"/>
        </w:rPr>
        <w:t xml:space="preserve"> process</w:t>
      </w:r>
      <w:r>
        <w:rPr>
          <w:rFonts w:ascii="Calibri" w:hAnsi="Calibri"/>
          <w:bCs/>
          <w:color w:val="000000"/>
        </w:rPr>
        <w:t xml:space="preserve"> per location as it current stands:</w:t>
      </w:r>
    </w:p>
    <w:p w:rsidR="00EA33C8" w:rsidRPr="00823B37" w:rsidRDefault="00EA33C8"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Clondalkin</w:t>
      </w:r>
    </w:p>
    <w:p w:rsidR="00EA33C8" w:rsidRPr="00823B37" w:rsidRDefault="00EA33C8"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5/8 pieces selected</w:t>
      </w:r>
    </w:p>
    <w:p w:rsidR="00EA33C8" w:rsidRPr="00823B37" w:rsidRDefault="00EA33C8"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Lucan/Palmerstown</w:t>
      </w:r>
    </w:p>
    <w:p w:rsidR="00EA33C8" w:rsidRPr="00823B37" w:rsidRDefault="00EA33C8"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3/8 pieces selected</w:t>
      </w:r>
    </w:p>
    <w:p w:rsidR="00EA33C8" w:rsidRPr="00823B37" w:rsidRDefault="00EA33C8"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Rathfarnham</w:t>
      </w:r>
    </w:p>
    <w:p w:rsidR="00EA33C8" w:rsidRPr="00823B37" w:rsidRDefault="00EA33C8"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8/8 selected  </w:t>
      </w:r>
    </w:p>
    <w:p w:rsidR="00EA33C8" w:rsidRPr="00823B37" w:rsidRDefault="00EA33C8"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 xml:space="preserve">Tallaght </w:t>
      </w:r>
      <w:r w:rsidR="00823B37">
        <w:rPr>
          <w:rFonts w:ascii="Calibri" w:hAnsi="Calibri"/>
          <w:b/>
          <w:bCs/>
          <w:color w:val="000000"/>
        </w:rPr>
        <w:t xml:space="preserve">South </w:t>
      </w:r>
    </w:p>
    <w:p w:rsidR="00823B37" w:rsidRPr="00823B37" w:rsidRDefault="00823B37"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8/8 selected  </w:t>
      </w:r>
    </w:p>
    <w:p w:rsidR="00823B37" w:rsidRPr="00823B37" w:rsidRDefault="00823B37"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 xml:space="preserve">Tallaght </w:t>
      </w:r>
      <w:r>
        <w:rPr>
          <w:rFonts w:ascii="Calibri" w:hAnsi="Calibri"/>
          <w:b/>
          <w:bCs/>
          <w:color w:val="000000"/>
        </w:rPr>
        <w:t>Central</w:t>
      </w:r>
    </w:p>
    <w:p w:rsidR="00823B37" w:rsidRPr="00823B37" w:rsidRDefault="00823B37"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8/8 selected  </w:t>
      </w:r>
    </w:p>
    <w:p w:rsidR="00EA33C8" w:rsidRPr="00823B37" w:rsidRDefault="00EA33C8" w:rsidP="00823B37">
      <w:pPr>
        <w:pStyle w:val="ListParagraph"/>
        <w:numPr>
          <w:ilvl w:val="0"/>
          <w:numId w:val="13"/>
        </w:numPr>
        <w:spacing w:after="160" w:line="254" w:lineRule="auto"/>
        <w:rPr>
          <w:rFonts w:ascii="Calibri" w:hAnsi="Calibri"/>
          <w:color w:val="000000"/>
        </w:rPr>
      </w:pPr>
      <w:r w:rsidRPr="00823B37">
        <w:rPr>
          <w:rFonts w:ascii="Calibri" w:hAnsi="Calibri"/>
          <w:b/>
          <w:bCs/>
          <w:color w:val="000000"/>
        </w:rPr>
        <w:t>Templeogue</w:t>
      </w:r>
    </w:p>
    <w:p w:rsidR="00EA33C8" w:rsidRPr="00823B37" w:rsidRDefault="00EA33C8" w:rsidP="00823B37">
      <w:pPr>
        <w:pStyle w:val="ListParagraph"/>
        <w:numPr>
          <w:ilvl w:val="1"/>
          <w:numId w:val="13"/>
        </w:numPr>
        <w:spacing w:after="160" w:line="254" w:lineRule="auto"/>
        <w:rPr>
          <w:rFonts w:ascii="Calibri" w:hAnsi="Calibri"/>
          <w:color w:val="000000"/>
        </w:rPr>
      </w:pPr>
      <w:r w:rsidRPr="00823B37">
        <w:rPr>
          <w:rFonts w:ascii="Calibri" w:hAnsi="Calibri"/>
          <w:color w:val="000000"/>
        </w:rPr>
        <w:t>4/8 selected</w:t>
      </w:r>
    </w:p>
    <w:p w:rsidR="006340A8" w:rsidRPr="00483FD9" w:rsidRDefault="006340A8" w:rsidP="006340A8">
      <w:pPr>
        <w:spacing w:before="100" w:beforeAutospacing="1" w:after="100" w:afterAutospacing="1" w:line="240" w:lineRule="auto"/>
        <w:jc w:val="both"/>
        <w:rPr>
          <w:rFonts w:eastAsia="Times New Roman" w:cs="Times New Roman"/>
          <w:sz w:val="24"/>
          <w:szCs w:val="24"/>
          <w:lang w:eastAsia="en-IE"/>
        </w:rPr>
      </w:pPr>
      <w:r w:rsidRPr="00483FD9">
        <w:rPr>
          <w:rFonts w:eastAsia="Times New Roman" w:cs="Times New Roman"/>
          <w:sz w:val="24"/>
          <w:szCs w:val="24"/>
          <w:lang w:eastAsia="en-IE"/>
        </w:rPr>
        <w:lastRenderedPageBreak/>
        <w:t xml:space="preserve">A number of traffic light boxes have to </w:t>
      </w:r>
      <w:r w:rsidR="00483FD9" w:rsidRPr="00483FD9">
        <w:rPr>
          <w:rFonts w:eastAsia="Times New Roman" w:cs="Times New Roman"/>
          <w:sz w:val="24"/>
          <w:szCs w:val="24"/>
          <w:lang w:eastAsia="en-IE"/>
        </w:rPr>
        <w:t xml:space="preserve">be </w:t>
      </w:r>
      <w:r w:rsidRPr="00483FD9">
        <w:rPr>
          <w:rFonts w:eastAsia="Times New Roman" w:cs="Times New Roman"/>
          <w:sz w:val="24"/>
          <w:szCs w:val="24"/>
          <w:lang w:eastAsia="en-IE"/>
        </w:rPr>
        <w:t xml:space="preserve">substituted </w:t>
      </w:r>
      <w:r w:rsidR="00483FD9" w:rsidRPr="00483FD9">
        <w:rPr>
          <w:rFonts w:eastAsia="Times New Roman" w:cs="Times New Roman"/>
          <w:sz w:val="24"/>
          <w:szCs w:val="24"/>
          <w:lang w:eastAsia="en-IE"/>
        </w:rPr>
        <w:t>due to health and safety</w:t>
      </w:r>
      <w:r w:rsidR="00483FD9">
        <w:rPr>
          <w:rFonts w:eastAsia="Times New Roman" w:cs="Times New Roman"/>
          <w:sz w:val="24"/>
          <w:szCs w:val="24"/>
          <w:lang w:eastAsia="en-IE"/>
        </w:rPr>
        <w:t xml:space="preserve">, suitability and </w:t>
      </w:r>
      <w:r w:rsidR="00BD3131">
        <w:rPr>
          <w:rFonts w:eastAsia="Times New Roman" w:cs="Times New Roman"/>
          <w:sz w:val="24"/>
          <w:szCs w:val="24"/>
          <w:lang w:eastAsia="en-IE"/>
        </w:rPr>
        <w:t xml:space="preserve">sightline </w:t>
      </w:r>
      <w:r w:rsidR="00483FD9" w:rsidRPr="00483FD9">
        <w:rPr>
          <w:rFonts w:eastAsia="Times New Roman" w:cs="Times New Roman"/>
          <w:sz w:val="24"/>
          <w:szCs w:val="24"/>
          <w:lang w:eastAsia="en-IE"/>
        </w:rPr>
        <w:t>reason</w:t>
      </w:r>
      <w:r w:rsidR="00483FD9">
        <w:rPr>
          <w:rFonts w:eastAsia="Times New Roman" w:cs="Times New Roman"/>
          <w:sz w:val="24"/>
          <w:szCs w:val="24"/>
          <w:lang w:eastAsia="en-IE"/>
        </w:rPr>
        <w:t>s</w:t>
      </w:r>
      <w:r w:rsidR="00483FD9" w:rsidRPr="00483FD9">
        <w:rPr>
          <w:rFonts w:eastAsia="Times New Roman" w:cs="Times New Roman"/>
          <w:sz w:val="24"/>
          <w:szCs w:val="24"/>
          <w:lang w:eastAsia="en-IE"/>
        </w:rPr>
        <w:t>.</w:t>
      </w:r>
    </w:p>
    <w:p w:rsidR="0093754A" w:rsidRPr="00483FD9" w:rsidRDefault="00483FD9" w:rsidP="0093754A">
      <w:pPr>
        <w:pStyle w:val="NormalWeb"/>
        <w:shd w:val="clear" w:color="auto" w:fill="FFFFFF"/>
        <w:spacing w:before="0" w:beforeAutospacing="0" w:after="0" w:afterAutospacing="0"/>
        <w:jc w:val="both"/>
        <w:rPr>
          <w:rFonts w:asciiTheme="minorHAnsi" w:hAnsiTheme="minorHAnsi"/>
          <w:color w:val="000000"/>
        </w:rPr>
      </w:pPr>
      <w:r w:rsidRPr="00483FD9">
        <w:rPr>
          <w:rFonts w:asciiTheme="minorHAnsi" w:hAnsiTheme="minorHAnsi" w:cs="Arial"/>
          <w:color w:val="222222"/>
        </w:rPr>
        <w:t xml:space="preserve">The following are the </w:t>
      </w:r>
      <w:r w:rsidR="0093754A" w:rsidRPr="00483FD9">
        <w:rPr>
          <w:rFonts w:asciiTheme="minorHAnsi" w:hAnsiTheme="minorHAnsi" w:cs="Arial"/>
          <w:color w:val="222222"/>
        </w:rPr>
        <w:t>Traffic light boxes th</w:t>
      </w:r>
      <w:r w:rsidR="00BD3131">
        <w:rPr>
          <w:rFonts w:asciiTheme="minorHAnsi" w:hAnsiTheme="minorHAnsi" w:cs="Arial"/>
          <w:color w:val="222222"/>
        </w:rPr>
        <w:t xml:space="preserve">at are </w:t>
      </w:r>
      <w:r w:rsidRPr="00483FD9">
        <w:rPr>
          <w:rFonts w:asciiTheme="minorHAnsi" w:hAnsiTheme="minorHAnsi" w:cs="Arial"/>
          <w:color w:val="222222"/>
        </w:rPr>
        <w:t xml:space="preserve">to be </w:t>
      </w:r>
      <w:r w:rsidRPr="00483FD9">
        <w:rPr>
          <w:rFonts w:asciiTheme="minorHAnsi" w:hAnsiTheme="minorHAnsi"/>
        </w:rPr>
        <w:t>substituted:</w:t>
      </w:r>
    </w:p>
    <w:p w:rsidR="0093754A" w:rsidRPr="00997A2D" w:rsidRDefault="0093754A" w:rsidP="0093754A">
      <w:pPr>
        <w:pStyle w:val="NormalWeb"/>
        <w:shd w:val="clear" w:color="auto" w:fill="FFFFFF"/>
        <w:spacing w:before="0" w:beforeAutospacing="0" w:after="0" w:afterAutospacing="0"/>
        <w:jc w:val="both"/>
        <w:rPr>
          <w:rFonts w:asciiTheme="minorHAnsi" w:hAnsiTheme="minorHAnsi"/>
          <w:color w:val="000000"/>
        </w:rPr>
      </w:pPr>
      <w:r w:rsidRPr="00997A2D">
        <w:rPr>
          <w:rFonts w:asciiTheme="minorHAnsi" w:hAnsiTheme="minorHAnsi"/>
          <w:color w:val="000000"/>
        </w:rPr>
        <w:t> </w:t>
      </w:r>
    </w:p>
    <w:tbl>
      <w:tblPr>
        <w:tblW w:w="9348" w:type="dxa"/>
        <w:tblLook w:val="04A0" w:firstRow="1" w:lastRow="0" w:firstColumn="1" w:lastColumn="0" w:noHBand="0" w:noVBand="1"/>
      </w:tblPr>
      <w:tblGrid>
        <w:gridCol w:w="338"/>
        <w:gridCol w:w="3781"/>
        <w:gridCol w:w="1402"/>
        <w:gridCol w:w="719"/>
        <w:gridCol w:w="1174"/>
        <w:gridCol w:w="1934"/>
      </w:tblGrid>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b/>
                <w:bCs/>
                <w:color w:val="000000"/>
                <w:lang w:eastAsia="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b/>
                <w:bCs/>
                <w:color w:val="000000"/>
                <w:lang w:eastAsia="en-US"/>
              </w:rPr>
              <w:t>Location</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b/>
                <w:bCs/>
                <w:color w:val="000000"/>
                <w:lang w:eastAsia="en-US"/>
              </w:rPr>
              <w:t>Area</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b/>
                <w:bCs/>
                <w:color w:val="000000"/>
                <w:lang w:eastAsia="en-US"/>
              </w:rPr>
              <w:t>SDCC#</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b/>
                <w:bCs/>
                <w:color w:val="000000"/>
                <w:lang w:eastAsia="en-US"/>
              </w:rPr>
              <w:t>GPS:</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b/>
                <w:bCs/>
                <w:color w:val="000000"/>
                <w:lang w:eastAsia="en-US"/>
              </w:rPr>
              <w:t>Notes</w:t>
            </w:r>
          </w:p>
        </w:tc>
      </w:tr>
      <w:tr w:rsidR="00BD2557" w:rsidRPr="00997A2D" w:rsidTr="00997A2D">
        <w:trPr>
          <w:trHeight w:val="345"/>
        </w:trPr>
        <w:tc>
          <w:tcPr>
            <w:tcW w:w="338" w:type="dxa"/>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1</w:t>
            </w:r>
          </w:p>
        </w:tc>
        <w:tc>
          <w:tcPr>
            <w:tcW w:w="3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Lucan Main St /Adamstown Rd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rPr>
                <w:sz w:val="24"/>
                <w:szCs w:val="24"/>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53.356417, -6.449967</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Box is not available</w:t>
            </w:r>
          </w:p>
        </w:tc>
      </w:tr>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ORR/ Hermitage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rPr>
                <w:sz w:val="24"/>
                <w:szCs w:val="24"/>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53.356163, -6.422444</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Box is not suitable for use</w:t>
            </w:r>
          </w:p>
        </w:tc>
      </w:tr>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Rathfarnham Main St/ Butterfield Ave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43. T380</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53.297856, -6.286102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Box not Visible</w:t>
            </w:r>
          </w:p>
        </w:tc>
      </w:tr>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proofErr w:type="spellStart"/>
            <w:r w:rsidRPr="00997A2D">
              <w:rPr>
                <w:rFonts w:asciiTheme="minorHAnsi" w:hAnsiTheme="minorHAnsi"/>
                <w:color w:val="000000"/>
                <w:lang w:eastAsia="en-US"/>
              </w:rPr>
              <w:t>Ballyboden</w:t>
            </w:r>
            <w:proofErr w:type="spellEnd"/>
            <w:r w:rsidRPr="00997A2D">
              <w:rPr>
                <w:rFonts w:asciiTheme="minorHAnsi" w:hAnsiTheme="minorHAnsi"/>
                <w:color w:val="000000"/>
                <w:lang w:eastAsia="en-US"/>
              </w:rPr>
              <w:t xml:space="preserve"> / </w:t>
            </w:r>
            <w:proofErr w:type="spellStart"/>
            <w:r w:rsidRPr="00997A2D">
              <w:rPr>
                <w:rFonts w:asciiTheme="minorHAnsi" w:hAnsiTheme="minorHAnsi"/>
                <w:color w:val="000000"/>
                <w:lang w:eastAsia="en-US"/>
              </w:rPr>
              <w:t>Ballyroan</w:t>
            </w:r>
            <w:proofErr w:type="spellEnd"/>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47. T132</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53.286335, -6.293326</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Box not suitable. Bars welded to side</w:t>
            </w:r>
          </w:p>
        </w:tc>
      </w:tr>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proofErr w:type="spellStart"/>
            <w:r w:rsidRPr="00997A2D">
              <w:rPr>
                <w:rFonts w:asciiTheme="minorHAnsi" w:hAnsiTheme="minorHAnsi"/>
                <w:color w:val="000000"/>
                <w:lang w:eastAsia="en-US"/>
              </w:rPr>
              <w:t>Belgard</w:t>
            </w:r>
            <w:proofErr w:type="spellEnd"/>
            <w:r w:rsidRPr="00997A2D">
              <w:rPr>
                <w:rFonts w:asciiTheme="minorHAnsi" w:hAnsiTheme="minorHAnsi"/>
                <w:color w:val="000000"/>
                <w:lang w:eastAsia="en-US"/>
              </w:rPr>
              <w:t xml:space="preserve"> Rd- Old </w:t>
            </w:r>
            <w:proofErr w:type="spellStart"/>
            <w:r w:rsidRPr="00997A2D">
              <w:rPr>
                <w:rFonts w:asciiTheme="minorHAnsi" w:hAnsiTheme="minorHAnsi"/>
                <w:color w:val="000000"/>
                <w:lang w:eastAsia="en-US"/>
              </w:rPr>
              <w:t>Blessington</w:t>
            </w:r>
            <w:proofErr w:type="spellEnd"/>
            <w:r w:rsidRPr="00997A2D">
              <w:rPr>
                <w:rFonts w:asciiTheme="minorHAnsi" w:hAnsiTheme="minorHAnsi"/>
                <w:color w:val="000000"/>
                <w:lang w:eastAsia="en-US"/>
              </w:rPr>
              <w:t xml:space="preserve">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19. T141</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53.289048, -6.367782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Not Viewable behind rail</w:t>
            </w:r>
          </w:p>
        </w:tc>
      </w:tr>
      <w:tr w:rsidR="00BD2557" w:rsidRPr="00997A2D" w:rsidTr="00997A2D">
        <w:trPr>
          <w:trHeight w:val="345"/>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E06B84">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N81-Belgard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20. T176</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53.285290, -6.365795</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Uneven surface, trip hazard</w:t>
            </w:r>
          </w:p>
        </w:tc>
      </w:tr>
      <w:tr w:rsidR="00BD2557" w:rsidRPr="00997A2D" w:rsidTr="00997A2D">
        <w:trPr>
          <w:trHeight w:val="243"/>
        </w:trPr>
        <w:tc>
          <w:tcPr>
            <w:tcW w:w="0" w:type="auto"/>
            <w:tcBorders>
              <w:top w:val="single" w:sz="6" w:space="0" w:color="CCCCCC"/>
              <w:left w:val="single" w:sz="6" w:space="0" w:color="CCCCCC"/>
              <w:bottom w:val="single" w:sz="6" w:space="0" w:color="CCCCCC"/>
              <w:right w:val="single" w:sz="6" w:space="0" w:color="CCCCCC"/>
            </w:tcBorders>
          </w:tcPr>
          <w:p w:rsidR="00BD2557" w:rsidRPr="00997A2D" w:rsidRDefault="00BD2557" w:rsidP="00E06B84">
            <w:pPr>
              <w:pStyle w:val="NormalWeb"/>
              <w:spacing w:before="0" w:beforeAutospacing="0" w:after="0" w:afterAutospacing="0"/>
              <w:rPr>
                <w:rFonts w:asciiTheme="minorHAnsi" w:hAnsiTheme="minorHAnsi"/>
                <w:color w:val="000000"/>
                <w:lang w:eastAsia="en-US"/>
              </w:rPr>
            </w:pPr>
          </w:p>
          <w:p w:rsidR="00BD2557" w:rsidRPr="00997A2D" w:rsidRDefault="00BD2557" w:rsidP="0093754A">
            <w:pPr>
              <w:pStyle w:val="NormalWeb"/>
              <w:spacing w:before="0" w:beforeAutospacing="0" w:after="0" w:afterAutospacing="0"/>
              <w:rPr>
                <w:rFonts w:asciiTheme="minorHAnsi" w:hAnsiTheme="minorHAnsi"/>
                <w:color w:val="000000"/>
                <w:lang w:eastAsia="en-US"/>
              </w:rPr>
            </w:pPr>
            <w:r w:rsidRPr="00997A2D">
              <w:rPr>
                <w:rFonts w:asciiTheme="minorHAnsi" w:hAnsiTheme="minorHAnsi"/>
                <w:color w:val="000000"/>
                <w:lang w:eastAsia="en-US"/>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proofErr w:type="spellStart"/>
            <w:r w:rsidRPr="00997A2D">
              <w:rPr>
                <w:rFonts w:asciiTheme="minorHAnsi" w:hAnsiTheme="minorHAnsi"/>
                <w:color w:val="000000"/>
                <w:lang w:eastAsia="en-US"/>
              </w:rPr>
              <w:t>Templeville</w:t>
            </w:r>
            <w:proofErr w:type="spellEnd"/>
            <w:r w:rsidRPr="00997A2D">
              <w:rPr>
                <w:rFonts w:asciiTheme="minorHAnsi" w:hAnsiTheme="minorHAnsi"/>
                <w:color w:val="000000"/>
                <w:lang w:eastAsia="en-US"/>
              </w:rPr>
              <w:t xml:space="preserve"> Rd/ </w:t>
            </w:r>
            <w:proofErr w:type="spellStart"/>
            <w:r w:rsidRPr="00997A2D">
              <w:rPr>
                <w:rFonts w:asciiTheme="minorHAnsi" w:hAnsiTheme="minorHAnsi"/>
                <w:color w:val="000000"/>
                <w:lang w:eastAsia="en-US"/>
              </w:rPr>
              <w:t>Fortfield</w:t>
            </w:r>
            <w:proofErr w:type="spellEnd"/>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Templeogue/ Terenure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39. T505</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53.301519, -6.305281</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BD2557" w:rsidRPr="00997A2D" w:rsidRDefault="00BD2557" w:rsidP="00E06B84">
            <w:pPr>
              <w:pStyle w:val="NormalWeb"/>
              <w:spacing w:before="0" w:beforeAutospacing="0" w:after="0" w:afterAutospacing="0"/>
              <w:rPr>
                <w:rFonts w:asciiTheme="minorHAnsi" w:hAnsiTheme="minorHAnsi"/>
                <w:lang w:eastAsia="en-US"/>
              </w:rPr>
            </w:pPr>
            <w:r w:rsidRPr="00997A2D">
              <w:rPr>
                <w:rFonts w:asciiTheme="minorHAnsi" w:hAnsiTheme="minorHAnsi"/>
                <w:color w:val="000000"/>
                <w:lang w:eastAsia="en-US"/>
              </w:rPr>
              <w:t>Not Suitable. Bars welded to side.</w:t>
            </w:r>
          </w:p>
        </w:tc>
      </w:tr>
    </w:tbl>
    <w:p w:rsidR="0093754A" w:rsidRPr="00997A2D" w:rsidRDefault="0093754A" w:rsidP="0093754A">
      <w:pPr>
        <w:pStyle w:val="NormalWeb"/>
        <w:shd w:val="clear" w:color="auto" w:fill="FFFFFF"/>
        <w:spacing w:before="0" w:beforeAutospacing="0" w:after="0" w:afterAutospacing="0"/>
        <w:jc w:val="both"/>
        <w:rPr>
          <w:rFonts w:asciiTheme="minorHAnsi" w:hAnsiTheme="minorHAnsi"/>
          <w:color w:val="000000"/>
        </w:rPr>
      </w:pPr>
      <w:r w:rsidRPr="00997A2D">
        <w:rPr>
          <w:rFonts w:asciiTheme="minorHAnsi" w:hAnsiTheme="minorHAnsi"/>
          <w:color w:val="000000"/>
        </w:rPr>
        <w:t> </w:t>
      </w:r>
    </w:p>
    <w:p w:rsidR="00483FD9" w:rsidRDefault="00997A2D" w:rsidP="00997A2D">
      <w:pPr>
        <w:pStyle w:val="NormalWeb"/>
        <w:shd w:val="clear" w:color="auto" w:fill="FFFFFF"/>
        <w:spacing w:before="0" w:beforeAutospacing="0" w:after="0" w:afterAutospacing="0"/>
        <w:jc w:val="both"/>
        <w:rPr>
          <w:rFonts w:asciiTheme="minorHAnsi" w:hAnsiTheme="minorHAnsi" w:cs="Arial"/>
          <w:color w:val="222222"/>
        </w:rPr>
      </w:pPr>
      <w:r w:rsidRPr="00997A2D">
        <w:rPr>
          <w:rFonts w:asciiTheme="minorHAnsi" w:hAnsiTheme="minorHAnsi" w:cs="Arial"/>
          <w:color w:val="222222"/>
        </w:rPr>
        <w:t xml:space="preserve">Replacement Traffic light boxes have yet to be located. These will be confirmed prior to the second callout. </w:t>
      </w:r>
    </w:p>
    <w:p w:rsidR="00483FD9" w:rsidRDefault="00483FD9" w:rsidP="00997A2D">
      <w:pPr>
        <w:pStyle w:val="NormalWeb"/>
        <w:shd w:val="clear" w:color="auto" w:fill="FFFFFF"/>
        <w:spacing w:before="0" w:beforeAutospacing="0" w:after="0" w:afterAutospacing="0"/>
        <w:jc w:val="both"/>
        <w:rPr>
          <w:rFonts w:asciiTheme="minorHAnsi" w:hAnsiTheme="minorHAnsi" w:cs="Arial"/>
          <w:color w:val="222222"/>
        </w:rPr>
      </w:pPr>
    </w:p>
    <w:p w:rsidR="00483FD9" w:rsidRPr="00997A2D" w:rsidRDefault="00997A2D" w:rsidP="00483FD9">
      <w:pPr>
        <w:pStyle w:val="NormalWeb"/>
        <w:shd w:val="clear" w:color="auto" w:fill="FFFFFF"/>
        <w:spacing w:before="0" w:beforeAutospacing="0" w:after="0" w:afterAutospacing="0"/>
        <w:jc w:val="both"/>
        <w:rPr>
          <w:rFonts w:asciiTheme="minorHAnsi" w:hAnsiTheme="minorHAnsi" w:cs="Arial"/>
          <w:color w:val="222222"/>
        </w:rPr>
      </w:pPr>
      <w:r w:rsidRPr="00997A2D">
        <w:rPr>
          <w:rFonts w:asciiTheme="minorHAnsi" w:hAnsiTheme="minorHAnsi" w:cs="Arial"/>
          <w:color w:val="222222"/>
        </w:rPr>
        <w:t xml:space="preserve">A further call for submissions will be carried out in order to obtain the remaining 12 artistic representations to achieve the target of 48 traffic lights box involved in this pilot. This callout will take place at the start of June with submission deadline for start of July. Artwork can then be completed </w:t>
      </w:r>
      <w:r w:rsidR="00180BA8">
        <w:rPr>
          <w:rFonts w:asciiTheme="minorHAnsi" w:hAnsiTheme="minorHAnsi" w:cs="Arial"/>
          <w:color w:val="222222"/>
        </w:rPr>
        <w:t xml:space="preserve">by the end of </w:t>
      </w:r>
      <w:r w:rsidRPr="00997A2D">
        <w:rPr>
          <w:rFonts w:asciiTheme="minorHAnsi" w:hAnsiTheme="minorHAnsi" w:cs="Arial"/>
          <w:color w:val="222222"/>
        </w:rPr>
        <w:t xml:space="preserve">September. </w:t>
      </w:r>
      <w:r w:rsidR="00483FD9" w:rsidRPr="00997A2D">
        <w:rPr>
          <w:rFonts w:asciiTheme="minorHAnsi" w:hAnsiTheme="minorHAnsi" w:cs="Arial"/>
          <w:color w:val="222222"/>
        </w:rPr>
        <w:t xml:space="preserve">Stages three and four will be completed during the time frame May – October 2018. </w:t>
      </w:r>
    </w:p>
    <w:p w:rsidR="0093754A" w:rsidRPr="00997A2D" w:rsidRDefault="0093754A" w:rsidP="00997A2D">
      <w:pPr>
        <w:pStyle w:val="NormalWeb"/>
        <w:shd w:val="clear" w:color="auto" w:fill="FFFFFF"/>
        <w:spacing w:before="0" w:beforeAutospacing="0" w:after="0" w:afterAutospacing="0"/>
        <w:jc w:val="both"/>
        <w:rPr>
          <w:rFonts w:asciiTheme="minorHAnsi" w:hAnsiTheme="minorHAnsi"/>
          <w:color w:val="000000"/>
        </w:rPr>
      </w:pPr>
    </w:p>
    <w:p w:rsidR="006340A8" w:rsidRPr="00997A2D" w:rsidRDefault="006340A8" w:rsidP="006340A8">
      <w:pPr>
        <w:spacing w:before="100" w:beforeAutospacing="1" w:after="100" w:afterAutospacing="1" w:line="240" w:lineRule="auto"/>
        <w:jc w:val="both"/>
        <w:rPr>
          <w:rFonts w:eastAsia="Times New Roman" w:cs="Times New Roman"/>
          <w:b/>
          <w:sz w:val="24"/>
          <w:szCs w:val="24"/>
          <w:lang w:eastAsia="en-IE"/>
        </w:rPr>
      </w:pPr>
      <w:r w:rsidRPr="00997A2D">
        <w:rPr>
          <w:rFonts w:eastAsia="Times New Roman" w:cs="Times New Roman"/>
          <w:b/>
          <w:sz w:val="24"/>
          <w:szCs w:val="24"/>
          <w:lang w:eastAsia="en-IE"/>
        </w:rPr>
        <w:t>Stage 3: May - June</w:t>
      </w:r>
    </w:p>
    <w:p w:rsidR="006340A8" w:rsidRPr="00997A2D" w:rsidRDefault="006340A8" w:rsidP="006340A8">
      <w:pPr>
        <w:numPr>
          <w:ilvl w:val="0"/>
          <w:numId w:val="3"/>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Further call out </w:t>
      </w:r>
    </w:p>
    <w:p w:rsidR="006340A8" w:rsidRPr="00997A2D" w:rsidRDefault="006340A8" w:rsidP="006340A8">
      <w:pPr>
        <w:numPr>
          <w:ilvl w:val="0"/>
          <w:numId w:val="3"/>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Artwork begins </w:t>
      </w:r>
    </w:p>
    <w:p w:rsidR="006340A8" w:rsidRPr="00997A2D" w:rsidRDefault="006340A8" w:rsidP="006340A8">
      <w:pPr>
        <w:spacing w:before="100" w:beforeAutospacing="1" w:after="100" w:afterAutospacing="1" w:line="240" w:lineRule="auto"/>
        <w:jc w:val="both"/>
        <w:rPr>
          <w:rFonts w:eastAsia="Times New Roman" w:cs="Times New Roman"/>
          <w:b/>
          <w:sz w:val="24"/>
          <w:szCs w:val="24"/>
          <w:lang w:eastAsia="en-IE"/>
        </w:rPr>
      </w:pPr>
      <w:r w:rsidRPr="00997A2D">
        <w:rPr>
          <w:rFonts w:eastAsia="Times New Roman" w:cs="Times New Roman"/>
          <w:b/>
          <w:sz w:val="24"/>
          <w:szCs w:val="24"/>
          <w:lang w:eastAsia="en-IE"/>
        </w:rPr>
        <w:t>Stage 3: September - October</w:t>
      </w:r>
    </w:p>
    <w:p w:rsidR="006340A8" w:rsidRPr="00997A2D" w:rsidRDefault="006340A8" w:rsidP="006340A8">
      <w:pPr>
        <w:numPr>
          <w:ilvl w:val="0"/>
          <w:numId w:val="4"/>
        </w:numPr>
        <w:spacing w:before="100" w:beforeAutospacing="1" w:after="100" w:afterAutospacing="1" w:line="240" w:lineRule="auto"/>
        <w:jc w:val="both"/>
        <w:rPr>
          <w:rFonts w:eastAsia="Times New Roman" w:cs="Times New Roman"/>
          <w:sz w:val="24"/>
          <w:szCs w:val="24"/>
          <w:lang w:eastAsia="en-IE"/>
        </w:rPr>
      </w:pPr>
      <w:r w:rsidRPr="00997A2D">
        <w:rPr>
          <w:rFonts w:eastAsia="Times New Roman" w:cs="Times New Roman"/>
          <w:sz w:val="24"/>
          <w:szCs w:val="24"/>
          <w:lang w:eastAsia="en-IE"/>
        </w:rPr>
        <w:t xml:space="preserve">Artwork Completed </w:t>
      </w:r>
    </w:p>
    <w:p w:rsidR="006340A8" w:rsidRPr="006340A8" w:rsidRDefault="006340A8" w:rsidP="006340A8">
      <w:pPr>
        <w:spacing w:before="100" w:beforeAutospacing="1" w:after="100" w:afterAutospacing="1" w:line="240" w:lineRule="auto"/>
        <w:jc w:val="both"/>
        <w:rPr>
          <w:rFonts w:eastAsia="Times New Roman" w:cs="Times New Roman"/>
          <w:sz w:val="24"/>
          <w:szCs w:val="24"/>
          <w:lang w:eastAsia="en-IE"/>
        </w:rPr>
      </w:pPr>
    </w:p>
    <w:sectPr w:rsidR="006340A8" w:rsidRPr="00634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6A6"/>
    <w:multiLevelType w:val="multilevel"/>
    <w:tmpl w:val="1D0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95D0F"/>
    <w:multiLevelType w:val="multilevel"/>
    <w:tmpl w:val="BDD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C225C"/>
    <w:multiLevelType w:val="hybridMultilevel"/>
    <w:tmpl w:val="A69635D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E92B8E"/>
    <w:multiLevelType w:val="hybridMultilevel"/>
    <w:tmpl w:val="A69635D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16486C"/>
    <w:multiLevelType w:val="multilevel"/>
    <w:tmpl w:val="3BF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1DAA"/>
    <w:multiLevelType w:val="multilevel"/>
    <w:tmpl w:val="815A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F0E7D"/>
    <w:multiLevelType w:val="multilevel"/>
    <w:tmpl w:val="0E3C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E6024"/>
    <w:multiLevelType w:val="hybridMultilevel"/>
    <w:tmpl w:val="32203E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86F0FF2"/>
    <w:multiLevelType w:val="multilevel"/>
    <w:tmpl w:val="E96C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F36737"/>
    <w:multiLevelType w:val="multilevel"/>
    <w:tmpl w:val="0810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D80335"/>
    <w:multiLevelType w:val="multilevel"/>
    <w:tmpl w:val="575A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583852"/>
    <w:multiLevelType w:val="multilevel"/>
    <w:tmpl w:val="BA6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00BF4"/>
    <w:multiLevelType w:val="multilevel"/>
    <w:tmpl w:val="607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0"/>
  </w:num>
  <w:num w:numId="4">
    <w:abstractNumId w:val="4"/>
  </w:num>
  <w:num w:numId="5">
    <w:abstractNumId w:val="6"/>
  </w:num>
  <w:num w:numId="6">
    <w:abstractNumId w:val="9"/>
  </w:num>
  <w:num w:numId="7">
    <w:abstractNumId w:val="10"/>
  </w:num>
  <w:num w:numId="8">
    <w:abstractNumId w:val="12"/>
  </w:num>
  <w:num w:numId="9">
    <w:abstractNumId w:val="8"/>
  </w:num>
  <w:num w:numId="10">
    <w:abstractNumId w:val="5"/>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50"/>
    <w:rsid w:val="000E5F05"/>
    <w:rsid w:val="00154368"/>
    <w:rsid w:val="00180BA8"/>
    <w:rsid w:val="001944B7"/>
    <w:rsid w:val="00333D03"/>
    <w:rsid w:val="00436C7D"/>
    <w:rsid w:val="00483FD9"/>
    <w:rsid w:val="004B3FCF"/>
    <w:rsid w:val="00595638"/>
    <w:rsid w:val="006340A8"/>
    <w:rsid w:val="0078782D"/>
    <w:rsid w:val="00823B37"/>
    <w:rsid w:val="00856D50"/>
    <w:rsid w:val="00907321"/>
    <w:rsid w:val="0093754A"/>
    <w:rsid w:val="00997A2D"/>
    <w:rsid w:val="00A93979"/>
    <w:rsid w:val="00AE2A38"/>
    <w:rsid w:val="00BD2557"/>
    <w:rsid w:val="00BD3131"/>
    <w:rsid w:val="00C37008"/>
    <w:rsid w:val="00CA06E1"/>
    <w:rsid w:val="00E03600"/>
    <w:rsid w:val="00EA33C8"/>
    <w:rsid w:val="00FB6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14BEF-1064-4B23-B2A3-77A3D83A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38"/>
  </w:style>
  <w:style w:type="paragraph" w:styleId="Heading1">
    <w:name w:val="heading 1"/>
    <w:aliases w:val="Chapter Headline,Subhead A,EDS 1 + Left:  0 pt,First line:  0 pt"/>
    <w:basedOn w:val="Normal"/>
    <w:next w:val="Normal"/>
    <w:link w:val="Heading1Char"/>
    <w:qFormat/>
    <w:rsid w:val="00AE2A3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AE2A3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E2A38"/>
    <w:pPr>
      <w:keepNext/>
      <w:keepLines/>
      <w:spacing w:before="200" w:after="0"/>
      <w:outlineLvl w:val="2"/>
    </w:pPr>
    <w:rPr>
      <w:rFonts w:eastAsiaTheme="majorEastAsia" w:cstheme="majorBidi"/>
      <w:b/>
      <w:bCs/>
      <w:color w:val="4F81BD" w:themeColor="accent1"/>
    </w:rPr>
  </w:style>
  <w:style w:type="paragraph" w:styleId="Heading4">
    <w:name w:val="heading 4"/>
    <w:aliases w:val="Subhead C,Level 2 - a,h4,PA Micro Section,H4,alpha,(Alt+4),H41,(Alt+4)1,H42,(Alt+4)2,H43,(Alt+4)3,H44,(Alt+4)4,H45,(Alt+4)5,H411,(Alt+4)11,H421,(Alt+4)21,H431,(Alt+4)31,H46,(Alt+4)6,H412,(Alt+4)12,H422,(Alt+4)22,H432,(Alt+4)32,H47,(Alt+4)7,H48"/>
    <w:basedOn w:val="Normal"/>
    <w:next w:val="Normal"/>
    <w:link w:val="Heading4Char"/>
    <w:unhideWhenUsed/>
    <w:qFormat/>
    <w:rsid w:val="00AE2A3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E2A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2A38"/>
    <w:pPr>
      <w:keepNext/>
      <w:keepLines/>
      <w:tabs>
        <w:tab w:val="num" w:pos="0"/>
      </w:tabs>
      <w:spacing w:before="200" w:after="0" w:line="240" w:lineRule="auto"/>
      <w:ind w:left="4320" w:hanging="72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AE2A3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E2A3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AE2A38"/>
    <w:pPr>
      <w:keepNext/>
      <w:keepLines/>
      <w:tabs>
        <w:tab w:val="num" w:pos="0"/>
      </w:tabs>
      <w:spacing w:before="200" w:after="0" w:line="240" w:lineRule="auto"/>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Subhead A Char,EDS 1 + Left:  0 pt Char,First line:  0 pt Char"/>
    <w:basedOn w:val="DefaultParagraphFont"/>
    <w:link w:val="Heading1"/>
    <w:rsid w:val="00AE2A38"/>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rsid w:val="00AE2A38"/>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E2A38"/>
    <w:rPr>
      <w:rFonts w:eastAsiaTheme="majorEastAsia" w:cstheme="majorBidi"/>
      <w:b/>
      <w:bCs/>
      <w:color w:val="4F81BD" w:themeColor="accent1"/>
    </w:rPr>
  </w:style>
  <w:style w:type="character" w:customStyle="1" w:styleId="Heading4Char">
    <w:name w:val="Heading 4 Char"/>
    <w:aliases w:val="Subhead C Char,Level 2 - a Char,h4 Char,PA Micro Section Char,H4 Char,alpha Char,(Alt+4) Char,H41 Char,(Alt+4)1 Char,H42 Char,(Alt+4)2 Char,H43 Char,(Alt+4)3 Char,H44 Char,(Alt+4)4 Char,H45 Char,(Alt+4)5 Char,H411 Char,(Alt+4)11 Char"/>
    <w:basedOn w:val="DefaultParagraphFont"/>
    <w:link w:val="Heading4"/>
    <w:rsid w:val="00AE2A3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AE2A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2A3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E2A3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E2A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AE2A38"/>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uiPriority w:val="99"/>
    <w:qFormat/>
    <w:rsid w:val="00AE2A38"/>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uiPriority w:val="99"/>
    <w:rsid w:val="00AE2A38"/>
    <w:rPr>
      <w:rFonts w:ascii="Times New Roman" w:eastAsia="Times New Roman" w:hAnsi="Times New Roman" w:cs="Times New Roman"/>
      <w:b/>
      <w:sz w:val="36"/>
      <w:szCs w:val="20"/>
    </w:rPr>
  </w:style>
  <w:style w:type="paragraph" w:styleId="NoSpacing">
    <w:name w:val="No Spacing"/>
    <w:uiPriority w:val="99"/>
    <w:qFormat/>
    <w:rsid w:val="00AE2A38"/>
    <w:pPr>
      <w:spacing w:after="0" w:line="240" w:lineRule="auto"/>
    </w:pPr>
    <w:rPr>
      <w:lang w:val="en-US"/>
    </w:rPr>
  </w:style>
  <w:style w:type="paragraph" w:styleId="ListParagraph">
    <w:name w:val="List Paragraph"/>
    <w:basedOn w:val="Normal"/>
    <w:uiPriority w:val="34"/>
    <w:qFormat/>
    <w:rsid w:val="00AE2A38"/>
    <w:pPr>
      <w:ind w:left="720"/>
      <w:contextualSpacing/>
    </w:pPr>
  </w:style>
  <w:style w:type="paragraph" w:styleId="NormalWeb">
    <w:name w:val="Normal (Web)"/>
    <w:basedOn w:val="Normal"/>
    <w:uiPriority w:val="99"/>
    <w:unhideWhenUsed/>
    <w:rsid w:val="00856D5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95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040">
      <w:bodyDiv w:val="1"/>
      <w:marLeft w:val="0"/>
      <w:marRight w:val="0"/>
      <w:marTop w:val="0"/>
      <w:marBottom w:val="0"/>
      <w:divBdr>
        <w:top w:val="none" w:sz="0" w:space="0" w:color="auto"/>
        <w:left w:val="none" w:sz="0" w:space="0" w:color="auto"/>
        <w:bottom w:val="none" w:sz="0" w:space="0" w:color="auto"/>
        <w:right w:val="none" w:sz="0" w:space="0" w:color="auto"/>
      </w:divBdr>
    </w:div>
    <w:div w:id="562914040">
      <w:bodyDiv w:val="1"/>
      <w:marLeft w:val="0"/>
      <w:marRight w:val="0"/>
      <w:marTop w:val="0"/>
      <w:marBottom w:val="0"/>
      <w:divBdr>
        <w:top w:val="none" w:sz="0" w:space="0" w:color="auto"/>
        <w:left w:val="none" w:sz="0" w:space="0" w:color="auto"/>
        <w:bottom w:val="none" w:sz="0" w:space="0" w:color="auto"/>
        <w:right w:val="none" w:sz="0" w:space="0" w:color="auto"/>
      </w:divBdr>
    </w:div>
    <w:div w:id="719519858">
      <w:bodyDiv w:val="1"/>
      <w:marLeft w:val="0"/>
      <w:marRight w:val="0"/>
      <w:marTop w:val="0"/>
      <w:marBottom w:val="0"/>
      <w:divBdr>
        <w:top w:val="none" w:sz="0" w:space="0" w:color="auto"/>
        <w:left w:val="none" w:sz="0" w:space="0" w:color="auto"/>
        <w:bottom w:val="none" w:sz="0" w:space="0" w:color="auto"/>
        <w:right w:val="none" w:sz="0" w:space="0" w:color="auto"/>
      </w:divBdr>
    </w:div>
    <w:div w:id="967736045">
      <w:bodyDiv w:val="1"/>
      <w:marLeft w:val="0"/>
      <w:marRight w:val="0"/>
      <w:marTop w:val="0"/>
      <w:marBottom w:val="0"/>
      <w:divBdr>
        <w:top w:val="none" w:sz="0" w:space="0" w:color="auto"/>
        <w:left w:val="none" w:sz="0" w:space="0" w:color="auto"/>
        <w:bottom w:val="none" w:sz="0" w:space="0" w:color="auto"/>
        <w:right w:val="none" w:sz="0" w:space="0" w:color="auto"/>
      </w:divBdr>
      <w:divsChild>
        <w:div w:id="1127696227">
          <w:marLeft w:val="0"/>
          <w:marRight w:val="0"/>
          <w:marTop w:val="0"/>
          <w:marBottom w:val="0"/>
          <w:divBdr>
            <w:top w:val="none" w:sz="0" w:space="0" w:color="auto"/>
            <w:left w:val="none" w:sz="0" w:space="0" w:color="auto"/>
            <w:bottom w:val="none" w:sz="0" w:space="0" w:color="auto"/>
            <w:right w:val="none" w:sz="0" w:space="0" w:color="auto"/>
          </w:divBdr>
        </w:div>
      </w:divsChild>
    </w:div>
    <w:div w:id="1449156453">
      <w:bodyDiv w:val="1"/>
      <w:marLeft w:val="0"/>
      <w:marRight w:val="0"/>
      <w:marTop w:val="0"/>
      <w:marBottom w:val="0"/>
      <w:divBdr>
        <w:top w:val="none" w:sz="0" w:space="0" w:color="auto"/>
        <w:left w:val="none" w:sz="0" w:space="0" w:color="auto"/>
        <w:bottom w:val="none" w:sz="0" w:space="0" w:color="auto"/>
        <w:right w:val="none" w:sz="0" w:space="0" w:color="auto"/>
      </w:divBdr>
    </w:div>
    <w:div w:id="1534610288">
      <w:bodyDiv w:val="1"/>
      <w:marLeft w:val="0"/>
      <w:marRight w:val="0"/>
      <w:marTop w:val="0"/>
      <w:marBottom w:val="0"/>
      <w:divBdr>
        <w:top w:val="none" w:sz="0" w:space="0" w:color="auto"/>
        <w:left w:val="none" w:sz="0" w:space="0" w:color="auto"/>
        <w:bottom w:val="none" w:sz="0" w:space="0" w:color="auto"/>
        <w:right w:val="none" w:sz="0" w:space="0" w:color="auto"/>
      </w:divBdr>
    </w:div>
    <w:div w:id="20002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O'Brien</dc:creator>
  <cp:keywords/>
  <dc:description/>
  <cp:lastModifiedBy>Sorcha O'Brien</cp:lastModifiedBy>
  <cp:revision>2</cp:revision>
  <dcterms:created xsi:type="dcterms:W3CDTF">2018-04-26T12:24:00Z</dcterms:created>
  <dcterms:modified xsi:type="dcterms:W3CDTF">2018-04-26T12:24:00Z</dcterms:modified>
</cp:coreProperties>
</file>