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9F6" w:rsidRPr="005214DF" w:rsidRDefault="00DD22E3">
      <w:pPr>
        <w:spacing w:after="8" w:line="250" w:lineRule="auto"/>
        <w:ind w:left="17" w:right="16" w:hanging="10"/>
        <w:jc w:val="center"/>
        <w:rPr>
          <w:rFonts w:ascii="Tahoma" w:hAnsi="Tahoma" w:cs="Tahoma"/>
        </w:rPr>
      </w:pPr>
      <w:bookmarkStart w:id="0" w:name="_GoBack"/>
      <w:bookmarkEnd w:id="0"/>
      <w:r w:rsidRPr="005214DF">
        <w:rPr>
          <w:rFonts w:ascii="Tahoma" w:eastAsia="Tahoma" w:hAnsi="Tahoma" w:cs="Tahoma"/>
          <w:b/>
          <w:sz w:val="20"/>
          <w:u w:val="single" w:color="000000"/>
        </w:rPr>
        <w:t>COMHAIRLE CONTAE ÁTHA CLIATH THEAS</w:t>
      </w:r>
    </w:p>
    <w:p w:rsidR="004839F6" w:rsidRPr="005214DF" w:rsidRDefault="00DD22E3">
      <w:pPr>
        <w:spacing w:after="266" w:line="250" w:lineRule="auto"/>
        <w:ind w:left="17" w:right="14" w:hanging="10"/>
        <w:jc w:val="center"/>
        <w:rPr>
          <w:rFonts w:ascii="Tahoma" w:hAnsi="Tahoma" w:cs="Tahoma"/>
        </w:rPr>
      </w:pPr>
      <w:r w:rsidRPr="005214DF">
        <w:rPr>
          <w:rFonts w:ascii="Tahoma" w:eastAsia="Tahoma" w:hAnsi="Tahoma" w:cs="Tahoma"/>
          <w:b/>
          <w:sz w:val="20"/>
          <w:u w:val="single" w:color="000000"/>
        </w:rPr>
        <w:t>SOUTH DUBLIN COUNTY COUNCIL</w:t>
      </w:r>
    </w:p>
    <w:p w:rsidR="004839F6" w:rsidRPr="005214DF" w:rsidRDefault="00DD22E3">
      <w:pPr>
        <w:spacing w:after="240"/>
        <w:ind w:left="60"/>
        <w:jc w:val="center"/>
        <w:rPr>
          <w:rFonts w:ascii="Tahoma" w:hAnsi="Tahoma" w:cs="Tahoma"/>
        </w:rPr>
      </w:pPr>
      <w:r w:rsidRPr="005214DF">
        <w:rPr>
          <w:rFonts w:ascii="Tahoma" w:hAnsi="Tahoma" w:cs="Tahoma"/>
          <w:noProof/>
        </w:rPr>
        <w:drawing>
          <wp:inline distT="0" distB="0" distL="0" distR="0">
            <wp:extent cx="952500" cy="1162812"/>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952500" cy="1162812"/>
                    </a:xfrm>
                    <a:prstGeom prst="rect">
                      <a:avLst/>
                    </a:prstGeom>
                  </pic:spPr>
                </pic:pic>
              </a:graphicData>
            </a:graphic>
          </wp:inline>
        </w:drawing>
      </w:r>
    </w:p>
    <w:p w:rsidR="004839F6" w:rsidRPr="005214DF" w:rsidRDefault="00E97796">
      <w:pPr>
        <w:spacing w:after="266" w:line="250" w:lineRule="auto"/>
        <w:ind w:left="17" w:right="16" w:hanging="10"/>
        <w:jc w:val="center"/>
        <w:rPr>
          <w:rFonts w:ascii="Tahoma" w:hAnsi="Tahoma" w:cs="Tahoma"/>
        </w:rPr>
      </w:pPr>
      <w:r w:rsidRPr="005214DF">
        <w:rPr>
          <w:rFonts w:ascii="Tahoma" w:eastAsia="Tahoma" w:hAnsi="Tahoma" w:cs="Tahoma"/>
          <w:b/>
          <w:sz w:val="20"/>
          <w:u w:val="single" w:color="000000"/>
        </w:rPr>
        <w:t xml:space="preserve">MEETING OF </w:t>
      </w:r>
      <w:r w:rsidR="002E0DC0">
        <w:rPr>
          <w:rFonts w:ascii="Tahoma" w:eastAsia="Tahoma" w:hAnsi="Tahoma" w:cs="Tahoma"/>
          <w:b/>
          <w:sz w:val="20"/>
          <w:u w:val="single" w:color="000000"/>
        </w:rPr>
        <w:t>SOUTH DUBLIN COUNTY COUNCIL</w:t>
      </w:r>
    </w:p>
    <w:p w:rsidR="004839F6" w:rsidRPr="005214DF" w:rsidRDefault="002E0DC0">
      <w:pPr>
        <w:spacing w:after="289" w:line="250" w:lineRule="auto"/>
        <w:ind w:left="17" w:right="10" w:hanging="10"/>
        <w:jc w:val="center"/>
        <w:rPr>
          <w:rFonts w:ascii="Tahoma" w:hAnsi="Tahoma" w:cs="Tahoma"/>
        </w:rPr>
      </w:pPr>
      <w:r>
        <w:rPr>
          <w:rFonts w:ascii="Tahoma" w:eastAsia="Tahoma" w:hAnsi="Tahoma" w:cs="Tahoma"/>
          <w:b/>
          <w:sz w:val="20"/>
          <w:u w:val="single" w:color="000000"/>
        </w:rPr>
        <w:t>Monday</w:t>
      </w:r>
      <w:r w:rsidR="00DD22E3" w:rsidRPr="005214DF">
        <w:rPr>
          <w:rFonts w:ascii="Tahoma" w:eastAsia="Tahoma" w:hAnsi="Tahoma" w:cs="Tahoma"/>
          <w:b/>
          <w:sz w:val="20"/>
          <w:u w:val="single" w:color="000000"/>
        </w:rPr>
        <w:t xml:space="preserve"> </w:t>
      </w:r>
      <w:r>
        <w:rPr>
          <w:rFonts w:ascii="Tahoma" w:eastAsia="Tahoma" w:hAnsi="Tahoma" w:cs="Tahoma"/>
          <w:b/>
          <w:sz w:val="20"/>
          <w:u w:val="single" w:color="000000"/>
        </w:rPr>
        <w:t>12</w:t>
      </w:r>
      <w:r w:rsidRPr="002E0DC0">
        <w:rPr>
          <w:rFonts w:ascii="Tahoma" w:eastAsia="Tahoma" w:hAnsi="Tahoma" w:cs="Tahoma"/>
          <w:b/>
          <w:sz w:val="20"/>
          <w:u w:val="single" w:color="000000"/>
          <w:vertAlign w:val="superscript"/>
        </w:rPr>
        <w:t>th</w:t>
      </w:r>
      <w:r>
        <w:rPr>
          <w:rFonts w:ascii="Tahoma" w:eastAsia="Tahoma" w:hAnsi="Tahoma" w:cs="Tahoma"/>
          <w:b/>
          <w:sz w:val="20"/>
          <w:u w:val="single" w:color="000000"/>
        </w:rPr>
        <w:t xml:space="preserve"> March</w:t>
      </w:r>
      <w:r w:rsidR="009A7DBC" w:rsidRPr="005214DF">
        <w:rPr>
          <w:rFonts w:ascii="Tahoma" w:eastAsia="Tahoma" w:hAnsi="Tahoma" w:cs="Tahoma"/>
          <w:b/>
          <w:sz w:val="20"/>
          <w:u w:val="single" w:color="000000"/>
        </w:rPr>
        <w:t xml:space="preserve"> 2018</w:t>
      </w:r>
    </w:p>
    <w:p w:rsidR="00FA2598" w:rsidRPr="005214DF" w:rsidRDefault="00FA2598" w:rsidP="00FA2598">
      <w:pPr>
        <w:spacing w:after="0"/>
        <w:jc w:val="center"/>
        <w:rPr>
          <w:rFonts w:ascii="Tahoma" w:eastAsia="Arial" w:hAnsi="Tahoma" w:cs="Tahoma"/>
          <w:b/>
          <w:sz w:val="20"/>
          <w:szCs w:val="20"/>
        </w:rPr>
      </w:pPr>
      <w:r w:rsidRPr="005214DF">
        <w:rPr>
          <w:rFonts w:ascii="Tahoma" w:eastAsia="Arial" w:hAnsi="Tahoma" w:cs="Tahoma"/>
          <w:b/>
          <w:sz w:val="20"/>
          <w:szCs w:val="20"/>
        </w:rPr>
        <w:t>Planning and Development Acts 2000 (Part XI) (AS AMENDED)</w:t>
      </w:r>
    </w:p>
    <w:p w:rsidR="00FA2598" w:rsidRPr="005214DF" w:rsidRDefault="00FA2598" w:rsidP="00FA2598">
      <w:pPr>
        <w:jc w:val="center"/>
        <w:rPr>
          <w:rFonts w:ascii="Tahoma" w:eastAsia="Arial" w:hAnsi="Tahoma" w:cs="Tahoma"/>
          <w:b/>
          <w:sz w:val="20"/>
          <w:szCs w:val="20"/>
        </w:rPr>
      </w:pPr>
      <w:r w:rsidRPr="005214DF">
        <w:rPr>
          <w:rFonts w:ascii="Tahoma" w:eastAsia="Arial" w:hAnsi="Tahoma" w:cs="Tahoma"/>
          <w:b/>
          <w:sz w:val="20"/>
          <w:szCs w:val="20"/>
        </w:rPr>
        <w:t>Planning &amp; Development Regulations 2001(AS AMENDED) Part 8</w:t>
      </w:r>
    </w:p>
    <w:p w:rsidR="009A7DBC" w:rsidRPr="005214DF" w:rsidRDefault="005E0316" w:rsidP="009A7DBC">
      <w:pPr>
        <w:spacing w:line="0" w:lineRule="atLeast"/>
        <w:jc w:val="center"/>
        <w:rPr>
          <w:rFonts w:ascii="Tahoma" w:eastAsia="Arial" w:hAnsi="Tahoma" w:cs="Tahoma"/>
          <w:b/>
          <w:sz w:val="20"/>
          <w:szCs w:val="20"/>
          <w:u w:val="single"/>
        </w:rPr>
      </w:pPr>
      <w:r w:rsidRPr="005214DF">
        <w:rPr>
          <w:rFonts w:ascii="Tahoma" w:eastAsia="Arial" w:hAnsi="Tahoma" w:cs="Tahoma"/>
          <w:b/>
          <w:sz w:val="20"/>
          <w:szCs w:val="20"/>
          <w:u w:val="single"/>
        </w:rPr>
        <w:t>CELBRIDGE</w:t>
      </w:r>
      <w:r w:rsidR="009A7DBC" w:rsidRPr="005214DF">
        <w:rPr>
          <w:rFonts w:ascii="Tahoma" w:eastAsia="Arial" w:hAnsi="Tahoma" w:cs="Tahoma"/>
          <w:b/>
          <w:sz w:val="20"/>
          <w:szCs w:val="20"/>
          <w:u w:val="single"/>
        </w:rPr>
        <w:t xml:space="preserve"> LINK ROAD</w:t>
      </w:r>
    </w:p>
    <w:p w:rsidR="004839F6" w:rsidRPr="005214DF" w:rsidRDefault="00DD22E3">
      <w:pPr>
        <w:spacing w:after="296"/>
        <w:ind w:right="7"/>
        <w:jc w:val="center"/>
        <w:rPr>
          <w:rFonts w:ascii="Tahoma" w:hAnsi="Tahoma" w:cs="Tahoma"/>
        </w:rPr>
      </w:pPr>
      <w:r w:rsidRPr="005214DF">
        <w:rPr>
          <w:rFonts w:ascii="Tahoma" w:eastAsia="Tahoma" w:hAnsi="Tahoma" w:cs="Tahoma"/>
          <w:b/>
          <w:sz w:val="20"/>
        </w:rPr>
        <w:t xml:space="preserve">Report on Part 8 consultation </w:t>
      </w:r>
      <w:r w:rsidR="00A60F73" w:rsidRPr="005214DF">
        <w:rPr>
          <w:rFonts w:ascii="Tahoma" w:eastAsia="Tahoma" w:hAnsi="Tahoma" w:cs="Tahoma"/>
          <w:b/>
          <w:sz w:val="20"/>
        </w:rPr>
        <w:t>process for the above proposal.</w:t>
      </w:r>
    </w:p>
    <w:p w:rsidR="00BD24C2" w:rsidRPr="005214DF" w:rsidRDefault="00BD24C2" w:rsidP="00BD24C2">
      <w:pPr>
        <w:spacing w:after="8" w:line="249" w:lineRule="auto"/>
        <w:ind w:left="9" w:hanging="10"/>
        <w:rPr>
          <w:rFonts w:ascii="Tahoma" w:hAnsi="Tahoma" w:cs="Tahoma"/>
        </w:rPr>
      </w:pPr>
      <w:r w:rsidRPr="005214DF">
        <w:rPr>
          <w:rFonts w:ascii="Tahoma" w:eastAsia="Tahoma" w:hAnsi="Tahoma" w:cs="Tahoma"/>
          <w:b/>
          <w:sz w:val="20"/>
        </w:rPr>
        <w:t>Project Description</w:t>
      </w:r>
    </w:p>
    <w:p w:rsidR="002E06D1" w:rsidRPr="005214DF" w:rsidRDefault="005E0316" w:rsidP="002E06D1">
      <w:pPr>
        <w:jc w:val="both"/>
        <w:rPr>
          <w:rFonts w:ascii="Tahoma" w:hAnsi="Tahoma" w:cs="Tahoma"/>
          <w:sz w:val="20"/>
          <w:szCs w:val="24"/>
        </w:rPr>
      </w:pPr>
      <w:r w:rsidRPr="005214DF">
        <w:rPr>
          <w:rFonts w:ascii="Tahoma" w:hAnsi="Tahoma" w:cs="Tahoma"/>
          <w:sz w:val="20"/>
          <w:szCs w:val="24"/>
        </w:rPr>
        <w:t xml:space="preserve">The proposed Celbridge Link Road is a new two-way single carriageway road alignment linking the </w:t>
      </w:r>
      <w:r w:rsidR="00F96642" w:rsidRPr="005214DF">
        <w:rPr>
          <w:rFonts w:ascii="Tahoma" w:hAnsi="Tahoma" w:cs="Tahoma"/>
          <w:sz w:val="20"/>
          <w:szCs w:val="24"/>
        </w:rPr>
        <w:t xml:space="preserve">northwest corner of the </w:t>
      </w:r>
      <w:r w:rsidRPr="005214DF">
        <w:rPr>
          <w:rFonts w:ascii="Tahoma" w:hAnsi="Tahoma" w:cs="Tahoma"/>
          <w:sz w:val="20"/>
          <w:szCs w:val="24"/>
        </w:rPr>
        <w:t xml:space="preserve">Adamstown </w:t>
      </w:r>
      <w:r w:rsidR="0014055E" w:rsidRPr="005214DF">
        <w:rPr>
          <w:rFonts w:ascii="Tahoma" w:hAnsi="Tahoma" w:cs="Tahoma"/>
          <w:sz w:val="20"/>
          <w:szCs w:val="20"/>
        </w:rPr>
        <w:t xml:space="preserve">Strategic Development Zone (SDZ) </w:t>
      </w:r>
      <w:r w:rsidRPr="005214DF">
        <w:rPr>
          <w:rFonts w:ascii="Tahoma" w:hAnsi="Tahoma" w:cs="Tahoma"/>
          <w:sz w:val="20"/>
          <w:szCs w:val="24"/>
        </w:rPr>
        <w:t>lands to the Celbridge Road (R403)</w:t>
      </w:r>
      <w:r w:rsidR="002E06D1" w:rsidRPr="005214DF">
        <w:rPr>
          <w:rFonts w:ascii="Tahoma" w:hAnsi="Tahoma" w:cs="Tahoma"/>
          <w:sz w:val="20"/>
          <w:szCs w:val="24"/>
        </w:rPr>
        <w:t xml:space="preserve">. </w:t>
      </w:r>
    </w:p>
    <w:p w:rsidR="002E06D1" w:rsidRPr="005214DF" w:rsidRDefault="002E06D1" w:rsidP="002E06D1">
      <w:pPr>
        <w:jc w:val="both"/>
        <w:rPr>
          <w:rFonts w:ascii="Tahoma" w:hAnsi="Tahoma" w:cs="Tahoma"/>
          <w:sz w:val="20"/>
          <w:szCs w:val="20"/>
        </w:rPr>
      </w:pPr>
      <w:r w:rsidRPr="005214DF">
        <w:rPr>
          <w:rFonts w:ascii="Tahoma" w:hAnsi="Tahoma" w:cs="Tahoma"/>
          <w:sz w:val="20"/>
          <w:szCs w:val="24"/>
        </w:rPr>
        <w:t xml:space="preserve">The SDCC County Development Plan 2016-2022 Six-Year Roads Programme incorporates the </w:t>
      </w:r>
      <w:r w:rsidRPr="005214DF">
        <w:rPr>
          <w:rFonts w:ascii="Tahoma" w:eastAsia="Arial" w:hAnsi="Tahoma" w:cs="Tahoma"/>
          <w:sz w:val="20"/>
          <w:szCs w:val="24"/>
        </w:rPr>
        <w:t>Celbridge</w:t>
      </w:r>
      <w:r w:rsidRPr="005214DF">
        <w:rPr>
          <w:rFonts w:ascii="Tahoma" w:eastAsia="Verdana" w:hAnsi="Tahoma" w:cs="Tahoma"/>
          <w:sz w:val="20"/>
          <w:szCs w:val="24"/>
        </w:rPr>
        <w:t xml:space="preserve"> Link Road</w:t>
      </w:r>
      <w:r w:rsidR="002E7980" w:rsidRPr="005214DF">
        <w:rPr>
          <w:rFonts w:ascii="Tahoma" w:eastAsia="Verdana" w:hAnsi="Tahoma" w:cs="Tahoma"/>
          <w:sz w:val="20"/>
          <w:szCs w:val="24"/>
        </w:rPr>
        <w:t xml:space="preserve"> and </w:t>
      </w:r>
      <w:r w:rsidR="002E7980" w:rsidRPr="005214DF">
        <w:rPr>
          <w:rFonts w:ascii="Tahoma" w:hAnsi="Tahoma" w:cs="Tahoma"/>
          <w:sz w:val="20"/>
          <w:szCs w:val="24"/>
        </w:rPr>
        <w:t xml:space="preserve">complies with the provisions of the SDCC County Development Plan. </w:t>
      </w:r>
      <w:r w:rsidRPr="005214DF">
        <w:rPr>
          <w:rFonts w:ascii="Tahoma" w:hAnsi="Tahoma" w:cs="Tahoma"/>
          <w:sz w:val="20"/>
        </w:rPr>
        <w:t>The construction of the proposed scheme is considered</w:t>
      </w:r>
      <w:bookmarkStart w:id="1" w:name="page16"/>
      <w:bookmarkEnd w:id="1"/>
      <w:r w:rsidRPr="005214DF">
        <w:rPr>
          <w:rFonts w:ascii="Tahoma" w:hAnsi="Tahoma" w:cs="Tahoma"/>
          <w:sz w:val="20"/>
        </w:rPr>
        <w:t xml:space="preserve"> necessary to provide access to the Adamstown </w:t>
      </w:r>
      <w:r w:rsidR="0014055E" w:rsidRPr="005214DF">
        <w:rPr>
          <w:rFonts w:ascii="Tahoma" w:hAnsi="Tahoma" w:cs="Tahoma"/>
          <w:sz w:val="20"/>
        </w:rPr>
        <w:t xml:space="preserve">SDZ </w:t>
      </w:r>
      <w:r w:rsidRPr="005214DF">
        <w:rPr>
          <w:rFonts w:ascii="Tahoma" w:hAnsi="Tahoma" w:cs="Tahoma"/>
          <w:sz w:val="20"/>
        </w:rPr>
        <w:t>lands</w:t>
      </w:r>
      <w:r w:rsidR="00BD4FA1" w:rsidRPr="005214DF">
        <w:rPr>
          <w:rFonts w:ascii="Tahoma" w:hAnsi="Tahoma" w:cs="Tahoma"/>
          <w:sz w:val="20"/>
        </w:rPr>
        <w:t xml:space="preserve"> and the </w:t>
      </w:r>
      <w:r w:rsidRPr="005214DF">
        <w:rPr>
          <w:rFonts w:ascii="Tahoma" w:eastAsia="SymbolMT" w:hAnsi="Tahoma" w:cs="Tahoma"/>
          <w:color w:val="auto"/>
          <w:sz w:val="20"/>
          <w:szCs w:val="20"/>
        </w:rPr>
        <w:t xml:space="preserve">scheme aims to facilitate and </w:t>
      </w:r>
      <w:r w:rsidRPr="005214DF">
        <w:rPr>
          <w:rFonts w:ascii="Tahoma" w:eastAsia="Verdana" w:hAnsi="Tahoma" w:cs="Tahoma"/>
          <w:sz w:val="20"/>
          <w:szCs w:val="20"/>
        </w:rPr>
        <w:t xml:space="preserve">support the </w:t>
      </w:r>
      <w:r w:rsidRPr="005214DF">
        <w:rPr>
          <w:rFonts w:ascii="Tahoma" w:hAnsi="Tahoma" w:cs="Tahoma"/>
          <w:sz w:val="20"/>
          <w:szCs w:val="20"/>
        </w:rPr>
        <w:t>development of the Adamstown SDZ by providing access and permeability to the SDZ.</w:t>
      </w:r>
    </w:p>
    <w:p w:rsidR="001464B1" w:rsidRPr="005214DF" w:rsidRDefault="009A7DBC" w:rsidP="005E0316">
      <w:pPr>
        <w:autoSpaceDE w:val="0"/>
        <w:autoSpaceDN w:val="0"/>
        <w:adjustRightInd w:val="0"/>
        <w:spacing w:before="240" w:after="0" w:line="240" w:lineRule="auto"/>
        <w:jc w:val="both"/>
        <w:rPr>
          <w:rFonts w:ascii="Tahoma" w:eastAsia="SymbolMT" w:hAnsi="Tahoma" w:cs="Tahoma"/>
          <w:color w:val="auto"/>
          <w:sz w:val="20"/>
          <w:szCs w:val="20"/>
        </w:rPr>
      </w:pPr>
      <w:r w:rsidRPr="005214DF">
        <w:rPr>
          <w:rFonts w:ascii="Tahoma" w:eastAsia="SymbolMT" w:hAnsi="Tahoma" w:cs="Tahoma"/>
          <w:color w:val="auto"/>
          <w:sz w:val="20"/>
          <w:szCs w:val="20"/>
        </w:rPr>
        <w:t>The scheme has been designed in accordance with the De</w:t>
      </w:r>
      <w:r w:rsidR="002359B5" w:rsidRPr="005214DF">
        <w:rPr>
          <w:rFonts w:ascii="Tahoma" w:eastAsia="SymbolMT" w:hAnsi="Tahoma" w:cs="Tahoma"/>
          <w:color w:val="auto"/>
          <w:sz w:val="20"/>
          <w:szCs w:val="20"/>
        </w:rPr>
        <w:t xml:space="preserve">sign Manual for Urban Roads and </w:t>
      </w:r>
      <w:r w:rsidR="001464B1" w:rsidRPr="005214DF">
        <w:rPr>
          <w:rFonts w:ascii="Tahoma" w:eastAsia="SymbolMT" w:hAnsi="Tahoma" w:cs="Tahoma"/>
          <w:color w:val="auto"/>
          <w:sz w:val="20"/>
          <w:szCs w:val="20"/>
        </w:rPr>
        <w:t>Streets (DMURS)</w:t>
      </w:r>
      <w:r w:rsidR="002359B5" w:rsidRPr="005214DF">
        <w:rPr>
          <w:rFonts w:ascii="Tahoma" w:eastAsia="SymbolMT" w:hAnsi="Tahoma" w:cs="Tahoma"/>
          <w:color w:val="auto"/>
          <w:sz w:val="20"/>
          <w:szCs w:val="20"/>
        </w:rPr>
        <w:t xml:space="preserve">, the </w:t>
      </w:r>
      <w:r w:rsidRPr="005214DF">
        <w:rPr>
          <w:rFonts w:ascii="Tahoma" w:eastAsia="SymbolMT" w:hAnsi="Tahoma" w:cs="Tahoma"/>
          <w:color w:val="auto"/>
          <w:sz w:val="20"/>
          <w:szCs w:val="20"/>
        </w:rPr>
        <w:t>Design Manual for Roads and Bridges (DMRB) and the National Cycle Manual.</w:t>
      </w:r>
      <w:r w:rsidR="002359B5" w:rsidRPr="005214DF">
        <w:rPr>
          <w:rFonts w:ascii="Tahoma" w:eastAsia="SymbolMT" w:hAnsi="Tahoma" w:cs="Tahoma"/>
          <w:color w:val="auto"/>
          <w:sz w:val="20"/>
          <w:szCs w:val="20"/>
        </w:rPr>
        <w:t xml:space="preserve"> </w:t>
      </w:r>
    </w:p>
    <w:p w:rsidR="001464B1" w:rsidRPr="005214DF" w:rsidRDefault="001464B1" w:rsidP="005E0316">
      <w:pPr>
        <w:autoSpaceDE w:val="0"/>
        <w:autoSpaceDN w:val="0"/>
        <w:adjustRightInd w:val="0"/>
        <w:spacing w:after="0" w:line="240" w:lineRule="auto"/>
        <w:jc w:val="both"/>
        <w:rPr>
          <w:rFonts w:ascii="Tahoma" w:eastAsia="SymbolMT" w:hAnsi="Tahoma" w:cs="Tahoma"/>
          <w:color w:val="auto"/>
          <w:sz w:val="20"/>
          <w:szCs w:val="20"/>
        </w:rPr>
      </w:pPr>
    </w:p>
    <w:p w:rsidR="00DE1E20" w:rsidRPr="005214DF" w:rsidRDefault="00DE1E20" w:rsidP="00DE1E20">
      <w:pPr>
        <w:spacing w:after="8" w:line="249" w:lineRule="auto"/>
        <w:ind w:left="9" w:hanging="10"/>
        <w:rPr>
          <w:rFonts w:ascii="Tahoma" w:hAnsi="Tahoma" w:cs="Tahoma"/>
        </w:rPr>
      </w:pPr>
      <w:r w:rsidRPr="005214DF">
        <w:rPr>
          <w:rFonts w:ascii="Tahoma" w:eastAsia="Tahoma" w:hAnsi="Tahoma" w:cs="Tahoma"/>
          <w:b/>
          <w:sz w:val="20"/>
        </w:rPr>
        <w:t xml:space="preserve">Part </w:t>
      </w:r>
      <w:r w:rsidR="00F96642" w:rsidRPr="005214DF">
        <w:rPr>
          <w:rFonts w:ascii="Tahoma" w:eastAsia="Tahoma" w:hAnsi="Tahoma" w:cs="Tahoma"/>
          <w:b/>
          <w:sz w:val="20"/>
        </w:rPr>
        <w:t xml:space="preserve">8 </w:t>
      </w:r>
      <w:r w:rsidRPr="005214DF">
        <w:rPr>
          <w:rFonts w:ascii="Tahoma" w:eastAsia="Tahoma" w:hAnsi="Tahoma" w:cs="Tahoma"/>
          <w:b/>
          <w:sz w:val="20"/>
        </w:rPr>
        <w:t>of the Planning &amp; Development Regulations 2001</w:t>
      </w:r>
    </w:p>
    <w:p w:rsidR="00FB0FEC" w:rsidRPr="005214DF" w:rsidRDefault="00FB0FEC" w:rsidP="00DE1E20">
      <w:pPr>
        <w:pStyle w:val="NormalWeb"/>
        <w:shd w:val="clear" w:color="auto" w:fill="FFFFFF"/>
        <w:spacing w:after="0" w:line="273" w:lineRule="atLeast"/>
        <w:jc w:val="both"/>
        <w:rPr>
          <w:rFonts w:ascii="Tahoma" w:eastAsia="Calibri" w:hAnsi="Tahoma" w:cs="Tahoma"/>
          <w:color w:val="000000"/>
          <w:sz w:val="20"/>
          <w:szCs w:val="20"/>
        </w:rPr>
      </w:pPr>
      <w:r w:rsidRPr="005214DF">
        <w:rPr>
          <w:rFonts w:ascii="Tahoma" w:eastAsia="Calibri" w:hAnsi="Tahoma" w:cs="Tahoma"/>
          <w:color w:val="000000"/>
          <w:sz w:val="20"/>
          <w:szCs w:val="20"/>
        </w:rPr>
        <w:t xml:space="preserve">Development carried out by a Local Authority is often referred to as 'Part 8” development. This is reference to Part 8 of the </w:t>
      </w:r>
      <w:hyperlink r:id="rId9" w:tgtFrame="_blank" w:history="1">
        <w:r w:rsidRPr="005214DF">
          <w:rPr>
            <w:rFonts w:ascii="Tahoma" w:eastAsia="Calibri" w:hAnsi="Tahoma" w:cs="Tahoma"/>
            <w:color w:val="000000"/>
            <w:sz w:val="20"/>
            <w:szCs w:val="20"/>
          </w:rPr>
          <w:t>Planning and Development Regulations 2001</w:t>
        </w:r>
      </w:hyperlink>
      <w:r w:rsidRPr="005214DF">
        <w:rPr>
          <w:rFonts w:ascii="Tahoma" w:eastAsia="Calibri" w:hAnsi="Tahoma" w:cs="Tahoma"/>
          <w:color w:val="000000"/>
          <w:sz w:val="20"/>
          <w:szCs w:val="20"/>
        </w:rPr>
        <w:t xml:space="preserve"> (as amended) which sets out the procedure for carrying out such developments. Such works would include developments such as the construction of houses, roads, swimming pools, public toilets etc.</w:t>
      </w:r>
    </w:p>
    <w:p w:rsidR="00FB0FEC" w:rsidRPr="005214DF" w:rsidRDefault="00FB0FEC" w:rsidP="00DE1E20">
      <w:pPr>
        <w:pStyle w:val="NormalWeb"/>
        <w:shd w:val="clear" w:color="auto" w:fill="FFFFFF"/>
        <w:spacing w:before="240" w:after="0" w:line="273" w:lineRule="atLeast"/>
        <w:jc w:val="both"/>
        <w:rPr>
          <w:rFonts w:ascii="Tahoma" w:eastAsia="Calibri" w:hAnsi="Tahoma" w:cs="Tahoma"/>
          <w:color w:val="000000"/>
          <w:sz w:val="20"/>
          <w:szCs w:val="20"/>
        </w:rPr>
      </w:pPr>
      <w:r w:rsidRPr="005214DF">
        <w:rPr>
          <w:rFonts w:ascii="Tahoma" w:eastAsia="Calibri" w:hAnsi="Tahoma" w:cs="Tahoma"/>
          <w:color w:val="000000"/>
          <w:sz w:val="20"/>
          <w:szCs w:val="20"/>
        </w:rPr>
        <w:t xml:space="preserve">Public consultation is a </w:t>
      </w:r>
      <w:r w:rsidR="00F62C8D" w:rsidRPr="005214DF">
        <w:rPr>
          <w:rFonts w:ascii="Tahoma" w:eastAsia="Calibri" w:hAnsi="Tahoma" w:cs="Tahoma"/>
          <w:color w:val="000000"/>
          <w:sz w:val="20"/>
          <w:szCs w:val="20"/>
        </w:rPr>
        <w:t>compulsory</w:t>
      </w:r>
      <w:r w:rsidRPr="005214DF">
        <w:rPr>
          <w:rFonts w:ascii="Tahoma" w:eastAsia="Calibri" w:hAnsi="Tahoma" w:cs="Tahoma"/>
          <w:color w:val="000000"/>
          <w:sz w:val="20"/>
          <w:szCs w:val="20"/>
        </w:rPr>
        <w:t xml:space="preserve"> element of the 'Part 8' planning application process. This consultation procedure requires that notice of the proposed development be given in the public press and that a Site Notice be erected. If any submissions or observations are received, a report is presented to </w:t>
      </w:r>
      <w:hyperlink r:id="rId10" w:history="1">
        <w:r w:rsidRPr="005214DF">
          <w:rPr>
            <w:rFonts w:ascii="Tahoma" w:eastAsia="Calibri" w:hAnsi="Tahoma" w:cs="Tahoma"/>
            <w:color w:val="000000"/>
            <w:sz w:val="20"/>
            <w:szCs w:val="20"/>
          </w:rPr>
          <w:t>the Elected Members</w:t>
        </w:r>
      </w:hyperlink>
      <w:r w:rsidRPr="005214DF">
        <w:rPr>
          <w:rFonts w:ascii="Tahoma" w:eastAsia="Calibri" w:hAnsi="Tahoma" w:cs="Tahoma"/>
          <w:color w:val="000000"/>
          <w:sz w:val="20"/>
          <w:szCs w:val="20"/>
        </w:rPr>
        <w:t xml:space="preserve"> of the Council.</w:t>
      </w:r>
      <w:r w:rsidR="00F62C8D" w:rsidRPr="005214DF">
        <w:rPr>
          <w:rFonts w:ascii="Tahoma" w:eastAsia="Calibri" w:hAnsi="Tahoma" w:cs="Tahoma"/>
          <w:color w:val="000000"/>
          <w:sz w:val="20"/>
          <w:szCs w:val="20"/>
        </w:rPr>
        <w:t xml:space="preserve"> Following consideration of this report by the Council, the proposed development may be </w:t>
      </w:r>
      <w:r w:rsidR="006B18C1" w:rsidRPr="005214DF">
        <w:rPr>
          <w:rFonts w:ascii="Tahoma" w:eastAsia="Calibri" w:hAnsi="Tahoma" w:cs="Tahoma"/>
          <w:color w:val="000000"/>
          <w:sz w:val="20"/>
          <w:szCs w:val="20"/>
        </w:rPr>
        <w:t>‘</w:t>
      </w:r>
      <w:r w:rsidR="00F62C8D" w:rsidRPr="005214DF">
        <w:rPr>
          <w:rFonts w:ascii="Tahoma" w:eastAsia="Calibri" w:hAnsi="Tahoma" w:cs="Tahoma"/>
          <w:color w:val="000000"/>
          <w:sz w:val="20"/>
          <w:szCs w:val="20"/>
        </w:rPr>
        <w:t>carried out as recommended, unless the local authority, by resolution, decides to vary or modify the development, otherwise than as recommended in the report, or decides not to proceed with the development’ – Section 179(4)(b) of the Planning and Development Act 2000 – 2007.</w:t>
      </w:r>
      <w:r w:rsidR="00741CB5" w:rsidRPr="005214DF">
        <w:rPr>
          <w:rFonts w:ascii="Tahoma" w:eastAsia="Calibri" w:hAnsi="Tahoma" w:cs="Tahoma"/>
          <w:color w:val="000000"/>
          <w:sz w:val="20"/>
          <w:szCs w:val="20"/>
        </w:rPr>
        <w:t xml:space="preserve"> The making of a decision on a Part 8 application is a reserved function of the elected members, while for a normal planning application this is an executive function</w:t>
      </w:r>
      <w:r w:rsidR="00302393" w:rsidRPr="005214DF">
        <w:rPr>
          <w:rFonts w:ascii="Tahoma" w:eastAsia="Calibri" w:hAnsi="Tahoma" w:cs="Tahoma"/>
          <w:color w:val="000000"/>
          <w:sz w:val="20"/>
          <w:szCs w:val="20"/>
        </w:rPr>
        <w:t xml:space="preserve"> of the local authority</w:t>
      </w:r>
      <w:r w:rsidR="00741CB5" w:rsidRPr="005214DF">
        <w:rPr>
          <w:rFonts w:ascii="Tahoma" w:eastAsia="Calibri" w:hAnsi="Tahoma" w:cs="Tahoma"/>
          <w:color w:val="000000"/>
          <w:sz w:val="20"/>
          <w:szCs w:val="20"/>
        </w:rPr>
        <w:t>.</w:t>
      </w:r>
    </w:p>
    <w:p w:rsidR="0014055E" w:rsidRPr="005214DF" w:rsidRDefault="0014055E" w:rsidP="00DE1E20">
      <w:pPr>
        <w:spacing w:before="240" w:after="0" w:line="249" w:lineRule="auto"/>
        <w:ind w:left="9" w:hanging="10"/>
        <w:rPr>
          <w:rFonts w:ascii="Tahoma" w:eastAsia="Tahoma" w:hAnsi="Tahoma" w:cs="Tahoma"/>
          <w:b/>
          <w:sz w:val="20"/>
        </w:rPr>
        <w:sectPr w:rsidR="0014055E" w:rsidRPr="005214DF">
          <w:headerReference w:type="even" r:id="rId11"/>
          <w:headerReference w:type="default" r:id="rId12"/>
          <w:footerReference w:type="even" r:id="rId13"/>
          <w:footerReference w:type="default" r:id="rId14"/>
          <w:headerReference w:type="first" r:id="rId15"/>
          <w:footerReference w:type="first" r:id="rId16"/>
          <w:pgSz w:w="11900" w:h="16840"/>
          <w:pgMar w:top="1440" w:right="1346" w:bottom="1550" w:left="1786" w:header="720" w:footer="766" w:gutter="0"/>
          <w:cols w:space="720"/>
        </w:sectPr>
      </w:pPr>
    </w:p>
    <w:p w:rsidR="00DE1E20" w:rsidRPr="005214DF" w:rsidRDefault="00DE1E20" w:rsidP="00DE1E20">
      <w:pPr>
        <w:spacing w:before="240" w:after="0" w:line="249" w:lineRule="auto"/>
        <w:ind w:left="9" w:hanging="10"/>
        <w:rPr>
          <w:rFonts w:ascii="Tahoma" w:hAnsi="Tahoma" w:cs="Tahoma"/>
        </w:rPr>
      </w:pPr>
      <w:r w:rsidRPr="005214DF">
        <w:rPr>
          <w:rFonts w:ascii="Tahoma" w:eastAsia="Tahoma" w:hAnsi="Tahoma" w:cs="Tahoma"/>
          <w:b/>
          <w:sz w:val="20"/>
        </w:rPr>
        <w:lastRenderedPageBreak/>
        <w:t>Project Funding</w:t>
      </w:r>
    </w:p>
    <w:p w:rsidR="00DE1E20" w:rsidRPr="005214DF" w:rsidRDefault="00DE1E20" w:rsidP="00DE1E20">
      <w:pPr>
        <w:pStyle w:val="NormalWeb"/>
        <w:shd w:val="clear" w:color="auto" w:fill="FFFFFF"/>
        <w:spacing w:after="0" w:line="273" w:lineRule="atLeast"/>
        <w:jc w:val="both"/>
        <w:rPr>
          <w:rFonts w:ascii="Tahoma" w:eastAsia="Calibri" w:hAnsi="Tahoma" w:cs="Tahoma"/>
          <w:color w:val="000000"/>
          <w:sz w:val="20"/>
        </w:rPr>
      </w:pPr>
      <w:r w:rsidRPr="005214DF">
        <w:rPr>
          <w:rFonts w:ascii="Tahoma" w:eastAsia="Calibri" w:hAnsi="Tahoma" w:cs="Tahoma"/>
          <w:color w:val="000000"/>
          <w:sz w:val="20"/>
        </w:rPr>
        <w:t>The proposed Celbridge Link Road is part funded by the Local Infrastructure Housing Activation Fund (LIHAF) which is a Governement of Ireland initiative under ‘Rebuilding Ireland, Action Plan for Housing and Homelessness’. Project costs for LIHAF projects are shared on a 75%/25% basis between the Exchequer and local authorities.</w:t>
      </w:r>
    </w:p>
    <w:p w:rsidR="00F62C8D" w:rsidRPr="005214DF" w:rsidRDefault="00E14C1B" w:rsidP="002837F5">
      <w:pPr>
        <w:pStyle w:val="NormalWeb"/>
        <w:shd w:val="clear" w:color="auto" w:fill="FFFFFF"/>
        <w:spacing w:before="240" w:after="0" w:line="273" w:lineRule="atLeast"/>
        <w:jc w:val="both"/>
        <w:rPr>
          <w:rFonts w:ascii="Tahoma" w:eastAsia="Calibri" w:hAnsi="Tahoma" w:cs="Tahoma"/>
          <w:sz w:val="20"/>
        </w:rPr>
      </w:pPr>
      <w:r w:rsidRPr="005214DF">
        <w:rPr>
          <w:rFonts w:ascii="Tahoma" w:eastAsia="Calibri" w:hAnsi="Tahoma" w:cs="Tahoma"/>
          <w:color w:val="000000"/>
          <w:sz w:val="20"/>
        </w:rPr>
        <w:t>€20 million has been designated to the Adamstown SDZ for public infrastructure projects including the Celbridge Link Road, Airlie Park and Tandy’s Lane Park.</w:t>
      </w:r>
      <w:r w:rsidR="002837F5" w:rsidRPr="005214DF">
        <w:rPr>
          <w:rFonts w:ascii="Tahoma" w:eastAsia="Calibri" w:hAnsi="Tahoma" w:cs="Tahoma"/>
          <w:color w:val="000000"/>
          <w:sz w:val="20"/>
        </w:rPr>
        <w:t xml:space="preserve"> </w:t>
      </w:r>
      <w:r w:rsidR="002837F5" w:rsidRPr="005214DF">
        <w:rPr>
          <w:rFonts w:ascii="Tahoma" w:eastAsia="Calibri" w:hAnsi="Tahoma" w:cs="Tahoma"/>
          <w:sz w:val="20"/>
        </w:rPr>
        <w:t>Adamstown is seen as a priority location, providing for a total of approximately 8,900 residential units in an area that is a designated SDZ, has significant infrastructural investment to date, and is in a prime location in terms of accessibility to public transportation. The Celbridge Link Road proposal is identified as being a key form of infrastructure within the Adamstown SDZ Planning Scheme, the delivery of which, will directly contribute to the provision of 750 residential units. Two parks are proposed and over the course of 4 phases, the phased delivery of those parks is linked to the provision of up to 2500 residential units. Projected delivery of 1,000 units by 2021.</w:t>
      </w:r>
    </w:p>
    <w:p w:rsidR="00E72601" w:rsidRPr="005214DF" w:rsidRDefault="00E72601" w:rsidP="00E72601">
      <w:pPr>
        <w:spacing w:before="240" w:after="0" w:line="249" w:lineRule="auto"/>
        <w:ind w:left="9" w:hanging="10"/>
        <w:rPr>
          <w:rFonts w:ascii="Tahoma" w:eastAsia="Tahoma" w:hAnsi="Tahoma" w:cs="Tahoma"/>
          <w:b/>
          <w:sz w:val="20"/>
        </w:rPr>
      </w:pPr>
      <w:r w:rsidRPr="005214DF">
        <w:rPr>
          <w:rFonts w:ascii="Tahoma" w:eastAsia="Tahoma" w:hAnsi="Tahoma" w:cs="Tahoma"/>
          <w:b/>
          <w:sz w:val="20"/>
        </w:rPr>
        <w:t>Legislative Background</w:t>
      </w:r>
    </w:p>
    <w:p w:rsidR="00E72601" w:rsidRPr="005214DF" w:rsidRDefault="00E72601" w:rsidP="00E72601">
      <w:pPr>
        <w:spacing w:after="5" w:line="248" w:lineRule="auto"/>
        <w:ind w:left="9" w:hanging="10"/>
        <w:jc w:val="both"/>
        <w:rPr>
          <w:rFonts w:ascii="Tahoma" w:hAnsi="Tahoma" w:cs="Tahoma"/>
        </w:rPr>
      </w:pPr>
      <w:r w:rsidRPr="005214DF">
        <w:rPr>
          <w:rFonts w:ascii="Tahoma" w:eastAsia="Tahoma" w:hAnsi="Tahoma" w:cs="Tahoma"/>
          <w:sz w:val="20"/>
        </w:rPr>
        <w:t>Section 179 (3) of the Planning and Development Act 2000 (as amended), requires that the Chief Executive of a local authority shall, after the expiration of the period during which submissions or observations with respect to the proposed development may be made, in accordance with regulations under subsection (2), prepare a written report in relation to the proposed development and submit the report to the members of the authority.</w:t>
      </w:r>
    </w:p>
    <w:p w:rsidR="00E72601" w:rsidRPr="005214DF" w:rsidRDefault="00E72601" w:rsidP="00E72601">
      <w:pPr>
        <w:spacing w:after="0"/>
        <w:ind w:left="14"/>
        <w:rPr>
          <w:rFonts w:ascii="Tahoma" w:hAnsi="Tahoma" w:cs="Tahoma"/>
        </w:rPr>
      </w:pPr>
    </w:p>
    <w:p w:rsidR="00E72601" w:rsidRPr="005214DF" w:rsidRDefault="00E72601" w:rsidP="00E72601">
      <w:pPr>
        <w:spacing w:after="5" w:line="248" w:lineRule="auto"/>
        <w:ind w:left="9" w:hanging="10"/>
        <w:jc w:val="both"/>
        <w:rPr>
          <w:rFonts w:ascii="Tahoma" w:hAnsi="Tahoma" w:cs="Tahoma"/>
        </w:rPr>
      </w:pPr>
      <w:r w:rsidRPr="005214DF">
        <w:rPr>
          <w:rFonts w:ascii="Tahoma" w:eastAsia="Tahoma" w:hAnsi="Tahoma" w:cs="Tahoma"/>
          <w:sz w:val="20"/>
        </w:rPr>
        <w:t xml:space="preserve">Section 179(b) outlines that a report prepared in accordance with paragraph (a) shall— </w:t>
      </w:r>
    </w:p>
    <w:p w:rsidR="00E72601"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describe the nature and extent of the proposed development and the principal features thereof, and shall include an appropriate plan of the development and appropriate map of the relevant area,</w:t>
      </w:r>
    </w:p>
    <w:p w:rsidR="00E72601"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 evaluation.</w:t>
      </w:r>
    </w:p>
    <w:p w:rsidR="00E72601"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list the persons or bodies who made submissions or observations with respect to the proposed development in accordance with the regulations under subsection (2),</w:t>
      </w:r>
    </w:p>
    <w:p w:rsidR="005C24CE"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summarise the issues, with respect to the proper planning and sustainable development of the area in which the proposed development would be situated, raised in any such submissions or observations, and give the response of t</w:t>
      </w:r>
      <w:r w:rsidR="005C24CE" w:rsidRPr="005214DF">
        <w:rPr>
          <w:rFonts w:ascii="Tahoma" w:eastAsia="Tahoma" w:hAnsi="Tahoma" w:cs="Tahoma"/>
          <w:sz w:val="20"/>
        </w:rPr>
        <w:t>he Chief Executive thereto, and</w:t>
      </w:r>
    </w:p>
    <w:p w:rsidR="00E72601"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Recommend whether or not the proposed development should be proceeded with as proposed, or as varied or modified as recommended in the report, or should not be proceeded with, as the case may be.</w:t>
      </w:r>
    </w:p>
    <w:p w:rsidR="00C347ED" w:rsidRPr="005214DF" w:rsidRDefault="00C347ED" w:rsidP="00E72601">
      <w:pPr>
        <w:spacing w:after="0"/>
        <w:ind w:left="14"/>
        <w:rPr>
          <w:rFonts w:ascii="Tahoma" w:hAnsi="Tahoma" w:cs="Tahoma"/>
        </w:rPr>
      </w:pPr>
    </w:p>
    <w:p w:rsidR="00C347ED" w:rsidRPr="005214DF" w:rsidRDefault="00E72601" w:rsidP="00E72601">
      <w:pPr>
        <w:spacing w:after="5" w:line="248" w:lineRule="auto"/>
        <w:ind w:left="9" w:hanging="10"/>
        <w:jc w:val="both"/>
        <w:rPr>
          <w:rFonts w:ascii="Tahoma" w:eastAsia="Tahoma" w:hAnsi="Tahoma" w:cs="Tahoma"/>
          <w:sz w:val="20"/>
        </w:rPr>
      </w:pPr>
      <w:r w:rsidRPr="005214DF">
        <w:rPr>
          <w:rFonts w:ascii="Tahoma" w:eastAsia="Tahoma" w:hAnsi="Tahoma" w:cs="Tahoma"/>
          <w:sz w:val="20"/>
        </w:rPr>
        <w:t>Under Section 179(4) of the Planning and Development Act, members of a local authority shall, as soon as may be, consider the proposed development and the report of the Chief Executive. Following the 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6 weeks after receipt of the Chief Executive's report.</w:t>
      </w:r>
    </w:p>
    <w:p w:rsidR="00E72601" w:rsidRPr="005214DF" w:rsidRDefault="00E72601" w:rsidP="00E72601">
      <w:pPr>
        <w:spacing w:after="5" w:line="248" w:lineRule="auto"/>
        <w:ind w:left="9" w:hanging="10"/>
        <w:jc w:val="both"/>
        <w:rPr>
          <w:rFonts w:ascii="Tahoma" w:eastAsia="Tahoma" w:hAnsi="Tahoma" w:cs="Tahoma"/>
          <w:sz w:val="20"/>
        </w:rPr>
      </w:pPr>
      <w:r w:rsidRPr="005214DF">
        <w:rPr>
          <w:rFonts w:ascii="Tahoma" w:eastAsia="Tahoma" w:hAnsi="Tahoma" w:cs="Tahoma"/>
          <w:sz w:val="20"/>
        </w:rPr>
        <w:t xml:space="preserve"> </w:t>
      </w:r>
    </w:p>
    <w:p w:rsidR="00C347ED" w:rsidRPr="005214DF" w:rsidRDefault="00C347ED" w:rsidP="00E72601">
      <w:pPr>
        <w:spacing w:after="5" w:line="248" w:lineRule="auto"/>
        <w:ind w:left="9" w:hanging="10"/>
        <w:jc w:val="both"/>
        <w:rPr>
          <w:rFonts w:ascii="Tahoma" w:hAnsi="Tahoma" w:cs="Tahoma"/>
        </w:rPr>
      </w:pPr>
      <w:r w:rsidRPr="005214DF">
        <w:rPr>
          <w:rFonts w:ascii="Tahoma" w:eastAsia="Tahoma" w:hAnsi="Tahoma" w:cs="Tahoma"/>
          <w:sz w:val="20"/>
        </w:rPr>
        <w:t>The application is also required to comply with the provisions of the Habitats Directive (92/43/EEC) and the EIA Directive (2014/52/EU)</w:t>
      </w:r>
      <w:r w:rsidR="005C24CE" w:rsidRPr="005214DF">
        <w:rPr>
          <w:rFonts w:ascii="Tahoma" w:eastAsia="Tahoma" w:hAnsi="Tahoma" w:cs="Tahoma"/>
          <w:sz w:val="20"/>
        </w:rPr>
        <w:t>.</w:t>
      </w:r>
    </w:p>
    <w:p w:rsidR="00F62C8D" w:rsidRPr="005214DF" w:rsidRDefault="00F62C8D" w:rsidP="002837F5">
      <w:pPr>
        <w:pStyle w:val="NormalWeb"/>
        <w:shd w:val="clear" w:color="auto" w:fill="FFFFFF"/>
        <w:spacing w:before="240" w:after="0" w:line="273" w:lineRule="atLeast"/>
        <w:jc w:val="both"/>
        <w:rPr>
          <w:rFonts w:ascii="Tahoma" w:eastAsia="Calibri" w:hAnsi="Tahoma" w:cs="Tahoma"/>
          <w:sz w:val="20"/>
        </w:rPr>
      </w:pPr>
    </w:p>
    <w:p w:rsidR="004165D9" w:rsidRPr="005214DF" w:rsidRDefault="004165D9">
      <w:pPr>
        <w:pStyle w:val="Heading1"/>
        <w:ind w:left="9" w:right="0"/>
        <w:sectPr w:rsidR="004165D9" w:rsidRPr="005214DF">
          <w:pgSz w:w="11900" w:h="16840"/>
          <w:pgMar w:top="1440" w:right="1346" w:bottom="1550" w:left="1786" w:header="720" w:footer="766" w:gutter="0"/>
          <w:cols w:space="720"/>
        </w:sectPr>
      </w:pPr>
    </w:p>
    <w:p w:rsidR="004839F6" w:rsidRPr="005214DF" w:rsidRDefault="00DD22E3">
      <w:pPr>
        <w:pStyle w:val="Heading1"/>
        <w:ind w:left="9" w:right="0"/>
      </w:pPr>
      <w:r w:rsidRPr="005214DF">
        <w:t>1. Introduction</w:t>
      </w:r>
    </w:p>
    <w:p w:rsidR="004839F6" w:rsidRPr="005214DF" w:rsidRDefault="004839F6">
      <w:pPr>
        <w:spacing w:after="0"/>
        <w:ind w:left="14"/>
        <w:rPr>
          <w:rFonts w:ascii="Tahoma" w:hAnsi="Tahoma" w:cs="Tahoma"/>
        </w:rPr>
      </w:pPr>
    </w:p>
    <w:p w:rsidR="002B3A4F" w:rsidRPr="005214DF" w:rsidRDefault="002B3A4F">
      <w:pPr>
        <w:spacing w:after="0"/>
        <w:ind w:left="14"/>
        <w:rPr>
          <w:rFonts w:ascii="Tahoma" w:hAnsi="Tahoma" w:cs="Tahoma"/>
        </w:rPr>
      </w:pPr>
    </w:p>
    <w:p w:rsidR="004839F6" w:rsidRPr="005214DF" w:rsidRDefault="000B2358">
      <w:pPr>
        <w:spacing w:after="8" w:line="249" w:lineRule="auto"/>
        <w:ind w:left="9" w:hanging="10"/>
        <w:rPr>
          <w:rFonts w:ascii="Tahoma" w:hAnsi="Tahoma" w:cs="Tahoma"/>
        </w:rPr>
      </w:pPr>
      <w:r w:rsidRPr="005214DF">
        <w:rPr>
          <w:rFonts w:ascii="Tahoma" w:eastAsia="Tahoma" w:hAnsi="Tahoma" w:cs="Tahoma"/>
          <w:b/>
          <w:sz w:val="20"/>
        </w:rPr>
        <w:t>1.1 Purpose of the Report</w:t>
      </w:r>
    </w:p>
    <w:p w:rsidR="004839F6" w:rsidRPr="005214DF" w:rsidRDefault="00DD22E3">
      <w:pPr>
        <w:spacing w:after="5" w:line="248" w:lineRule="auto"/>
        <w:ind w:left="9" w:hanging="10"/>
        <w:jc w:val="both"/>
        <w:rPr>
          <w:rFonts w:ascii="Tahoma" w:hAnsi="Tahoma" w:cs="Tahoma"/>
        </w:rPr>
      </w:pPr>
      <w:r w:rsidRPr="005214DF">
        <w:rPr>
          <w:rFonts w:ascii="Tahoma" w:eastAsia="Tahoma" w:hAnsi="Tahoma" w:cs="Tahoma"/>
          <w:sz w:val="20"/>
        </w:rPr>
        <w:t>The purpose of this Chief Executive’s Report is to present the outcome of the Part 8 consultation, to respond to submissions made during the consultation period and to make recommendations in relation to the proposed</w:t>
      </w:r>
      <w:r w:rsidR="000B2358" w:rsidRPr="005214DF">
        <w:rPr>
          <w:rFonts w:ascii="Tahoma" w:eastAsia="Tahoma" w:hAnsi="Tahoma" w:cs="Tahoma"/>
          <w:sz w:val="20"/>
        </w:rPr>
        <w:t xml:space="preserve"> development where appropriate.</w:t>
      </w:r>
    </w:p>
    <w:p w:rsidR="004839F6" w:rsidRPr="005214DF" w:rsidRDefault="004839F6">
      <w:pPr>
        <w:spacing w:after="0"/>
        <w:ind w:left="14"/>
        <w:rPr>
          <w:rFonts w:ascii="Tahoma" w:hAnsi="Tahoma" w:cs="Tahoma"/>
        </w:rPr>
      </w:pPr>
    </w:p>
    <w:p w:rsidR="002B3A4F" w:rsidRPr="005214DF" w:rsidRDefault="002B3A4F">
      <w:pPr>
        <w:spacing w:after="0"/>
        <w:ind w:left="14"/>
        <w:rPr>
          <w:rFonts w:ascii="Tahoma" w:hAnsi="Tahoma" w:cs="Tahoma"/>
        </w:rPr>
      </w:pPr>
    </w:p>
    <w:p w:rsidR="004839F6" w:rsidRPr="005214DF" w:rsidRDefault="000B2358">
      <w:pPr>
        <w:spacing w:after="8" w:line="249" w:lineRule="auto"/>
        <w:ind w:left="9" w:hanging="10"/>
        <w:rPr>
          <w:rFonts w:ascii="Tahoma" w:hAnsi="Tahoma" w:cs="Tahoma"/>
        </w:rPr>
      </w:pPr>
      <w:r w:rsidRPr="005214DF">
        <w:rPr>
          <w:rFonts w:ascii="Tahoma" w:eastAsia="Tahoma" w:hAnsi="Tahoma" w:cs="Tahoma"/>
          <w:b/>
          <w:sz w:val="20"/>
        </w:rPr>
        <w:t>1.2 Structure of the Report</w:t>
      </w:r>
    </w:p>
    <w:p w:rsidR="004839F6" w:rsidRPr="005214DF" w:rsidRDefault="00DD22E3">
      <w:pPr>
        <w:spacing w:after="5" w:line="248" w:lineRule="auto"/>
        <w:ind w:left="9" w:hanging="10"/>
        <w:jc w:val="both"/>
        <w:rPr>
          <w:rFonts w:ascii="Tahoma" w:hAnsi="Tahoma" w:cs="Tahoma"/>
        </w:rPr>
      </w:pPr>
      <w:r w:rsidRPr="005214DF">
        <w:rPr>
          <w:rFonts w:ascii="Tahoma" w:eastAsia="Tahoma" w:hAnsi="Tahoma" w:cs="Tahoma"/>
          <w:sz w:val="20"/>
        </w:rPr>
        <w:t>This</w:t>
      </w:r>
      <w:r w:rsidR="000B2358" w:rsidRPr="005214DF">
        <w:rPr>
          <w:rFonts w:ascii="Tahoma" w:eastAsia="Tahoma" w:hAnsi="Tahoma" w:cs="Tahoma"/>
          <w:sz w:val="20"/>
        </w:rPr>
        <w:t xml:space="preserve"> report provides the following</w:t>
      </w:r>
      <w:r w:rsidR="0048438F" w:rsidRPr="005214DF">
        <w:rPr>
          <w:rFonts w:ascii="Tahoma" w:eastAsia="Tahoma" w:hAnsi="Tahoma" w:cs="Tahoma"/>
          <w:sz w:val="20"/>
        </w:rPr>
        <w:t xml:space="preserve"> which complies with Section 179(b) of the Planning and Development Act 2000 (as amended)</w:t>
      </w:r>
      <w:r w:rsidR="000B2358" w:rsidRPr="005214DF">
        <w:rPr>
          <w:rFonts w:ascii="Tahoma" w:eastAsia="Tahoma" w:hAnsi="Tahoma" w:cs="Tahoma"/>
          <w:sz w:val="20"/>
        </w:rPr>
        <w:t>:</w:t>
      </w:r>
    </w:p>
    <w:p w:rsidR="004839F6" w:rsidRPr="005214DF" w:rsidRDefault="00DD22E3" w:rsidP="00FA2598">
      <w:pPr>
        <w:numPr>
          <w:ilvl w:val="0"/>
          <w:numId w:val="1"/>
        </w:numPr>
        <w:spacing w:after="0" w:line="248" w:lineRule="auto"/>
        <w:ind w:hanging="360"/>
        <w:jc w:val="both"/>
        <w:rPr>
          <w:rFonts w:ascii="Tahoma" w:hAnsi="Tahoma" w:cs="Tahoma"/>
        </w:rPr>
      </w:pPr>
      <w:r w:rsidRPr="005214DF">
        <w:rPr>
          <w:rFonts w:ascii="Tahoma" w:eastAsia="Tahoma" w:hAnsi="Tahoma" w:cs="Tahoma"/>
          <w:sz w:val="20"/>
        </w:rPr>
        <w:t xml:space="preserve">An introduction including details on the purpose of the report and an outline of the public consultation </w:t>
      </w:r>
      <w:r w:rsidR="002B3A4F" w:rsidRPr="005214DF">
        <w:rPr>
          <w:rFonts w:ascii="Tahoma" w:eastAsia="Tahoma" w:hAnsi="Tahoma" w:cs="Tahoma"/>
          <w:sz w:val="20"/>
        </w:rPr>
        <w:t>programme that was carried out.</w:t>
      </w:r>
    </w:p>
    <w:p w:rsidR="004839F6" w:rsidRPr="005214DF" w:rsidRDefault="00DD22E3" w:rsidP="00DC420B">
      <w:pPr>
        <w:numPr>
          <w:ilvl w:val="0"/>
          <w:numId w:val="1"/>
        </w:numPr>
        <w:spacing w:after="5" w:line="248" w:lineRule="auto"/>
        <w:ind w:hanging="360"/>
        <w:jc w:val="both"/>
        <w:rPr>
          <w:rFonts w:ascii="Tahoma" w:hAnsi="Tahoma" w:cs="Tahoma"/>
        </w:rPr>
      </w:pPr>
      <w:r w:rsidRPr="005214DF">
        <w:rPr>
          <w:rFonts w:ascii="Tahoma" w:eastAsia="Tahoma" w:hAnsi="Tahoma" w:cs="Tahoma"/>
          <w:sz w:val="20"/>
        </w:rPr>
        <w:t>Desc</w:t>
      </w:r>
      <w:r w:rsidR="002B3A4F" w:rsidRPr="005214DF">
        <w:rPr>
          <w:rFonts w:ascii="Tahoma" w:eastAsia="Tahoma" w:hAnsi="Tahoma" w:cs="Tahoma"/>
          <w:sz w:val="20"/>
        </w:rPr>
        <w:t>ription of Proposed Development.</w:t>
      </w:r>
    </w:p>
    <w:p w:rsidR="004839F6" w:rsidRPr="005214DF" w:rsidRDefault="002B3A4F" w:rsidP="00DC420B">
      <w:pPr>
        <w:numPr>
          <w:ilvl w:val="0"/>
          <w:numId w:val="1"/>
        </w:numPr>
        <w:spacing w:after="5" w:line="248" w:lineRule="auto"/>
        <w:ind w:hanging="360"/>
        <w:jc w:val="both"/>
        <w:rPr>
          <w:rFonts w:ascii="Tahoma" w:hAnsi="Tahoma" w:cs="Tahoma"/>
        </w:rPr>
      </w:pPr>
      <w:r w:rsidRPr="005214DF">
        <w:rPr>
          <w:rFonts w:ascii="Tahoma" w:eastAsia="Tahoma" w:hAnsi="Tahoma" w:cs="Tahoma"/>
          <w:sz w:val="20"/>
        </w:rPr>
        <w:t>List of Submissions received.</w:t>
      </w:r>
    </w:p>
    <w:p w:rsidR="004839F6" w:rsidRPr="005214DF" w:rsidRDefault="00DD22E3" w:rsidP="00DC420B">
      <w:pPr>
        <w:numPr>
          <w:ilvl w:val="0"/>
          <w:numId w:val="1"/>
        </w:numPr>
        <w:spacing w:after="27" w:line="248" w:lineRule="auto"/>
        <w:ind w:hanging="360"/>
        <w:jc w:val="both"/>
        <w:rPr>
          <w:rFonts w:ascii="Tahoma" w:hAnsi="Tahoma" w:cs="Tahoma"/>
        </w:rPr>
      </w:pPr>
      <w:r w:rsidRPr="005214DF">
        <w:rPr>
          <w:rFonts w:ascii="Tahoma" w:eastAsia="Tahoma" w:hAnsi="Tahoma" w:cs="Tahoma"/>
          <w:sz w:val="20"/>
        </w:rPr>
        <w:t>A summary of the issues raised in the submissions made during the consultation period together with the Chief Executive’s</w:t>
      </w:r>
      <w:r w:rsidR="002B3A4F" w:rsidRPr="005214DF">
        <w:rPr>
          <w:rFonts w:ascii="Tahoma" w:eastAsia="Tahoma" w:hAnsi="Tahoma" w:cs="Tahoma"/>
          <w:sz w:val="20"/>
        </w:rPr>
        <w:t xml:space="preserve"> Responses and Recommendations.</w:t>
      </w:r>
    </w:p>
    <w:p w:rsidR="004839F6" w:rsidRPr="005214DF" w:rsidRDefault="00DD22E3" w:rsidP="00DC420B">
      <w:pPr>
        <w:numPr>
          <w:ilvl w:val="0"/>
          <w:numId w:val="1"/>
        </w:numPr>
        <w:spacing w:after="28" w:line="248" w:lineRule="auto"/>
        <w:ind w:hanging="360"/>
        <w:jc w:val="both"/>
        <w:rPr>
          <w:rFonts w:ascii="Tahoma" w:hAnsi="Tahoma" w:cs="Tahoma"/>
        </w:rPr>
      </w:pPr>
      <w:r w:rsidRPr="005214DF">
        <w:rPr>
          <w:rFonts w:ascii="Tahoma" w:eastAsia="Tahoma" w:hAnsi="Tahoma" w:cs="Tahoma"/>
          <w:sz w:val="20"/>
        </w:rPr>
        <w:t>Assessment as to whether or not the proposed development would be consistent with the proper planning and sustai</w:t>
      </w:r>
      <w:r w:rsidR="002B3A4F" w:rsidRPr="005214DF">
        <w:rPr>
          <w:rFonts w:ascii="Tahoma" w:eastAsia="Tahoma" w:hAnsi="Tahoma" w:cs="Tahoma"/>
          <w:sz w:val="20"/>
        </w:rPr>
        <w:t>nable development of the area.</w:t>
      </w:r>
    </w:p>
    <w:p w:rsidR="004839F6" w:rsidRPr="005214DF" w:rsidRDefault="00DD22E3" w:rsidP="00DC420B">
      <w:pPr>
        <w:numPr>
          <w:ilvl w:val="0"/>
          <w:numId w:val="1"/>
        </w:numPr>
        <w:spacing w:after="5" w:line="248" w:lineRule="auto"/>
        <w:ind w:hanging="360"/>
        <w:jc w:val="both"/>
        <w:rPr>
          <w:rFonts w:ascii="Tahoma" w:hAnsi="Tahoma" w:cs="Tahoma"/>
        </w:rPr>
      </w:pPr>
      <w:r w:rsidRPr="005214DF">
        <w:rPr>
          <w:rFonts w:ascii="Tahoma" w:eastAsia="Tahoma" w:hAnsi="Tahoma" w:cs="Tahoma"/>
          <w:sz w:val="20"/>
        </w:rPr>
        <w:t>Recommendation as to whether or not the proposed development should be proceeded with as proposed, or as varied or modified as recommended in the report, or should not be proce</w:t>
      </w:r>
      <w:r w:rsidR="002B3A4F" w:rsidRPr="005214DF">
        <w:rPr>
          <w:rFonts w:ascii="Tahoma" w:eastAsia="Tahoma" w:hAnsi="Tahoma" w:cs="Tahoma"/>
          <w:sz w:val="20"/>
        </w:rPr>
        <w:t xml:space="preserve">eded with, as the case may be. </w:t>
      </w:r>
    </w:p>
    <w:p w:rsidR="004839F6" w:rsidRPr="005214DF" w:rsidRDefault="004839F6">
      <w:pPr>
        <w:spacing w:after="0"/>
        <w:ind w:left="14"/>
        <w:rPr>
          <w:rFonts w:ascii="Tahoma" w:hAnsi="Tahoma" w:cs="Tahoma"/>
        </w:rPr>
      </w:pPr>
    </w:p>
    <w:p w:rsidR="002B3A4F" w:rsidRPr="005214DF" w:rsidRDefault="002B3A4F">
      <w:pPr>
        <w:spacing w:after="0"/>
        <w:ind w:left="14"/>
        <w:rPr>
          <w:rFonts w:ascii="Tahoma" w:hAnsi="Tahoma" w:cs="Tahoma"/>
        </w:rPr>
      </w:pPr>
    </w:p>
    <w:p w:rsidR="004839F6" w:rsidRPr="005214DF" w:rsidRDefault="00DD22E3">
      <w:pPr>
        <w:spacing w:after="8" w:line="249" w:lineRule="auto"/>
        <w:ind w:left="9" w:hanging="10"/>
        <w:rPr>
          <w:rFonts w:ascii="Tahoma" w:hAnsi="Tahoma" w:cs="Tahoma"/>
        </w:rPr>
      </w:pPr>
      <w:r w:rsidRPr="005214DF">
        <w:rPr>
          <w:rFonts w:ascii="Tahoma" w:eastAsia="Tahoma" w:hAnsi="Tahoma" w:cs="Tahoma"/>
          <w:b/>
          <w:sz w:val="20"/>
        </w:rPr>
        <w:t>1.3 Outline o</w:t>
      </w:r>
      <w:r w:rsidR="000B2358" w:rsidRPr="005214DF">
        <w:rPr>
          <w:rFonts w:ascii="Tahoma" w:eastAsia="Tahoma" w:hAnsi="Tahoma" w:cs="Tahoma"/>
          <w:b/>
          <w:sz w:val="20"/>
        </w:rPr>
        <w:t>f Public Consultation Programme</w:t>
      </w:r>
    </w:p>
    <w:p w:rsidR="004839F6" w:rsidRPr="005214DF" w:rsidRDefault="000B2358">
      <w:pPr>
        <w:spacing w:after="0"/>
        <w:ind w:left="-5" w:hanging="10"/>
        <w:rPr>
          <w:rFonts w:ascii="Tahoma" w:hAnsi="Tahoma" w:cs="Tahoma"/>
          <w:i/>
          <w:sz w:val="20"/>
        </w:rPr>
      </w:pPr>
      <w:r w:rsidRPr="005214DF">
        <w:rPr>
          <w:rFonts w:ascii="Tahoma" w:eastAsia="Tahoma" w:hAnsi="Tahoma" w:cs="Tahoma"/>
          <w:i/>
          <w:sz w:val="20"/>
        </w:rPr>
        <w:t>1.3.</w:t>
      </w:r>
      <w:r w:rsidR="00FA2598" w:rsidRPr="005214DF">
        <w:rPr>
          <w:rFonts w:ascii="Tahoma" w:eastAsia="Tahoma" w:hAnsi="Tahoma" w:cs="Tahoma"/>
          <w:i/>
          <w:sz w:val="20"/>
        </w:rPr>
        <w:t>1</w:t>
      </w:r>
      <w:r w:rsidRPr="005214DF">
        <w:rPr>
          <w:rFonts w:ascii="Tahoma" w:eastAsia="Tahoma" w:hAnsi="Tahoma" w:cs="Tahoma"/>
          <w:i/>
          <w:sz w:val="20"/>
        </w:rPr>
        <w:t xml:space="preserve"> Statutory Consultation</w:t>
      </w:r>
    </w:p>
    <w:p w:rsidR="004839F6" w:rsidRPr="005214DF" w:rsidRDefault="004839F6">
      <w:pPr>
        <w:spacing w:after="0"/>
        <w:ind w:left="14"/>
        <w:rPr>
          <w:rFonts w:ascii="Tahoma" w:hAnsi="Tahoma" w:cs="Tahoma"/>
        </w:rPr>
      </w:pPr>
    </w:p>
    <w:p w:rsidR="004839F6" w:rsidRPr="005214DF" w:rsidRDefault="00DD22E3" w:rsidP="00A40F2A">
      <w:pPr>
        <w:spacing w:after="5" w:line="248" w:lineRule="auto"/>
        <w:ind w:left="9" w:hanging="10"/>
        <w:jc w:val="both"/>
        <w:rPr>
          <w:rFonts w:ascii="Tahoma" w:hAnsi="Tahoma" w:cs="Tahoma"/>
        </w:rPr>
      </w:pPr>
      <w:r w:rsidRPr="005214DF">
        <w:rPr>
          <w:rFonts w:ascii="Tahoma" w:eastAsia="Tahoma" w:hAnsi="Tahoma" w:cs="Tahoma"/>
          <w:sz w:val="20"/>
        </w:rPr>
        <w:t>The proposed development and acco</w:t>
      </w:r>
      <w:r w:rsidR="00150A20" w:rsidRPr="005214DF">
        <w:rPr>
          <w:rFonts w:ascii="Tahoma" w:eastAsia="Tahoma" w:hAnsi="Tahoma" w:cs="Tahoma"/>
          <w:sz w:val="20"/>
        </w:rPr>
        <w:t xml:space="preserve">mpanying </w:t>
      </w:r>
      <w:r w:rsidR="00150A20" w:rsidRPr="005214DF">
        <w:rPr>
          <w:rFonts w:ascii="Tahoma" w:eastAsia="Tahoma" w:hAnsi="Tahoma" w:cs="Tahoma"/>
          <w:b/>
          <w:sz w:val="20"/>
        </w:rPr>
        <w:t>Appropriate Assessment, Ecological Survey and Environmental R</w:t>
      </w:r>
      <w:r w:rsidRPr="005214DF">
        <w:rPr>
          <w:rFonts w:ascii="Tahoma" w:eastAsia="Tahoma" w:hAnsi="Tahoma" w:cs="Tahoma"/>
          <w:b/>
          <w:sz w:val="20"/>
        </w:rPr>
        <w:t>eport</w:t>
      </w:r>
      <w:r w:rsidRPr="005214DF">
        <w:rPr>
          <w:rFonts w:ascii="Tahoma" w:eastAsia="Tahoma" w:hAnsi="Tahoma" w:cs="Tahoma"/>
          <w:sz w:val="20"/>
        </w:rPr>
        <w:t xml:space="preserve"> were placed on public display for the statutory period from Thursday </w:t>
      </w:r>
      <w:r w:rsidR="009910DD" w:rsidRPr="005214DF">
        <w:rPr>
          <w:rFonts w:ascii="Tahoma" w:hAnsi="Tahoma" w:cs="Tahoma"/>
          <w:bCs/>
          <w:color w:val="000000" w:themeColor="text1"/>
          <w:sz w:val="20"/>
          <w:szCs w:val="20"/>
        </w:rPr>
        <w:t>21</w:t>
      </w:r>
      <w:r w:rsidR="009910DD" w:rsidRPr="005214DF">
        <w:rPr>
          <w:rFonts w:ascii="Tahoma" w:hAnsi="Tahoma" w:cs="Tahoma"/>
          <w:bCs/>
          <w:color w:val="000000" w:themeColor="text1"/>
          <w:sz w:val="20"/>
          <w:szCs w:val="20"/>
          <w:vertAlign w:val="superscript"/>
        </w:rPr>
        <w:t>st</w:t>
      </w:r>
      <w:r w:rsidR="009910DD" w:rsidRPr="005214DF">
        <w:rPr>
          <w:rFonts w:ascii="Tahoma" w:hAnsi="Tahoma" w:cs="Tahoma"/>
          <w:bCs/>
          <w:color w:val="000000" w:themeColor="text1"/>
          <w:sz w:val="20"/>
          <w:szCs w:val="20"/>
        </w:rPr>
        <w:t xml:space="preserve"> December</w:t>
      </w:r>
      <w:r w:rsidR="00A40F2A" w:rsidRPr="005214DF">
        <w:rPr>
          <w:rFonts w:ascii="Tahoma" w:hAnsi="Tahoma" w:cs="Tahoma"/>
          <w:bCs/>
          <w:color w:val="000000" w:themeColor="text1"/>
          <w:sz w:val="20"/>
          <w:szCs w:val="20"/>
        </w:rPr>
        <w:t xml:space="preserve"> 2017 </w:t>
      </w:r>
      <w:r w:rsidRPr="005214DF">
        <w:rPr>
          <w:rFonts w:ascii="Tahoma" w:eastAsia="Tahoma" w:hAnsi="Tahoma" w:cs="Tahoma"/>
          <w:color w:val="000000" w:themeColor="text1"/>
          <w:sz w:val="20"/>
          <w:szCs w:val="20"/>
        </w:rPr>
        <w:t xml:space="preserve">to </w:t>
      </w:r>
      <w:r w:rsidR="009910DD" w:rsidRPr="005214DF">
        <w:rPr>
          <w:rFonts w:ascii="Tahoma" w:eastAsia="Tahoma" w:hAnsi="Tahoma" w:cs="Tahoma"/>
          <w:color w:val="000000" w:themeColor="text1"/>
          <w:sz w:val="20"/>
          <w:szCs w:val="20"/>
        </w:rPr>
        <w:t>Wednesday 7</w:t>
      </w:r>
      <w:r w:rsidR="009910DD" w:rsidRPr="005214DF">
        <w:rPr>
          <w:rFonts w:ascii="Tahoma" w:eastAsia="Tahoma" w:hAnsi="Tahoma" w:cs="Tahoma"/>
          <w:color w:val="000000" w:themeColor="text1"/>
          <w:sz w:val="20"/>
          <w:szCs w:val="20"/>
          <w:vertAlign w:val="superscript"/>
        </w:rPr>
        <w:t>th</w:t>
      </w:r>
      <w:r w:rsidR="009910DD" w:rsidRPr="005214DF">
        <w:rPr>
          <w:rFonts w:ascii="Tahoma" w:eastAsia="Tahoma" w:hAnsi="Tahoma" w:cs="Tahoma"/>
          <w:color w:val="000000" w:themeColor="text1"/>
          <w:sz w:val="20"/>
          <w:szCs w:val="20"/>
        </w:rPr>
        <w:t xml:space="preserve"> February</w:t>
      </w:r>
      <w:r w:rsidR="00A40F2A" w:rsidRPr="005214DF">
        <w:rPr>
          <w:rFonts w:ascii="Tahoma" w:eastAsia="Times New Roman" w:hAnsi="Tahoma" w:cs="Tahoma"/>
          <w:bCs/>
          <w:color w:val="000000" w:themeColor="text1"/>
          <w:sz w:val="20"/>
          <w:szCs w:val="20"/>
          <w:lang w:val="en"/>
        </w:rPr>
        <w:t xml:space="preserve"> 2018</w:t>
      </w:r>
      <w:r w:rsidR="000B2358" w:rsidRPr="005214DF">
        <w:rPr>
          <w:rFonts w:ascii="Tahoma" w:eastAsia="Tahoma" w:hAnsi="Tahoma" w:cs="Tahoma"/>
          <w:color w:val="000000" w:themeColor="text1"/>
          <w:sz w:val="20"/>
          <w:szCs w:val="20"/>
        </w:rPr>
        <w:t>.</w:t>
      </w:r>
    </w:p>
    <w:p w:rsidR="00A40F2A" w:rsidRPr="005214DF" w:rsidRDefault="00A40F2A" w:rsidP="00A40F2A">
      <w:pPr>
        <w:spacing w:after="5" w:line="248" w:lineRule="auto"/>
        <w:ind w:left="9" w:hanging="10"/>
        <w:jc w:val="both"/>
        <w:rPr>
          <w:rFonts w:ascii="Tahoma" w:hAnsi="Tahoma" w:cs="Tahoma"/>
          <w:sz w:val="20"/>
          <w:szCs w:val="20"/>
        </w:rPr>
      </w:pPr>
    </w:p>
    <w:p w:rsidR="004839F6" w:rsidRPr="005214DF" w:rsidRDefault="00DD22E3" w:rsidP="00A40F2A">
      <w:pPr>
        <w:spacing w:after="5" w:line="248" w:lineRule="auto"/>
        <w:ind w:left="9" w:hanging="10"/>
        <w:jc w:val="both"/>
        <w:rPr>
          <w:rFonts w:ascii="Tahoma" w:eastAsia="Times New Roman" w:hAnsi="Tahoma" w:cs="Tahoma"/>
          <w:bCs/>
          <w:color w:val="000000" w:themeColor="text1"/>
          <w:sz w:val="20"/>
          <w:szCs w:val="20"/>
          <w:lang w:val="en"/>
        </w:rPr>
      </w:pPr>
      <w:r w:rsidRPr="005214DF">
        <w:rPr>
          <w:rFonts w:ascii="Tahoma" w:eastAsia="Tahoma" w:hAnsi="Tahoma" w:cs="Tahoma"/>
          <w:sz w:val="20"/>
          <w:szCs w:val="20"/>
        </w:rPr>
        <w:t xml:space="preserve">The closing date for receipt of written submissions was up to </w:t>
      </w:r>
      <w:r w:rsidR="00817300" w:rsidRPr="005214DF">
        <w:rPr>
          <w:rFonts w:ascii="Tahoma" w:eastAsia="Tahoma" w:hAnsi="Tahoma" w:cs="Tahoma"/>
          <w:sz w:val="20"/>
          <w:szCs w:val="20"/>
        </w:rPr>
        <w:t>5</w:t>
      </w:r>
      <w:r w:rsidRPr="005214DF">
        <w:rPr>
          <w:rFonts w:ascii="Tahoma" w:eastAsia="Tahoma" w:hAnsi="Tahoma" w:cs="Tahoma"/>
          <w:sz w:val="20"/>
          <w:szCs w:val="20"/>
        </w:rPr>
        <w:t xml:space="preserve">.00pm on </w:t>
      </w:r>
      <w:r w:rsidR="00817300" w:rsidRPr="005214DF">
        <w:rPr>
          <w:rFonts w:ascii="Tahoma" w:eastAsia="Tahoma" w:hAnsi="Tahoma" w:cs="Tahoma"/>
          <w:sz w:val="20"/>
          <w:szCs w:val="20"/>
        </w:rPr>
        <w:t>Wednesday</w:t>
      </w:r>
      <w:r w:rsidRPr="005214DF">
        <w:rPr>
          <w:rFonts w:ascii="Tahoma" w:eastAsia="Tahoma" w:hAnsi="Tahoma" w:cs="Tahoma"/>
          <w:sz w:val="20"/>
          <w:szCs w:val="20"/>
        </w:rPr>
        <w:t xml:space="preserve"> the </w:t>
      </w:r>
      <w:r w:rsidR="00817300" w:rsidRPr="005214DF">
        <w:rPr>
          <w:rFonts w:ascii="Tahoma" w:eastAsia="Times New Roman" w:hAnsi="Tahoma" w:cs="Tahoma"/>
          <w:bCs/>
          <w:color w:val="000000" w:themeColor="text1"/>
          <w:sz w:val="20"/>
          <w:szCs w:val="20"/>
          <w:lang w:val="en"/>
        </w:rPr>
        <w:t>21</w:t>
      </w:r>
      <w:r w:rsidR="00817300" w:rsidRPr="005214DF">
        <w:rPr>
          <w:rFonts w:ascii="Tahoma" w:eastAsia="Times New Roman" w:hAnsi="Tahoma" w:cs="Tahoma"/>
          <w:bCs/>
          <w:color w:val="000000" w:themeColor="text1"/>
          <w:sz w:val="20"/>
          <w:szCs w:val="20"/>
          <w:vertAlign w:val="superscript"/>
          <w:lang w:val="en"/>
        </w:rPr>
        <w:t>st</w:t>
      </w:r>
      <w:r w:rsidR="00817300" w:rsidRPr="005214DF">
        <w:rPr>
          <w:rFonts w:ascii="Tahoma" w:eastAsia="Times New Roman" w:hAnsi="Tahoma" w:cs="Tahoma"/>
          <w:bCs/>
          <w:color w:val="000000" w:themeColor="text1"/>
          <w:sz w:val="20"/>
          <w:szCs w:val="20"/>
          <w:lang w:val="en"/>
        </w:rPr>
        <w:t xml:space="preserve"> February</w:t>
      </w:r>
      <w:r w:rsidR="00A40F2A" w:rsidRPr="005214DF">
        <w:rPr>
          <w:rFonts w:ascii="Tahoma" w:eastAsia="Times New Roman" w:hAnsi="Tahoma" w:cs="Tahoma"/>
          <w:bCs/>
          <w:color w:val="000000" w:themeColor="text1"/>
          <w:sz w:val="20"/>
          <w:szCs w:val="20"/>
          <w:lang w:val="en"/>
        </w:rPr>
        <w:t xml:space="preserve"> 2018</w:t>
      </w:r>
      <w:r w:rsidR="00485D09" w:rsidRPr="005214DF">
        <w:rPr>
          <w:rFonts w:ascii="Tahoma" w:eastAsia="Times New Roman" w:hAnsi="Tahoma" w:cs="Tahoma"/>
          <w:bCs/>
          <w:color w:val="000000" w:themeColor="text1"/>
          <w:sz w:val="20"/>
          <w:szCs w:val="20"/>
          <w:lang w:val="en"/>
        </w:rPr>
        <w:t xml:space="preserve"> and</w:t>
      </w:r>
      <w:r w:rsidR="00A40F2A" w:rsidRPr="005214DF">
        <w:rPr>
          <w:rFonts w:ascii="Tahoma" w:eastAsia="Times New Roman" w:hAnsi="Tahoma" w:cs="Tahoma"/>
          <w:bCs/>
          <w:color w:val="000000" w:themeColor="text1"/>
          <w:sz w:val="20"/>
          <w:szCs w:val="20"/>
          <w:lang w:val="en"/>
        </w:rPr>
        <w:t xml:space="preserve"> </w:t>
      </w:r>
      <w:r w:rsidRPr="005214DF">
        <w:rPr>
          <w:rFonts w:ascii="Tahoma" w:eastAsia="Tahoma" w:hAnsi="Tahoma" w:cs="Tahoma"/>
          <w:sz w:val="20"/>
          <w:szCs w:val="20"/>
        </w:rPr>
        <w:t xml:space="preserve">were to be addressed in writing to:  Senior Executive Officer, </w:t>
      </w:r>
      <w:r w:rsidR="00817300" w:rsidRPr="005214DF">
        <w:rPr>
          <w:rFonts w:ascii="Tahoma" w:eastAsia="Tahoma" w:hAnsi="Tahoma" w:cs="Tahoma"/>
          <w:sz w:val="20"/>
          <w:szCs w:val="20"/>
        </w:rPr>
        <w:t>Roads Department</w:t>
      </w:r>
      <w:r w:rsidRPr="005214DF">
        <w:rPr>
          <w:rFonts w:ascii="Tahoma" w:eastAsia="Tahoma" w:hAnsi="Tahoma" w:cs="Tahoma"/>
          <w:sz w:val="20"/>
          <w:szCs w:val="20"/>
        </w:rPr>
        <w:t xml:space="preserve">, Land Use, Planning and Transportation, County Hall, Tallaght, Dublin 24 </w:t>
      </w:r>
      <w:r w:rsidR="00A40F2A" w:rsidRPr="005214DF">
        <w:rPr>
          <w:rFonts w:ascii="Tahoma" w:eastAsia="Tahoma" w:hAnsi="Tahoma" w:cs="Tahoma"/>
          <w:sz w:val="20"/>
          <w:szCs w:val="20"/>
        </w:rPr>
        <w:t>and 23:59pm</w:t>
      </w:r>
      <w:r w:rsidRPr="005214DF">
        <w:rPr>
          <w:rFonts w:ascii="Tahoma" w:eastAsia="Tahoma" w:hAnsi="Tahoma" w:cs="Tahoma"/>
          <w:sz w:val="20"/>
          <w:szCs w:val="20"/>
        </w:rPr>
        <w:t xml:space="preserve"> </w:t>
      </w:r>
      <w:r w:rsidR="00A40F2A" w:rsidRPr="005214DF">
        <w:rPr>
          <w:rFonts w:ascii="Tahoma" w:eastAsia="Tahoma" w:hAnsi="Tahoma" w:cs="Tahoma"/>
          <w:sz w:val="20"/>
          <w:szCs w:val="20"/>
        </w:rPr>
        <w:t xml:space="preserve">on </w:t>
      </w:r>
      <w:r w:rsidR="00817300" w:rsidRPr="005214DF">
        <w:rPr>
          <w:rFonts w:ascii="Tahoma" w:eastAsia="Tahoma" w:hAnsi="Tahoma" w:cs="Tahoma"/>
          <w:sz w:val="20"/>
          <w:szCs w:val="20"/>
        </w:rPr>
        <w:t xml:space="preserve">Wednesday the </w:t>
      </w:r>
      <w:r w:rsidR="00817300" w:rsidRPr="005214DF">
        <w:rPr>
          <w:rFonts w:ascii="Tahoma" w:eastAsia="Times New Roman" w:hAnsi="Tahoma" w:cs="Tahoma"/>
          <w:bCs/>
          <w:color w:val="000000" w:themeColor="text1"/>
          <w:sz w:val="20"/>
          <w:szCs w:val="20"/>
          <w:lang w:val="en"/>
        </w:rPr>
        <w:t>21</w:t>
      </w:r>
      <w:r w:rsidR="00817300" w:rsidRPr="005214DF">
        <w:rPr>
          <w:rFonts w:ascii="Tahoma" w:eastAsia="Times New Roman" w:hAnsi="Tahoma" w:cs="Tahoma"/>
          <w:bCs/>
          <w:color w:val="000000" w:themeColor="text1"/>
          <w:sz w:val="20"/>
          <w:szCs w:val="20"/>
          <w:vertAlign w:val="superscript"/>
          <w:lang w:val="en"/>
        </w:rPr>
        <w:t>st</w:t>
      </w:r>
      <w:r w:rsidR="00817300" w:rsidRPr="005214DF">
        <w:rPr>
          <w:rFonts w:ascii="Tahoma" w:eastAsia="Times New Roman" w:hAnsi="Tahoma" w:cs="Tahoma"/>
          <w:bCs/>
          <w:color w:val="000000" w:themeColor="text1"/>
          <w:sz w:val="20"/>
          <w:szCs w:val="20"/>
          <w:lang w:val="en"/>
        </w:rPr>
        <w:t xml:space="preserve"> February </w:t>
      </w:r>
      <w:r w:rsidR="00A40F2A" w:rsidRPr="005214DF">
        <w:rPr>
          <w:rFonts w:ascii="Tahoma" w:eastAsia="Times New Roman" w:hAnsi="Tahoma" w:cs="Tahoma"/>
          <w:bCs/>
          <w:color w:val="000000" w:themeColor="text1"/>
          <w:sz w:val="20"/>
          <w:szCs w:val="20"/>
          <w:lang w:val="en"/>
        </w:rPr>
        <w:t xml:space="preserve">2018 if submitted </w:t>
      </w:r>
      <w:r w:rsidRPr="005214DF">
        <w:rPr>
          <w:rFonts w:ascii="Tahoma" w:eastAsia="Tahoma" w:hAnsi="Tahoma" w:cs="Tahoma"/>
          <w:sz w:val="20"/>
          <w:szCs w:val="20"/>
        </w:rPr>
        <w:t>via South Dublin’s on-line consultation portal</w:t>
      </w:r>
      <w:r w:rsidR="000B2358" w:rsidRPr="005214DF">
        <w:rPr>
          <w:rFonts w:ascii="Tahoma" w:eastAsia="Tahoma" w:hAnsi="Tahoma" w:cs="Tahoma"/>
          <w:sz w:val="20"/>
          <w:szCs w:val="20"/>
        </w:rPr>
        <w:t>: http://consult.sdublincoco.ie</w:t>
      </w:r>
    </w:p>
    <w:p w:rsidR="004839F6" w:rsidRPr="005214DF" w:rsidRDefault="00DD22E3">
      <w:pPr>
        <w:spacing w:after="5" w:line="248" w:lineRule="auto"/>
        <w:ind w:left="9" w:hanging="10"/>
        <w:jc w:val="both"/>
        <w:rPr>
          <w:rFonts w:ascii="Tahoma" w:hAnsi="Tahoma" w:cs="Tahoma"/>
          <w:sz w:val="20"/>
          <w:szCs w:val="20"/>
        </w:rPr>
      </w:pPr>
      <w:r w:rsidRPr="005214DF">
        <w:rPr>
          <w:rFonts w:ascii="Tahoma" w:eastAsia="Tahoma" w:hAnsi="Tahoma" w:cs="Tahoma"/>
          <w:sz w:val="20"/>
          <w:szCs w:val="20"/>
        </w:rPr>
        <w:t xml:space="preserve">Copies of the plans and particulars of the proposed scheme were available for inspection or purchase at a fee not exceeding the reasonable cost of making a copy from </w:t>
      </w:r>
      <w:r w:rsidR="00817300" w:rsidRPr="005214DF">
        <w:rPr>
          <w:rFonts w:ascii="Tahoma" w:hAnsi="Tahoma" w:cs="Tahoma"/>
          <w:b/>
          <w:bCs/>
          <w:color w:val="000000" w:themeColor="text1"/>
          <w:sz w:val="20"/>
          <w:szCs w:val="20"/>
        </w:rPr>
        <w:t>21</w:t>
      </w:r>
      <w:r w:rsidR="00817300" w:rsidRPr="005214DF">
        <w:rPr>
          <w:rFonts w:ascii="Tahoma" w:hAnsi="Tahoma" w:cs="Tahoma"/>
          <w:b/>
          <w:bCs/>
          <w:color w:val="000000" w:themeColor="text1"/>
          <w:sz w:val="20"/>
          <w:szCs w:val="20"/>
          <w:vertAlign w:val="superscript"/>
        </w:rPr>
        <w:t>st</w:t>
      </w:r>
      <w:r w:rsidR="00817300" w:rsidRPr="005214DF">
        <w:rPr>
          <w:rFonts w:ascii="Tahoma" w:hAnsi="Tahoma" w:cs="Tahoma"/>
          <w:b/>
          <w:bCs/>
          <w:color w:val="000000" w:themeColor="text1"/>
          <w:sz w:val="20"/>
          <w:szCs w:val="20"/>
        </w:rPr>
        <w:t xml:space="preserve"> December</w:t>
      </w:r>
      <w:r w:rsidR="00A40F2A" w:rsidRPr="005214DF">
        <w:rPr>
          <w:rFonts w:ascii="Tahoma" w:hAnsi="Tahoma" w:cs="Tahoma"/>
          <w:b/>
          <w:bCs/>
          <w:color w:val="000000" w:themeColor="text1"/>
          <w:sz w:val="20"/>
          <w:szCs w:val="20"/>
        </w:rPr>
        <w:t xml:space="preserve"> </w:t>
      </w:r>
      <w:r w:rsidR="00A40F2A" w:rsidRPr="005214DF">
        <w:rPr>
          <w:rFonts w:ascii="Tahoma" w:hAnsi="Tahoma" w:cs="Tahoma"/>
          <w:b/>
          <w:bCs/>
          <w:sz w:val="20"/>
          <w:szCs w:val="20"/>
        </w:rPr>
        <w:t xml:space="preserve">2017 </w:t>
      </w:r>
      <w:r w:rsidR="00A40F2A" w:rsidRPr="005214DF">
        <w:rPr>
          <w:rFonts w:ascii="Tahoma" w:hAnsi="Tahoma" w:cs="Tahoma"/>
          <w:b/>
          <w:sz w:val="20"/>
          <w:szCs w:val="20"/>
        </w:rPr>
        <w:t xml:space="preserve">up to and </w:t>
      </w:r>
      <w:r w:rsidR="00A40F2A" w:rsidRPr="005214DF">
        <w:rPr>
          <w:rFonts w:ascii="Tahoma" w:hAnsi="Tahoma" w:cs="Tahoma"/>
          <w:b/>
          <w:color w:val="000000" w:themeColor="text1"/>
          <w:sz w:val="20"/>
          <w:szCs w:val="20"/>
        </w:rPr>
        <w:t xml:space="preserve">including </w:t>
      </w:r>
      <w:r w:rsidR="00817300" w:rsidRPr="005214DF">
        <w:rPr>
          <w:rFonts w:ascii="Tahoma" w:eastAsia="Times New Roman" w:hAnsi="Tahoma" w:cs="Tahoma"/>
          <w:b/>
          <w:bCs/>
          <w:color w:val="000000" w:themeColor="text1"/>
          <w:sz w:val="20"/>
          <w:szCs w:val="20"/>
          <w:lang w:val="en"/>
        </w:rPr>
        <w:t>07</w:t>
      </w:r>
      <w:r w:rsidR="00817300" w:rsidRPr="005214DF">
        <w:rPr>
          <w:rFonts w:ascii="Tahoma" w:eastAsia="Times New Roman" w:hAnsi="Tahoma" w:cs="Tahoma"/>
          <w:b/>
          <w:bCs/>
          <w:color w:val="000000" w:themeColor="text1"/>
          <w:sz w:val="20"/>
          <w:szCs w:val="20"/>
          <w:vertAlign w:val="superscript"/>
          <w:lang w:val="en"/>
        </w:rPr>
        <w:t>th</w:t>
      </w:r>
      <w:r w:rsidR="00817300" w:rsidRPr="005214DF">
        <w:rPr>
          <w:rFonts w:ascii="Tahoma" w:eastAsia="Times New Roman" w:hAnsi="Tahoma" w:cs="Tahoma"/>
          <w:b/>
          <w:bCs/>
          <w:color w:val="000000" w:themeColor="text1"/>
          <w:sz w:val="20"/>
          <w:szCs w:val="20"/>
          <w:lang w:val="en"/>
        </w:rPr>
        <w:t xml:space="preserve"> February</w:t>
      </w:r>
      <w:r w:rsidR="00A40F2A" w:rsidRPr="005214DF">
        <w:rPr>
          <w:rFonts w:ascii="Tahoma" w:eastAsia="Times New Roman" w:hAnsi="Tahoma" w:cs="Tahoma"/>
          <w:b/>
          <w:bCs/>
          <w:color w:val="000000" w:themeColor="text1"/>
          <w:sz w:val="20"/>
          <w:szCs w:val="20"/>
          <w:lang w:val="en"/>
        </w:rPr>
        <w:t xml:space="preserve"> 2018 </w:t>
      </w:r>
      <w:r w:rsidR="000B2358" w:rsidRPr="005214DF">
        <w:rPr>
          <w:rFonts w:ascii="Tahoma" w:eastAsia="Tahoma" w:hAnsi="Tahoma" w:cs="Tahoma"/>
          <w:b/>
          <w:sz w:val="20"/>
          <w:szCs w:val="20"/>
        </w:rPr>
        <w:t>at the following locations:</w:t>
      </w:r>
    </w:p>
    <w:p w:rsidR="004839F6" w:rsidRPr="005214DF" w:rsidRDefault="004839F6">
      <w:pPr>
        <w:spacing w:after="17"/>
        <w:ind w:left="14"/>
        <w:rPr>
          <w:rFonts w:ascii="Tahoma" w:eastAsia="Tahoma" w:hAnsi="Tahoma" w:cs="Tahoma"/>
          <w:sz w:val="20"/>
          <w:szCs w:val="20"/>
        </w:rPr>
      </w:pPr>
    </w:p>
    <w:p w:rsidR="00817300" w:rsidRPr="005214DF" w:rsidRDefault="00817300" w:rsidP="00817300">
      <w:pPr>
        <w:numPr>
          <w:ilvl w:val="0"/>
          <w:numId w:val="19"/>
        </w:numPr>
        <w:spacing w:after="0" w:line="240" w:lineRule="auto"/>
        <w:jc w:val="both"/>
        <w:rPr>
          <w:rFonts w:ascii="Tahoma" w:eastAsia="Tahoma" w:hAnsi="Tahoma" w:cs="Tahoma"/>
          <w:sz w:val="20"/>
          <w:szCs w:val="20"/>
        </w:rPr>
      </w:pPr>
      <w:r w:rsidRPr="005214DF">
        <w:rPr>
          <w:rFonts w:ascii="Tahoma" w:eastAsia="Tahoma" w:hAnsi="Tahoma" w:cs="Tahoma"/>
          <w:b/>
          <w:sz w:val="20"/>
          <w:szCs w:val="20"/>
        </w:rPr>
        <w:t>South Dublin County Council, County Hall, Tallaght, Dublin 24</w:t>
      </w:r>
      <w:r w:rsidRPr="005214DF">
        <w:rPr>
          <w:rFonts w:ascii="Tahoma" w:eastAsia="Tahoma" w:hAnsi="Tahoma" w:cs="Tahoma"/>
          <w:sz w:val="20"/>
          <w:szCs w:val="20"/>
        </w:rPr>
        <w:t xml:space="preserve"> between the hours of 9am to 5pm </w:t>
      </w:r>
      <w:r w:rsidRPr="005214DF">
        <w:rPr>
          <w:rFonts w:ascii="Tahoma" w:eastAsia="Tahoma" w:hAnsi="Tahoma" w:cs="Tahoma"/>
          <w:bCs/>
          <w:sz w:val="20"/>
          <w:szCs w:val="20"/>
        </w:rPr>
        <w:t>Monday to Thursday</w:t>
      </w:r>
      <w:r w:rsidRPr="005214DF">
        <w:rPr>
          <w:rFonts w:ascii="Tahoma" w:eastAsia="Tahoma" w:hAnsi="Tahoma" w:cs="Tahoma"/>
          <w:sz w:val="20"/>
          <w:szCs w:val="20"/>
        </w:rPr>
        <w:t xml:space="preserve"> and 9am to 4.30pm Friday (Inspection only) between the hours of 9am to 4:30pm </w:t>
      </w:r>
      <w:r w:rsidRPr="005214DF">
        <w:rPr>
          <w:rFonts w:ascii="Tahoma" w:eastAsia="Tahoma" w:hAnsi="Tahoma" w:cs="Tahoma"/>
          <w:bCs/>
          <w:sz w:val="20"/>
          <w:szCs w:val="20"/>
        </w:rPr>
        <w:t>Monday to Thursday</w:t>
      </w:r>
      <w:r w:rsidRPr="005214DF">
        <w:rPr>
          <w:rFonts w:ascii="Tahoma" w:eastAsia="Tahoma" w:hAnsi="Tahoma" w:cs="Tahoma"/>
          <w:sz w:val="20"/>
          <w:szCs w:val="20"/>
        </w:rPr>
        <w:t xml:space="preserve"> and 9am to 3.30pm Friday </w:t>
      </w:r>
      <w:r w:rsidRPr="005214DF">
        <w:rPr>
          <w:rFonts w:ascii="Tahoma" w:eastAsia="Tahoma" w:hAnsi="Tahoma" w:cs="Tahoma"/>
          <w:b/>
          <w:sz w:val="20"/>
          <w:szCs w:val="20"/>
        </w:rPr>
        <w:t>(Inspection and Purchase)</w:t>
      </w:r>
      <w:r w:rsidRPr="005214DF">
        <w:rPr>
          <w:rFonts w:ascii="Tahoma" w:eastAsia="Tahoma" w:hAnsi="Tahoma" w:cs="Tahoma"/>
          <w:sz w:val="20"/>
          <w:szCs w:val="20"/>
        </w:rPr>
        <w:t>.</w:t>
      </w:r>
    </w:p>
    <w:p w:rsidR="00817300" w:rsidRPr="005214DF" w:rsidRDefault="00817300" w:rsidP="00817300">
      <w:pPr>
        <w:numPr>
          <w:ilvl w:val="0"/>
          <w:numId w:val="19"/>
        </w:numPr>
        <w:spacing w:after="0" w:line="240" w:lineRule="auto"/>
        <w:jc w:val="both"/>
        <w:rPr>
          <w:rFonts w:ascii="Tahoma" w:eastAsia="Tahoma" w:hAnsi="Tahoma" w:cs="Tahoma"/>
          <w:sz w:val="20"/>
          <w:szCs w:val="20"/>
        </w:rPr>
      </w:pPr>
      <w:r w:rsidRPr="005214DF">
        <w:rPr>
          <w:rFonts w:ascii="Tahoma" w:eastAsia="Tahoma" w:hAnsi="Tahoma" w:cs="Tahoma"/>
          <w:b/>
          <w:sz w:val="20"/>
          <w:szCs w:val="20"/>
        </w:rPr>
        <w:t>Tallaght Library, Library Square, Tallaght, Dublin 24</w:t>
      </w:r>
      <w:r w:rsidRPr="005214DF">
        <w:rPr>
          <w:rFonts w:ascii="Tahoma" w:eastAsia="Tahoma" w:hAnsi="Tahoma" w:cs="Tahoma"/>
          <w:sz w:val="20"/>
          <w:szCs w:val="20"/>
        </w:rPr>
        <w:t xml:space="preserve"> (between the hours of 9.45am to 8 pm </w:t>
      </w:r>
      <w:r w:rsidRPr="005214DF">
        <w:rPr>
          <w:rFonts w:ascii="Tahoma" w:eastAsia="Tahoma" w:hAnsi="Tahoma" w:cs="Tahoma"/>
          <w:bCs/>
          <w:sz w:val="20"/>
          <w:szCs w:val="20"/>
        </w:rPr>
        <w:t>Monday to Thursday</w:t>
      </w:r>
      <w:r w:rsidRPr="005214DF">
        <w:rPr>
          <w:rFonts w:ascii="Tahoma" w:eastAsia="Tahoma" w:hAnsi="Tahoma" w:cs="Tahoma"/>
          <w:sz w:val="20"/>
          <w:szCs w:val="20"/>
        </w:rPr>
        <w:t xml:space="preserve"> and 9.45am to 4.30pm Friday and Saturday) </w:t>
      </w:r>
      <w:r w:rsidRPr="005214DF">
        <w:rPr>
          <w:rFonts w:ascii="Tahoma" w:eastAsia="Tahoma" w:hAnsi="Tahoma" w:cs="Tahoma"/>
          <w:b/>
          <w:sz w:val="20"/>
          <w:szCs w:val="20"/>
        </w:rPr>
        <w:t>(Inspection only)</w:t>
      </w:r>
      <w:r w:rsidRPr="005214DF">
        <w:rPr>
          <w:rFonts w:ascii="Tahoma" w:eastAsia="Tahoma" w:hAnsi="Tahoma" w:cs="Tahoma"/>
          <w:sz w:val="20"/>
          <w:szCs w:val="20"/>
        </w:rPr>
        <w:t>.</w:t>
      </w:r>
    </w:p>
    <w:p w:rsidR="00817300" w:rsidRPr="005214DF" w:rsidRDefault="00817300" w:rsidP="00817300">
      <w:pPr>
        <w:numPr>
          <w:ilvl w:val="0"/>
          <w:numId w:val="19"/>
        </w:numPr>
        <w:spacing w:after="0" w:line="240" w:lineRule="auto"/>
        <w:jc w:val="both"/>
        <w:rPr>
          <w:rFonts w:ascii="Tahoma" w:eastAsia="Tahoma" w:hAnsi="Tahoma" w:cs="Tahoma"/>
          <w:sz w:val="20"/>
          <w:szCs w:val="20"/>
        </w:rPr>
      </w:pPr>
      <w:r w:rsidRPr="005214DF">
        <w:rPr>
          <w:rFonts w:ascii="Tahoma" w:eastAsia="Tahoma" w:hAnsi="Tahoma" w:cs="Tahoma"/>
          <w:b/>
          <w:sz w:val="20"/>
          <w:szCs w:val="20"/>
        </w:rPr>
        <w:t>Lucan Library, Supervalu Shopping Centre, Adamstown Road, Lucan, Co. Dublin</w:t>
      </w:r>
      <w:r w:rsidRPr="005214DF">
        <w:rPr>
          <w:rFonts w:ascii="Tahoma" w:eastAsia="Tahoma" w:hAnsi="Tahoma" w:cs="Tahoma"/>
          <w:sz w:val="20"/>
          <w:szCs w:val="20"/>
        </w:rPr>
        <w:t xml:space="preserve"> (between the hours of 9.45am to 8 pm </w:t>
      </w:r>
      <w:r w:rsidRPr="005214DF">
        <w:rPr>
          <w:rFonts w:ascii="Tahoma" w:eastAsia="Tahoma" w:hAnsi="Tahoma" w:cs="Tahoma"/>
          <w:bCs/>
          <w:sz w:val="20"/>
          <w:szCs w:val="20"/>
        </w:rPr>
        <w:t>Monday to Thursday</w:t>
      </w:r>
      <w:r w:rsidRPr="005214DF">
        <w:rPr>
          <w:rFonts w:ascii="Tahoma" w:eastAsia="Tahoma" w:hAnsi="Tahoma" w:cs="Tahoma"/>
          <w:sz w:val="20"/>
          <w:szCs w:val="20"/>
        </w:rPr>
        <w:t xml:space="preserve"> and 9.45am to 4.30pm Friday and Saturday) </w:t>
      </w:r>
      <w:r w:rsidRPr="005214DF">
        <w:rPr>
          <w:rFonts w:ascii="Tahoma" w:eastAsia="Tahoma" w:hAnsi="Tahoma" w:cs="Tahoma"/>
          <w:b/>
          <w:sz w:val="20"/>
          <w:szCs w:val="20"/>
        </w:rPr>
        <w:t>(Inspection only)</w:t>
      </w:r>
      <w:r w:rsidRPr="005214DF">
        <w:rPr>
          <w:rFonts w:ascii="Tahoma" w:eastAsia="Tahoma" w:hAnsi="Tahoma" w:cs="Tahoma"/>
          <w:sz w:val="20"/>
          <w:szCs w:val="20"/>
        </w:rPr>
        <w:t>.</w:t>
      </w:r>
    </w:p>
    <w:p w:rsidR="004839F6" w:rsidRPr="005214DF" w:rsidRDefault="004839F6">
      <w:pPr>
        <w:spacing w:after="79"/>
        <w:ind w:left="14"/>
        <w:rPr>
          <w:rFonts w:ascii="Tahoma" w:eastAsia="Tahoma" w:hAnsi="Tahoma" w:cs="Tahoma"/>
          <w:sz w:val="20"/>
          <w:szCs w:val="20"/>
        </w:rPr>
      </w:pPr>
    </w:p>
    <w:p w:rsidR="002B3A4F" w:rsidRPr="005214DF" w:rsidRDefault="002B3A4F">
      <w:pPr>
        <w:spacing w:after="79"/>
        <w:ind w:left="14"/>
        <w:rPr>
          <w:rFonts w:ascii="Tahoma" w:eastAsia="Tahoma" w:hAnsi="Tahoma" w:cs="Tahoma"/>
          <w:sz w:val="20"/>
          <w:szCs w:val="20"/>
        </w:rPr>
      </w:pPr>
    </w:p>
    <w:p w:rsidR="004839F6" w:rsidRPr="005214DF" w:rsidRDefault="00DD22E3" w:rsidP="003E3726">
      <w:pPr>
        <w:pStyle w:val="Heading1"/>
        <w:spacing w:after="81"/>
        <w:ind w:left="0" w:right="0" w:firstLine="0"/>
      </w:pPr>
      <w:r w:rsidRPr="005214DF">
        <w:t>Submissions</w:t>
      </w:r>
    </w:p>
    <w:p w:rsidR="004839F6" w:rsidRPr="005214DF" w:rsidRDefault="00DD22E3" w:rsidP="0015248D">
      <w:pPr>
        <w:spacing w:after="159" w:line="241" w:lineRule="auto"/>
        <w:ind w:left="9" w:hanging="10"/>
        <w:jc w:val="both"/>
        <w:rPr>
          <w:rFonts w:ascii="Tahoma" w:hAnsi="Tahoma" w:cs="Tahoma"/>
        </w:rPr>
      </w:pPr>
      <w:r w:rsidRPr="005214DF">
        <w:rPr>
          <w:rFonts w:ascii="Tahoma" w:eastAsia="Tahoma" w:hAnsi="Tahoma" w:cs="Tahoma"/>
          <w:sz w:val="20"/>
        </w:rPr>
        <w:t xml:space="preserve">Submissions and observations on the Part 8 </w:t>
      </w:r>
      <w:r w:rsidR="0015248D" w:rsidRPr="005214DF">
        <w:rPr>
          <w:rFonts w:ascii="Tahoma" w:eastAsia="Tahoma" w:hAnsi="Tahoma" w:cs="Tahoma"/>
          <w:sz w:val="20"/>
        </w:rPr>
        <w:t>Celbridge Link Road</w:t>
      </w:r>
      <w:r w:rsidRPr="005214DF">
        <w:rPr>
          <w:rFonts w:ascii="Tahoma" w:eastAsia="Tahoma" w:hAnsi="Tahoma" w:cs="Tahoma"/>
          <w:sz w:val="20"/>
        </w:rPr>
        <w:t xml:space="preserve"> could be made online and in writing to the addresses below</w:t>
      </w:r>
      <w:r w:rsidR="00A40F2A" w:rsidRPr="005214DF">
        <w:rPr>
          <w:rFonts w:ascii="Tahoma" w:eastAsia="Tahoma" w:hAnsi="Tahoma" w:cs="Tahoma"/>
          <w:sz w:val="20"/>
        </w:rPr>
        <w:t>,</w:t>
      </w:r>
      <w:r w:rsidRPr="005214DF">
        <w:rPr>
          <w:rFonts w:ascii="Tahoma" w:eastAsia="Tahoma" w:hAnsi="Tahoma" w:cs="Tahoma"/>
          <w:sz w:val="20"/>
        </w:rPr>
        <w:t xml:space="preserve"> between </w:t>
      </w:r>
      <w:r w:rsidR="0015248D" w:rsidRPr="005214DF">
        <w:rPr>
          <w:rFonts w:ascii="Tahoma" w:eastAsia="Tahoma" w:hAnsi="Tahoma" w:cs="Tahoma"/>
          <w:sz w:val="20"/>
        </w:rPr>
        <w:t xml:space="preserve">Thursday </w:t>
      </w:r>
      <w:r w:rsidR="0015248D" w:rsidRPr="005214DF">
        <w:rPr>
          <w:rFonts w:ascii="Tahoma" w:hAnsi="Tahoma" w:cs="Tahoma"/>
          <w:bCs/>
          <w:color w:val="000000" w:themeColor="text1"/>
          <w:sz w:val="20"/>
          <w:szCs w:val="20"/>
        </w:rPr>
        <w:t>21</w:t>
      </w:r>
      <w:r w:rsidR="0015248D" w:rsidRPr="005214DF">
        <w:rPr>
          <w:rFonts w:ascii="Tahoma" w:hAnsi="Tahoma" w:cs="Tahoma"/>
          <w:bCs/>
          <w:color w:val="000000" w:themeColor="text1"/>
          <w:sz w:val="20"/>
          <w:szCs w:val="20"/>
          <w:vertAlign w:val="superscript"/>
        </w:rPr>
        <w:t>st</w:t>
      </w:r>
      <w:r w:rsidR="0015248D" w:rsidRPr="005214DF">
        <w:rPr>
          <w:rFonts w:ascii="Tahoma" w:hAnsi="Tahoma" w:cs="Tahoma"/>
          <w:bCs/>
          <w:color w:val="000000" w:themeColor="text1"/>
          <w:sz w:val="20"/>
          <w:szCs w:val="20"/>
        </w:rPr>
        <w:t xml:space="preserve"> December 2017 </w:t>
      </w:r>
      <w:r w:rsidR="00A40F2A" w:rsidRPr="005214DF">
        <w:rPr>
          <w:rFonts w:ascii="Tahoma" w:eastAsia="Tahoma" w:hAnsi="Tahoma" w:cs="Tahoma"/>
          <w:sz w:val="20"/>
        </w:rPr>
        <w:t>up to and including</w:t>
      </w:r>
      <w:r w:rsidRPr="005214DF">
        <w:rPr>
          <w:rFonts w:ascii="Tahoma" w:eastAsia="Tahoma" w:hAnsi="Tahoma" w:cs="Tahoma"/>
          <w:sz w:val="20"/>
        </w:rPr>
        <w:t xml:space="preserve"> </w:t>
      </w:r>
      <w:r w:rsidR="0015248D" w:rsidRPr="005214DF">
        <w:rPr>
          <w:rFonts w:ascii="Tahoma" w:eastAsia="Tahoma" w:hAnsi="Tahoma" w:cs="Tahoma"/>
          <w:color w:val="000000" w:themeColor="text1"/>
          <w:sz w:val="20"/>
          <w:szCs w:val="20"/>
        </w:rPr>
        <w:t>Wednesday 7</w:t>
      </w:r>
      <w:r w:rsidR="0015248D" w:rsidRPr="005214DF">
        <w:rPr>
          <w:rFonts w:ascii="Tahoma" w:eastAsia="Tahoma" w:hAnsi="Tahoma" w:cs="Tahoma"/>
          <w:color w:val="000000" w:themeColor="text1"/>
          <w:sz w:val="20"/>
          <w:szCs w:val="20"/>
          <w:vertAlign w:val="superscript"/>
        </w:rPr>
        <w:t>th</w:t>
      </w:r>
      <w:r w:rsidR="0015248D" w:rsidRPr="005214DF">
        <w:rPr>
          <w:rFonts w:ascii="Tahoma" w:eastAsia="Tahoma" w:hAnsi="Tahoma" w:cs="Tahoma"/>
          <w:color w:val="000000" w:themeColor="text1"/>
          <w:sz w:val="20"/>
          <w:szCs w:val="20"/>
        </w:rPr>
        <w:t xml:space="preserve"> February</w:t>
      </w:r>
      <w:r w:rsidR="0015248D" w:rsidRPr="005214DF">
        <w:rPr>
          <w:rFonts w:ascii="Tahoma" w:eastAsia="Times New Roman" w:hAnsi="Tahoma" w:cs="Tahoma"/>
          <w:bCs/>
          <w:color w:val="000000" w:themeColor="text1"/>
          <w:sz w:val="20"/>
          <w:szCs w:val="20"/>
          <w:lang w:val="en"/>
        </w:rPr>
        <w:t xml:space="preserve"> 2018</w:t>
      </w:r>
      <w:r w:rsidR="0015248D" w:rsidRPr="005214DF">
        <w:rPr>
          <w:rFonts w:ascii="Tahoma" w:eastAsia="Tahoma" w:hAnsi="Tahoma" w:cs="Tahoma"/>
          <w:sz w:val="20"/>
        </w:rPr>
        <w:t xml:space="preserve"> </w:t>
      </w:r>
      <w:r w:rsidRPr="005214DF">
        <w:rPr>
          <w:rFonts w:ascii="Tahoma" w:eastAsia="Tahoma" w:hAnsi="Tahoma" w:cs="Tahoma"/>
          <w:sz w:val="20"/>
        </w:rPr>
        <w:t>(excludi</w:t>
      </w:r>
      <w:r w:rsidR="000B2358" w:rsidRPr="005214DF">
        <w:rPr>
          <w:rFonts w:ascii="Tahoma" w:eastAsia="Tahoma" w:hAnsi="Tahoma" w:cs="Tahoma"/>
          <w:sz w:val="20"/>
        </w:rPr>
        <w:t>ng Public Holidays) as follows;</w:t>
      </w:r>
    </w:p>
    <w:p w:rsidR="004839F6" w:rsidRPr="005214DF" w:rsidRDefault="00DD22E3">
      <w:pPr>
        <w:pStyle w:val="Heading2"/>
        <w:pBdr>
          <w:top w:val="none" w:sz="0" w:space="0" w:color="auto"/>
          <w:left w:val="none" w:sz="0" w:space="0" w:color="auto"/>
          <w:bottom w:val="none" w:sz="0" w:space="0" w:color="auto"/>
          <w:right w:val="none" w:sz="0" w:space="0" w:color="auto"/>
        </w:pBdr>
        <w:tabs>
          <w:tab w:val="center" w:pos="420"/>
          <w:tab w:val="center" w:pos="2494"/>
        </w:tabs>
        <w:spacing w:after="103"/>
        <w:ind w:left="0" w:firstLine="0"/>
      </w:pPr>
      <w:r w:rsidRPr="005214DF">
        <w:rPr>
          <w:rFonts w:eastAsia="Calibri"/>
          <w:b w:val="0"/>
          <w:sz w:val="22"/>
        </w:rPr>
        <w:tab/>
      </w:r>
      <w:r w:rsidRPr="005214DF">
        <w:rPr>
          <w:rFonts w:eastAsia="Segoe UI Symbol"/>
          <w:b w:val="0"/>
        </w:rPr>
        <w:t>•</w:t>
      </w:r>
      <w:r w:rsidRPr="005214DF">
        <w:rPr>
          <w:rFonts w:eastAsia="Arial"/>
          <w:b w:val="0"/>
        </w:rPr>
        <w:tab/>
      </w:r>
      <w:r w:rsidRPr="005214DF">
        <w:rPr>
          <w:b w:val="0"/>
        </w:rPr>
        <w:t xml:space="preserve">Online: at </w:t>
      </w:r>
      <w:r w:rsidRPr="005214DF">
        <w:rPr>
          <w:b w:val="0"/>
          <w:u w:val="single" w:color="000000"/>
        </w:rPr>
        <w:t>https://consult.sdublincoco.ie</w:t>
      </w:r>
    </w:p>
    <w:p w:rsidR="004839F6" w:rsidRPr="005214DF" w:rsidRDefault="00DD22E3">
      <w:pPr>
        <w:spacing w:after="90" w:line="248" w:lineRule="auto"/>
        <w:ind w:left="734" w:hanging="360"/>
        <w:jc w:val="both"/>
        <w:rPr>
          <w:rFonts w:ascii="Tahoma" w:hAnsi="Tahoma" w:cs="Tahoma"/>
        </w:rPr>
      </w:pPr>
      <w:r w:rsidRPr="005214DF">
        <w:rPr>
          <w:rFonts w:ascii="Tahoma" w:eastAsia="Segoe UI Symbol" w:hAnsi="Tahoma" w:cs="Tahoma"/>
          <w:sz w:val="20"/>
        </w:rPr>
        <w:t>•</w:t>
      </w:r>
      <w:r w:rsidRPr="005214DF">
        <w:rPr>
          <w:rFonts w:ascii="Tahoma" w:eastAsia="Arial" w:hAnsi="Tahoma" w:cs="Tahoma"/>
          <w:sz w:val="20"/>
        </w:rPr>
        <w:tab/>
      </w:r>
      <w:r w:rsidRPr="005214DF">
        <w:rPr>
          <w:rFonts w:ascii="Tahoma" w:eastAsia="Tahoma" w:hAnsi="Tahoma" w:cs="Tahoma"/>
          <w:sz w:val="20"/>
        </w:rPr>
        <w:t>By Post: In writing t</w:t>
      </w:r>
      <w:r w:rsidR="00A40F2A" w:rsidRPr="005214DF">
        <w:rPr>
          <w:rFonts w:ascii="Tahoma" w:eastAsia="Tahoma" w:hAnsi="Tahoma" w:cs="Tahoma"/>
          <w:sz w:val="20"/>
        </w:rPr>
        <w:t>o the Senior Executive Officer, Roads Department</w:t>
      </w:r>
      <w:r w:rsidRPr="005214DF">
        <w:rPr>
          <w:rFonts w:ascii="Tahoma" w:eastAsia="Tahoma" w:hAnsi="Tahoma" w:cs="Tahoma"/>
          <w:sz w:val="20"/>
        </w:rPr>
        <w:t>, Land Use, Planning and Transportation, Co</w:t>
      </w:r>
      <w:r w:rsidR="000B2358" w:rsidRPr="005214DF">
        <w:rPr>
          <w:rFonts w:ascii="Tahoma" w:eastAsia="Tahoma" w:hAnsi="Tahoma" w:cs="Tahoma"/>
          <w:sz w:val="20"/>
        </w:rPr>
        <w:t>unty Hall, Tallaght, Dublin 24.</w:t>
      </w:r>
    </w:p>
    <w:p w:rsidR="004839F6" w:rsidRPr="005214DF" w:rsidRDefault="004839F6" w:rsidP="000B2358">
      <w:pPr>
        <w:spacing w:after="0"/>
        <w:rPr>
          <w:rFonts w:ascii="Tahoma" w:hAnsi="Tahoma" w:cs="Tahoma"/>
        </w:rPr>
      </w:pPr>
    </w:p>
    <w:p w:rsidR="004839F6" w:rsidRPr="005214DF" w:rsidRDefault="00DD22E3">
      <w:pPr>
        <w:spacing w:after="5" w:line="248" w:lineRule="auto"/>
        <w:ind w:left="9" w:hanging="10"/>
        <w:jc w:val="both"/>
        <w:rPr>
          <w:rFonts w:ascii="Tahoma" w:hAnsi="Tahoma" w:cs="Tahoma"/>
        </w:rPr>
      </w:pPr>
      <w:r w:rsidRPr="005214DF">
        <w:rPr>
          <w:rFonts w:ascii="Tahoma" w:eastAsia="Tahoma" w:hAnsi="Tahoma" w:cs="Tahoma"/>
          <w:sz w:val="20"/>
        </w:rPr>
        <w:t xml:space="preserve">A total of </w:t>
      </w:r>
      <w:r w:rsidR="0015248D" w:rsidRPr="005214DF">
        <w:rPr>
          <w:rFonts w:ascii="Tahoma" w:eastAsia="Tahoma" w:hAnsi="Tahoma" w:cs="Tahoma"/>
          <w:sz w:val="20"/>
        </w:rPr>
        <w:t>5</w:t>
      </w:r>
      <w:r w:rsidRPr="005214DF">
        <w:rPr>
          <w:rFonts w:ascii="Tahoma" w:eastAsia="Tahoma" w:hAnsi="Tahoma" w:cs="Tahoma"/>
          <w:sz w:val="20"/>
        </w:rPr>
        <w:t xml:space="preserve"> submissions were received by the closing</w:t>
      </w:r>
      <w:r w:rsidR="000B2358" w:rsidRPr="005214DF">
        <w:rPr>
          <w:rFonts w:ascii="Tahoma" w:eastAsia="Tahoma" w:hAnsi="Tahoma" w:cs="Tahoma"/>
          <w:sz w:val="20"/>
        </w:rPr>
        <w:t xml:space="preserve"> date for public consultation.</w:t>
      </w:r>
    </w:p>
    <w:p w:rsidR="004839F6" w:rsidRPr="005214DF" w:rsidRDefault="004839F6">
      <w:pPr>
        <w:spacing w:after="0"/>
        <w:ind w:left="14"/>
        <w:rPr>
          <w:rFonts w:ascii="Tahoma" w:hAnsi="Tahoma" w:cs="Tahoma"/>
        </w:rPr>
      </w:pPr>
    </w:p>
    <w:p w:rsidR="003E3726" w:rsidRPr="005214DF" w:rsidRDefault="003E3726">
      <w:pPr>
        <w:pStyle w:val="Heading3"/>
        <w:ind w:left="9"/>
        <w:rPr>
          <w:b/>
        </w:rPr>
        <w:sectPr w:rsidR="003E3726" w:rsidRPr="005214DF">
          <w:pgSz w:w="11900" w:h="16840"/>
          <w:pgMar w:top="1440" w:right="1346" w:bottom="1550" w:left="1786" w:header="720" w:footer="766" w:gutter="0"/>
          <w:cols w:space="720"/>
        </w:sectPr>
      </w:pPr>
    </w:p>
    <w:p w:rsidR="004839F6" w:rsidRPr="005214DF" w:rsidRDefault="00DD22E3">
      <w:pPr>
        <w:pStyle w:val="Heading3"/>
        <w:ind w:left="9"/>
      </w:pPr>
      <w:r w:rsidRPr="005214DF">
        <w:rPr>
          <w:b/>
        </w:rPr>
        <w:t>2. Proposed Development</w:t>
      </w:r>
    </w:p>
    <w:p w:rsidR="004839F6" w:rsidRPr="005214DF" w:rsidRDefault="00DD22E3">
      <w:pPr>
        <w:spacing w:after="90" w:line="249" w:lineRule="auto"/>
        <w:ind w:left="9" w:hanging="10"/>
        <w:rPr>
          <w:rFonts w:ascii="Tahoma" w:hAnsi="Tahoma" w:cs="Tahoma"/>
        </w:rPr>
      </w:pPr>
      <w:r w:rsidRPr="005214DF">
        <w:rPr>
          <w:rFonts w:ascii="Tahoma" w:eastAsia="Tahoma" w:hAnsi="Tahoma" w:cs="Tahoma"/>
          <w:b/>
          <w:sz w:val="20"/>
        </w:rPr>
        <w:t>2.1 Descript</w:t>
      </w:r>
      <w:r w:rsidR="000B2358" w:rsidRPr="005214DF">
        <w:rPr>
          <w:rFonts w:ascii="Tahoma" w:eastAsia="Tahoma" w:hAnsi="Tahoma" w:cs="Tahoma"/>
          <w:b/>
          <w:sz w:val="20"/>
        </w:rPr>
        <w:t>ion of the Proposed Development</w:t>
      </w:r>
    </w:p>
    <w:p w:rsidR="00E454B2" w:rsidRPr="005214DF" w:rsidRDefault="00E454B2" w:rsidP="00E454B2">
      <w:pPr>
        <w:jc w:val="both"/>
        <w:rPr>
          <w:rFonts w:ascii="Tahoma" w:eastAsia="Tahoma" w:hAnsi="Tahoma" w:cs="Tahoma"/>
          <w:sz w:val="20"/>
        </w:rPr>
      </w:pPr>
      <w:r w:rsidRPr="005214DF">
        <w:rPr>
          <w:rFonts w:ascii="Tahoma" w:eastAsia="Tahoma" w:hAnsi="Tahoma" w:cs="Tahoma"/>
          <w:sz w:val="20"/>
        </w:rPr>
        <w:t>The proposed Celbridge Link Road is a new two-way single carriageway road alignment linking the Adamstown SDZ lands to the Celbridge Road (R403), a distance of approximately 810m in length.</w:t>
      </w:r>
    </w:p>
    <w:p w:rsidR="00E454B2" w:rsidRPr="005214DF" w:rsidRDefault="00E454B2" w:rsidP="00E454B2">
      <w:pPr>
        <w:jc w:val="both"/>
        <w:rPr>
          <w:rFonts w:ascii="Tahoma" w:eastAsia="Tahoma" w:hAnsi="Tahoma" w:cs="Tahoma"/>
          <w:sz w:val="20"/>
        </w:rPr>
      </w:pPr>
      <w:r w:rsidRPr="005214DF">
        <w:rPr>
          <w:rFonts w:ascii="Tahoma" w:eastAsia="Tahoma" w:hAnsi="Tahoma" w:cs="Tahoma"/>
          <w:sz w:val="20"/>
        </w:rPr>
        <w:t xml:space="preserve">The Proposed Scheme includes the following works: </w:t>
      </w:r>
    </w:p>
    <w:p w:rsidR="00E454B2" w:rsidRPr="005214DF" w:rsidRDefault="00E454B2" w:rsidP="00E454B2">
      <w:pPr>
        <w:pStyle w:val="BodyText2"/>
        <w:numPr>
          <w:ilvl w:val="0"/>
          <w:numId w:val="20"/>
        </w:numPr>
        <w:tabs>
          <w:tab w:val="clear" w:pos="-720"/>
          <w:tab w:val="clear" w:pos="0"/>
        </w:tabs>
        <w:suppressAutoHyphens w:val="0"/>
        <w:spacing w:line="240" w:lineRule="auto"/>
        <w:rPr>
          <w:rFonts w:ascii="Tahoma" w:eastAsia="Tahoma" w:hAnsi="Tahoma" w:cs="Tahoma"/>
          <w:color w:val="000000"/>
          <w:spacing w:val="0"/>
          <w:sz w:val="20"/>
          <w:szCs w:val="22"/>
          <w:u w:val="none"/>
          <w:lang w:val="en-IE" w:eastAsia="en-IE"/>
        </w:rPr>
      </w:pPr>
      <w:r w:rsidRPr="005214DF">
        <w:rPr>
          <w:rFonts w:ascii="Tahoma" w:eastAsia="Tahoma" w:hAnsi="Tahoma" w:cs="Tahoma"/>
          <w:color w:val="000000"/>
          <w:spacing w:val="0"/>
          <w:sz w:val="20"/>
          <w:szCs w:val="22"/>
          <w:u w:val="none"/>
          <w:lang w:val="en-IE" w:eastAsia="en-IE"/>
        </w:rPr>
        <w:t>Construction of a new two-way single carriageway road alignment linking the Adamstown SDZ lands to the Celbridge Road (R403) approx. 810m in length.</w:t>
      </w:r>
    </w:p>
    <w:p w:rsidR="00E454B2" w:rsidRPr="005214DF" w:rsidRDefault="00E454B2" w:rsidP="00E454B2">
      <w:pPr>
        <w:numPr>
          <w:ilvl w:val="0"/>
          <w:numId w:val="20"/>
        </w:numPr>
        <w:spacing w:after="0" w:line="240" w:lineRule="auto"/>
        <w:jc w:val="both"/>
        <w:rPr>
          <w:rFonts w:ascii="Tahoma" w:eastAsia="Tahoma" w:hAnsi="Tahoma" w:cs="Tahoma"/>
          <w:sz w:val="20"/>
        </w:rPr>
      </w:pPr>
      <w:r w:rsidRPr="005214DF">
        <w:rPr>
          <w:rFonts w:ascii="Tahoma" w:eastAsia="Tahoma" w:hAnsi="Tahoma" w:cs="Tahoma"/>
          <w:sz w:val="20"/>
        </w:rPr>
        <w:t>Construction of 810m of new footpaths and cycle tracks in both directions.</w:t>
      </w:r>
    </w:p>
    <w:p w:rsidR="00E454B2" w:rsidRPr="005214DF" w:rsidRDefault="00E454B2" w:rsidP="00E454B2">
      <w:pPr>
        <w:pStyle w:val="BodyText2"/>
        <w:numPr>
          <w:ilvl w:val="0"/>
          <w:numId w:val="20"/>
        </w:numPr>
        <w:tabs>
          <w:tab w:val="clear" w:pos="-720"/>
          <w:tab w:val="clear" w:pos="0"/>
        </w:tabs>
        <w:suppressAutoHyphens w:val="0"/>
        <w:spacing w:line="240" w:lineRule="auto"/>
        <w:rPr>
          <w:rFonts w:ascii="Tahoma" w:eastAsia="Tahoma" w:hAnsi="Tahoma" w:cs="Tahoma"/>
          <w:color w:val="000000"/>
          <w:spacing w:val="0"/>
          <w:sz w:val="20"/>
          <w:szCs w:val="22"/>
          <w:u w:val="none"/>
          <w:lang w:val="en-IE" w:eastAsia="en-IE"/>
        </w:rPr>
      </w:pPr>
      <w:r w:rsidRPr="005214DF">
        <w:rPr>
          <w:rFonts w:ascii="Tahoma" w:eastAsia="Tahoma" w:hAnsi="Tahoma" w:cs="Tahoma"/>
          <w:color w:val="000000"/>
          <w:spacing w:val="0"/>
          <w:sz w:val="20"/>
          <w:szCs w:val="22"/>
          <w:u w:val="none"/>
          <w:lang w:val="en-IE" w:eastAsia="en-IE"/>
        </w:rPr>
        <w:t>New signalised junction where the proposed Celbridge Link Road meets the Celbridge Road (R403).</w:t>
      </w:r>
    </w:p>
    <w:p w:rsidR="00E454B2" w:rsidRPr="005214DF" w:rsidRDefault="00E454B2" w:rsidP="00E454B2">
      <w:pPr>
        <w:numPr>
          <w:ilvl w:val="0"/>
          <w:numId w:val="20"/>
        </w:numPr>
        <w:spacing w:after="0" w:line="240" w:lineRule="auto"/>
        <w:jc w:val="both"/>
        <w:rPr>
          <w:rFonts w:ascii="Tahoma" w:eastAsia="Tahoma" w:hAnsi="Tahoma" w:cs="Tahoma"/>
          <w:sz w:val="20"/>
        </w:rPr>
      </w:pPr>
      <w:r w:rsidRPr="005214DF">
        <w:rPr>
          <w:rFonts w:ascii="Tahoma" w:eastAsia="Tahoma" w:hAnsi="Tahoma" w:cs="Tahoma"/>
          <w:sz w:val="20"/>
        </w:rPr>
        <w:t>New uncontrolled T-junction where the proposed Celbridge Link Road meets Tubber Lane. This junction will be constructed to allow for future potential upgrade to a signal controlled junction.</w:t>
      </w:r>
    </w:p>
    <w:p w:rsidR="00E454B2" w:rsidRPr="005214DF" w:rsidRDefault="00E454B2" w:rsidP="00E454B2">
      <w:pPr>
        <w:numPr>
          <w:ilvl w:val="0"/>
          <w:numId w:val="20"/>
        </w:numPr>
        <w:spacing w:after="0" w:line="240" w:lineRule="auto"/>
        <w:jc w:val="both"/>
        <w:rPr>
          <w:rFonts w:ascii="Tahoma" w:eastAsia="Tahoma" w:hAnsi="Tahoma" w:cs="Tahoma"/>
          <w:sz w:val="20"/>
        </w:rPr>
      </w:pPr>
      <w:r w:rsidRPr="005214DF">
        <w:rPr>
          <w:rFonts w:ascii="Tahoma" w:eastAsia="Tahoma" w:hAnsi="Tahoma" w:cs="Tahoma"/>
          <w:sz w:val="20"/>
        </w:rPr>
        <w:t>New vehicular cul-de-sac with turning facilities on Tubber Lane on the eastern side of the proposed Celbridge Link Road. Pedestrian and Cycle access will be maintained along Tubber Lane.</w:t>
      </w:r>
    </w:p>
    <w:p w:rsidR="00E454B2" w:rsidRPr="005214DF" w:rsidRDefault="00E454B2" w:rsidP="00E454B2">
      <w:pPr>
        <w:pStyle w:val="BodyText2"/>
        <w:numPr>
          <w:ilvl w:val="0"/>
          <w:numId w:val="20"/>
        </w:numPr>
        <w:tabs>
          <w:tab w:val="clear" w:pos="-720"/>
          <w:tab w:val="clear" w:pos="0"/>
        </w:tabs>
        <w:suppressAutoHyphens w:val="0"/>
        <w:spacing w:line="240" w:lineRule="auto"/>
        <w:rPr>
          <w:rFonts w:ascii="Tahoma" w:eastAsia="Tahoma" w:hAnsi="Tahoma" w:cs="Tahoma"/>
          <w:color w:val="000000"/>
          <w:spacing w:val="0"/>
          <w:sz w:val="20"/>
          <w:szCs w:val="22"/>
          <w:u w:val="none"/>
          <w:lang w:val="en-IE" w:eastAsia="en-IE"/>
        </w:rPr>
      </w:pPr>
      <w:r w:rsidRPr="005214DF">
        <w:rPr>
          <w:rFonts w:ascii="Tahoma" w:eastAsia="Tahoma" w:hAnsi="Tahoma" w:cs="Tahoma"/>
          <w:color w:val="000000"/>
          <w:spacing w:val="0"/>
          <w:sz w:val="20"/>
          <w:szCs w:val="22"/>
          <w:u w:val="none"/>
          <w:lang w:val="en-IE" w:eastAsia="en-IE"/>
        </w:rPr>
        <w:t>Construction of boundary treatments and appropriate landscaping works and Public Lighting.</w:t>
      </w:r>
    </w:p>
    <w:p w:rsidR="00E454B2" w:rsidRPr="005214DF" w:rsidRDefault="00E454B2" w:rsidP="00E454B2">
      <w:pPr>
        <w:numPr>
          <w:ilvl w:val="0"/>
          <w:numId w:val="20"/>
        </w:numPr>
        <w:tabs>
          <w:tab w:val="left" w:pos="-720"/>
          <w:tab w:val="left" w:pos="0"/>
        </w:tabs>
        <w:suppressAutoHyphens/>
        <w:spacing w:after="0" w:line="240" w:lineRule="auto"/>
        <w:jc w:val="both"/>
        <w:rPr>
          <w:rFonts w:ascii="Tahoma" w:eastAsia="Tahoma" w:hAnsi="Tahoma" w:cs="Tahoma"/>
          <w:sz w:val="20"/>
        </w:rPr>
      </w:pPr>
      <w:r w:rsidRPr="005214DF">
        <w:rPr>
          <w:rFonts w:ascii="Tahoma" w:eastAsia="Tahoma" w:hAnsi="Tahoma" w:cs="Tahoma"/>
          <w:sz w:val="20"/>
        </w:rPr>
        <w:t>Drainage, public lighting and ancillary service works.</w:t>
      </w:r>
    </w:p>
    <w:p w:rsidR="004839F6" w:rsidRPr="005214DF" w:rsidRDefault="004839F6">
      <w:pPr>
        <w:spacing w:after="81"/>
        <w:ind w:left="14"/>
        <w:rPr>
          <w:rFonts w:ascii="Tahoma" w:hAnsi="Tahoma" w:cs="Tahoma"/>
        </w:rPr>
      </w:pPr>
    </w:p>
    <w:p w:rsidR="004839F6" w:rsidRPr="005214DF" w:rsidRDefault="000B2358">
      <w:pPr>
        <w:spacing w:after="8" w:line="249" w:lineRule="auto"/>
        <w:ind w:left="9" w:hanging="10"/>
        <w:rPr>
          <w:rFonts w:ascii="Tahoma" w:hAnsi="Tahoma" w:cs="Tahoma"/>
        </w:rPr>
      </w:pPr>
      <w:r w:rsidRPr="005214DF">
        <w:rPr>
          <w:rFonts w:ascii="Tahoma" w:eastAsia="Tahoma" w:hAnsi="Tahoma" w:cs="Tahoma"/>
          <w:b/>
          <w:sz w:val="20"/>
        </w:rPr>
        <w:t>2.2 Plans and Details</w:t>
      </w:r>
    </w:p>
    <w:p w:rsidR="004839F6" w:rsidRPr="005214DF" w:rsidRDefault="00DD22E3">
      <w:pPr>
        <w:spacing w:after="5" w:line="248" w:lineRule="auto"/>
        <w:ind w:left="9" w:hanging="10"/>
        <w:jc w:val="both"/>
        <w:rPr>
          <w:rFonts w:ascii="Tahoma" w:hAnsi="Tahoma" w:cs="Tahoma"/>
        </w:rPr>
      </w:pPr>
      <w:r w:rsidRPr="005214DF">
        <w:rPr>
          <w:rFonts w:ascii="Tahoma" w:eastAsia="Tahoma" w:hAnsi="Tahoma" w:cs="Tahoma"/>
          <w:sz w:val="20"/>
        </w:rPr>
        <w:t>Plans and details are a</w:t>
      </w:r>
      <w:r w:rsidR="000B2358" w:rsidRPr="005214DF">
        <w:rPr>
          <w:rFonts w:ascii="Tahoma" w:eastAsia="Tahoma" w:hAnsi="Tahoma" w:cs="Tahoma"/>
          <w:sz w:val="20"/>
        </w:rPr>
        <w:t>vailable at the following link:</w:t>
      </w:r>
    </w:p>
    <w:p w:rsidR="00BC3C57" w:rsidRPr="005214DF" w:rsidRDefault="00BD17ED">
      <w:pPr>
        <w:spacing w:after="0"/>
        <w:ind w:left="14"/>
        <w:rPr>
          <w:rFonts w:ascii="Tahoma" w:hAnsi="Tahoma" w:cs="Tahoma"/>
        </w:rPr>
      </w:pPr>
      <w:hyperlink r:id="rId17" w:history="1">
        <w:r w:rsidR="00E454B2" w:rsidRPr="005214DF">
          <w:rPr>
            <w:rStyle w:val="Hyperlink"/>
            <w:rFonts w:ascii="Tahoma" w:hAnsi="Tahoma" w:cs="Tahoma"/>
          </w:rPr>
          <w:t>https://consult.sdublincoco.ie/en/consultation/celbridge-link-road</w:t>
        </w:r>
      </w:hyperlink>
    </w:p>
    <w:p w:rsidR="002606A0" w:rsidRPr="005214DF" w:rsidRDefault="002606A0" w:rsidP="002606A0">
      <w:pPr>
        <w:keepNext/>
        <w:spacing w:before="240" w:after="0" w:line="249" w:lineRule="auto"/>
        <w:ind w:left="9" w:hanging="10"/>
        <w:rPr>
          <w:rFonts w:ascii="Tahoma" w:hAnsi="Tahoma" w:cs="Tahoma"/>
        </w:rPr>
      </w:pPr>
      <w:r w:rsidRPr="005214DF">
        <w:rPr>
          <w:rFonts w:ascii="Tahoma" w:hAnsi="Tahoma" w:cs="Tahoma"/>
          <w:noProof/>
        </w:rPr>
        <w:drawing>
          <wp:inline distT="0" distB="0" distL="0" distR="0">
            <wp:extent cx="5567680" cy="2969405"/>
            <wp:effectExtent l="19050" t="19050" r="13970" b="21590"/>
            <wp:docPr id="4" name="Picture 4" descr="C:\Users\rroch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che\Desktop\Untitle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7680" cy="2969405"/>
                    </a:xfrm>
                    <a:prstGeom prst="rect">
                      <a:avLst/>
                    </a:prstGeom>
                    <a:noFill/>
                    <a:ln>
                      <a:solidFill>
                        <a:schemeClr val="tx1"/>
                      </a:solidFill>
                    </a:ln>
                  </pic:spPr>
                </pic:pic>
              </a:graphicData>
            </a:graphic>
          </wp:inline>
        </w:drawing>
      </w:r>
    </w:p>
    <w:p w:rsidR="002606A0" w:rsidRPr="005214DF" w:rsidRDefault="002606A0" w:rsidP="002606A0">
      <w:pPr>
        <w:pStyle w:val="Caption"/>
        <w:rPr>
          <w:rFonts w:ascii="Tahoma" w:hAnsi="Tahoma" w:cs="Tahoma"/>
          <w:b/>
          <w:i w:val="0"/>
          <w:color w:val="auto"/>
          <w:sz w:val="16"/>
        </w:rPr>
      </w:pPr>
      <w:r w:rsidRPr="005214DF">
        <w:rPr>
          <w:rFonts w:ascii="Tahoma" w:hAnsi="Tahoma" w:cs="Tahoma"/>
          <w:b/>
          <w:i w:val="0"/>
          <w:color w:val="auto"/>
          <w:sz w:val="16"/>
        </w:rPr>
        <w:t xml:space="preserve">Figure </w:t>
      </w:r>
      <w:r w:rsidRPr="005214DF">
        <w:rPr>
          <w:rFonts w:ascii="Tahoma" w:hAnsi="Tahoma" w:cs="Tahoma"/>
          <w:b/>
          <w:i w:val="0"/>
          <w:color w:val="auto"/>
          <w:sz w:val="16"/>
        </w:rPr>
        <w:fldChar w:fldCharType="begin"/>
      </w:r>
      <w:r w:rsidRPr="005214DF">
        <w:rPr>
          <w:rFonts w:ascii="Tahoma" w:hAnsi="Tahoma" w:cs="Tahoma"/>
          <w:b/>
          <w:i w:val="0"/>
          <w:color w:val="auto"/>
          <w:sz w:val="16"/>
        </w:rPr>
        <w:instrText xml:space="preserve"> SEQ Figure \* ARABIC </w:instrText>
      </w:r>
      <w:r w:rsidRPr="005214DF">
        <w:rPr>
          <w:rFonts w:ascii="Tahoma" w:hAnsi="Tahoma" w:cs="Tahoma"/>
          <w:b/>
          <w:i w:val="0"/>
          <w:color w:val="auto"/>
          <w:sz w:val="16"/>
        </w:rPr>
        <w:fldChar w:fldCharType="separate"/>
      </w:r>
      <w:r w:rsidRPr="005214DF">
        <w:rPr>
          <w:rFonts w:ascii="Tahoma" w:hAnsi="Tahoma" w:cs="Tahoma"/>
          <w:b/>
          <w:i w:val="0"/>
          <w:color w:val="auto"/>
          <w:sz w:val="16"/>
        </w:rPr>
        <w:t>1</w:t>
      </w:r>
      <w:r w:rsidRPr="005214DF">
        <w:rPr>
          <w:rFonts w:ascii="Tahoma" w:hAnsi="Tahoma" w:cs="Tahoma"/>
          <w:b/>
          <w:i w:val="0"/>
          <w:color w:val="auto"/>
          <w:sz w:val="16"/>
        </w:rPr>
        <w:fldChar w:fldCharType="end"/>
      </w:r>
      <w:r w:rsidRPr="005214DF">
        <w:rPr>
          <w:rFonts w:ascii="Tahoma" w:hAnsi="Tahoma" w:cs="Tahoma"/>
          <w:b/>
          <w:i w:val="0"/>
          <w:color w:val="auto"/>
          <w:sz w:val="16"/>
        </w:rPr>
        <w:t>: Site Location Map</w:t>
      </w:r>
    </w:p>
    <w:p w:rsidR="00764AC0" w:rsidRPr="005214DF" w:rsidRDefault="00D707D6" w:rsidP="00764AC0">
      <w:pPr>
        <w:spacing w:before="240" w:after="0" w:line="249" w:lineRule="auto"/>
        <w:ind w:left="9" w:hanging="10"/>
        <w:rPr>
          <w:rFonts w:ascii="Tahoma" w:hAnsi="Tahoma" w:cs="Tahoma"/>
        </w:rPr>
      </w:pPr>
      <w:r w:rsidRPr="005214DF">
        <w:rPr>
          <w:rFonts w:ascii="Tahoma" w:eastAsia="Tahoma" w:hAnsi="Tahoma" w:cs="Tahoma"/>
          <w:b/>
          <w:sz w:val="20"/>
        </w:rPr>
        <w:t xml:space="preserve">2.3 </w:t>
      </w:r>
      <w:r w:rsidR="00764AC0" w:rsidRPr="005214DF">
        <w:rPr>
          <w:rFonts w:ascii="Tahoma" w:eastAsia="Tahoma" w:hAnsi="Tahoma" w:cs="Tahoma"/>
          <w:b/>
          <w:sz w:val="20"/>
        </w:rPr>
        <w:t>Environmental Considerations</w:t>
      </w:r>
    </w:p>
    <w:p w:rsidR="00764AC0" w:rsidRPr="005214DF" w:rsidRDefault="00764AC0" w:rsidP="00764AC0">
      <w:pPr>
        <w:spacing w:after="97" w:line="241" w:lineRule="auto"/>
        <w:ind w:left="9" w:hanging="10"/>
        <w:jc w:val="both"/>
        <w:rPr>
          <w:rFonts w:ascii="Tahoma" w:hAnsi="Tahoma" w:cs="Tahoma"/>
        </w:rPr>
      </w:pPr>
      <w:r w:rsidRPr="005214DF">
        <w:rPr>
          <w:rFonts w:ascii="Tahoma" w:eastAsia="Tahoma" w:hAnsi="Tahoma" w:cs="Tahoma"/>
          <w:sz w:val="20"/>
        </w:rPr>
        <w:t xml:space="preserve">The proposed Scheme has undergone </w:t>
      </w:r>
      <w:r w:rsidRPr="005214DF">
        <w:rPr>
          <w:rFonts w:ascii="Tahoma" w:eastAsia="Tahoma" w:hAnsi="Tahoma" w:cs="Tahoma"/>
          <w:b/>
          <w:sz w:val="20"/>
        </w:rPr>
        <w:t xml:space="preserve">Appropriate Assessment Screening </w:t>
      </w:r>
      <w:r w:rsidRPr="005214DF">
        <w:rPr>
          <w:rFonts w:ascii="Tahoma" w:eastAsia="Tahoma" w:hAnsi="Tahoma" w:cs="Tahoma"/>
          <w:sz w:val="20"/>
        </w:rPr>
        <w:t>under the Habitats Directive (92/43/EEC) and a determination has been made that a Stage 2 Appropriate Assessment will not be required.</w:t>
      </w:r>
    </w:p>
    <w:p w:rsidR="00764AC0" w:rsidRPr="005214DF" w:rsidRDefault="00764AC0" w:rsidP="00764AC0">
      <w:pPr>
        <w:jc w:val="both"/>
        <w:rPr>
          <w:rFonts w:ascii="Tahoma" w:hAnsi="Tahoma" w:cs="Tahoma"/>
        </w:rPr>
      </w:pPr>
      <w:r w:rsidRPr="005214DF">
        <w:rPr>
          <w:rFonts w:ascii="Tahoma" w:eastAsia="Tahoma" w:hAnsi="Tahoma" w:cs="Tahoma"/>
          <w:sz w:val="20"/>
        </w:rPr>
        <w:t xml:space="preserve">The proposed Scheme has undergone </w:t>
      </w:r>
      <w:r w:rsidRPr="005214DF">
        <w:rPr>
          <w:rFonts w:ascii="Tahoma" w:eastAsia="Tahoma" w:hAnsi="Tahoma" w:cs="Tahoma"/>
          <w:b/>
          <w:sz w:val="20"/>
        </w:rPr>
        <w:t>Environmental Impact Assessment Screening</w:t>
      </w:r>
      <w:r w:rsidRPr="005214DF">
        <w:rPr>
          <w:rFonts w:ascii="Tahoma" w:eastAsia="Tahoma" w:hAnsi="Tahoma" w:cs="Tahoma"/>
          <w:sz w:val="20"/>
        </w:rPr>
        <w:t xml:space="preserve"> under the EIA Directive (2014/52/EU) and a determination has been made that an Environmental Impact Assessment will not be required. </w:t>
      </w:r>
      <w:r w:rsidRPr="005214DF">
        <w:rPr>
          <w:rFonts w:ascii="Tahoma" w:eastAsia="Tahoma" w:hAnsi="Tahoma" w:cs="Tahoma"/>
          <w:sz w:val="18"/>
        </w:rPr>
        <w:t xml:space="preserve"> </w:t>
      </w:r>
      <w:r w:rsidRPr="005214DF">
        <w:rPr>
          <w:rFonts w:ascii="Tahoma" w:hAnsi="Tahoma" w:cs="Tahoma"/>
          <w:sz w:val="20"/>
        </w:rPr>
        <w:t xml:space="preserve">However it was decided by South Dublin County Council to prepare an </w:t>
      </w:r>
      <w:r w:rsidRPr="005214DF">
        <w:rPr>
          <w:rFonts w:ascii="Tahoma" w:hAnsi="Tahoma" w:cs="Tahoma"/>
          <w:b/>
          <w:sz w:val="20"/>
        </w:rPr>
        <w:t>Environmental Report</w:t>
      </w:r>
      <w:r w:rsidRPr="005214DF">
        <w:rPr>
          <w:rFonts w:ascii="Tahoma" w:hAnsi="Tahoma" w:cs="Tahoma"/>
          <w:sz w:val="20"/>
        </w:rPr>
        <w:t xml:space="preserve"> for this scheme to the standard of a full Environmental Impact Statement.</w:t>
      </w:r>
    </w:p>
    <w:p w:rsidR="008B0BBB" w:rsidRPr="005214DF" w:rsidRDefault="008B0BBB">
      <w:pPr>
        <w:spacing w:after="0"/>
        <w:ind w:left="14"/>
        <w:rPr>
          <w:rFonts w:ascii="Tahoma" w:hAnsi="Tahoma" w:cs="Tahoma"/>
        </w:rPr>
        <w:sectPr w:rsidR="008B0BBB" w:rsidRPr="005214DF">
          <w:pgSz w:w="11900" w:h="16840"/>
          <w:pgMar w:top="1440" w:right="1346" w:bottom="1550" w:left="1786" w:header="720" w:footer="766" w:gutter="0"/>
          <w:cols w:space="720"/>
        </w:sectPr>
      </w:pPr>
    </w:p>
    <w:p w:rsidR="008B0BBB" w:rsidRPr="005214DF" w:rsidRDefault="00597BA6" w:rsidP="008B0BBB">
      <w:pPr>
        <w:keepNext/>
        <w:spacing w:after="81"/>
        <w:ind w:left="14"/>
        <w:rPr>
          <w:rFonts w:ascii="Tahoma" w:hAnsi="Tahoma" w:cs="Tahoma"/>
        </w:rPr>
      </w:pPr>
      <w:r w:rsidRPr="005214DF">
        <w:rPr>
          <w:rFonts w:ascii="Tahoma" w:hAnsi="Tahoma" w:cs="Tahoma"/>
          <w:noProof/>
        </w:rPr>
        <w:drawing>
          <wp:inline distT="0" distB="0" distL="0" distR="0">
            <wp:extent cx="5567680" cy="2012930"/>
            <wp:effectExtent l="19050" t="19050" r="13970" b="26035"/>
            <wp:docPr id="5" name="Picture 5" descr="C:\Users\rroch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che\Desktop\Untitled.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7680" cy="2012930"/>
                    </a:xfrm>
                    <a:prstGeom prst="rect">
                      <a:avLst/>
                    </a:prstGeom>
                    <a:noFill/>
                    <a:ln>
                      <a:solidFill>
                        <a:schemeClr val="tx1"/>
                      </a:solidFill>
                    </a:ln>
                  </pic:spPr>
                </pic:pic>
              </a:graphicData>
            </a:graphic>
          </wp:inline>
        </w:drawing>
      </w:r>
    </w:p>
    <w:p w:rsidR="008B0BBB" w:rsidRPr="005214DF" w:rsidRDefault="008B0BBB" w:rsidP="008B0BBB">
      <w:pPr>
        <w:pStyle w:val="Caption"/>
        <w:rPr>
          <w:rFonts w:ascii="Tahoma" w:hAnsi="Tahoma" w:cs="Tahoma"/>
          <w:b/>
          <w:i w:val="0"/>
          <w:color w:val="auto"/>
          <w:sz w:val="16"/>
        </w:rPr>
      </w:pPr>
      <w:r w:rsidRPr="005214DF">
        <w:rPr>
          <w:rFonts w:ascii="Tahoma" w:hAnsi="Tahoma" w:cs="Tahoma"/>
          <w:b/>
          <w:i w:val="0"/>
          <w:color w:val="auto"/>
          <w:sz w:val="16"/>
        </w:rPr>
        <w:t xml:space="preserve">Figure </w:t>
      </w:r>
      <w:r w:rsidRPr="005214DF">
        <w:rPr>
          <w:rFonts w:ascii="Tahoma" w:hAnsi="Tahoma" w:cs="Tahoma"/>
          <w:b/>
          <w:i w:val="0"/>
          <w:color w:val="auto"/>
          <w:sz w:val="16"/>
        </w:rPr>
        <w:fldChar w:fldCharType="begin"/>
      </w:r>
      <w:r w:rsidRPr="005214DF">
        <w:rPr>
          <w:rFonts w:ascii="Tahoma" w:hAnsi="Tahoma" w:cs="Tahoma"/>
          <w:b/>
          <w:i w:val="0"/>
          <w:color w:val="auto"/>
          <w:sz w:val="16"/>
        </w:rPr>
        <w:instrText xml:space="preserve"> SEQ Figure \* ARABIC </w:instrText>
      </w:r>
      <w:r w:rsidRPr="005214DF">
        <w:rPr>
          <w:rFonts w:ascii="Tahoma" w:hAnsi="Tahoma" w:cs="Tahoma"/>
          <w:b/>
          <w:i w:val="0"/>
          <w:color w:val="auto"/>
          <w:sz w:val="16"/>
        </w:rPr>
        <w:fldChar w:fldCharType="separate"/>
      </w:r>
      <w:r w:rsidR="002606A0" w:rsidRPr="005214DF">
        <w:rPr>
          <w:rFonts w:ascii="Tahoma" w:hAnsi="Tahoma" w:cs="Tahoma"/>
          <w:b/>
          <w:i w:val="0"/>
          <w:noProof/>
          <w:color w:val="auto"/>
          <w:sz w:val="16"/>
        </w:rPr>
        <w:t>2</w:t>
      </w:r>
      <w:r w:rsidRPr="005214DF">
        <w:rPr>
          <w:rFonts w:ascii="Tahoma" w:hAnsi="Tahoma" w:cs="Tahoma"/>
          <w:b/>
          <w:i w:val="0"/>
          <w:color w:val="auto"/>
          <w:sz w:val="16"/>
        </w:rPr>
        <w:fldChar w:fldCharType="end"/>
      </w:r>
      <w:r w:rsidRPr="005214DF">
        <w:rPr>
          <w:rFonts w:ascii="Tahoma" w:hAnsi="Tahoma" w:cs="Tahoma"/>
          <w:b/>
          <w:i w:val="0"/>
          <w:color w:val="auto"/>
          <w:sz w:val="16"/>
        </w:rPr>
        <w:t>: Outline of the Part 8 application boundary</w:t>
      </w:r>
    </w:p>
    <w:p w:rsidR="00764AC0" w:rsidRPr="005214DF" w:rsidRDefault="00764AC0">
      <w:pPr>
        <w:spacing w:after="0"/>
        <w:ind w:left="14"/>
        <w:rPr>
          <w:rFonts w:ascii="Tahoma" w:hAnsi="Tahoma" w:cs="Tahoma"/>
        </w:rPr>
      </w:pPr>
    </w:p>
    <w:p w:rsidR="008B0BBB" w:rsidRPr="005214DF" w:rsidRDefault="008B0BBB">
      <w:pPr>
        <w:spacing w:after="0"/>
        <w:ind w:left="14"/>
        <w:rPr>
          <w:rFonts w:ascii="Tahoma" w:hAnsi="Tahoma" w:cs="Tahoma"/>
        </w:rPr>
      </w:pPr>
    </w:p>
    <w:p w:rsidR="008B0BBB" w:rsidRPr="005214DF" w:rsidRDefault="008B0BBB" w:rsidP="008B0BBB">
      <w:pPr>
        <w:keepNext/>
        <w:ind w:left="14"/>
        <w:rPr>
          <w:rFonts w:ascii="Tahoma" w:hAnsi="Tahoma" w:cs="Tahoma"/>
        </w:rPr>
      </w:pPr>
      <w:r w:rsidRPr="005214DF">
        <w:rPr>
          <w:rFonts w:ascii="Tahoma" w:hAnsi="Tahoma" w:cs="Tahoma"/>
          <w:noProof/>
        </w:rPr>
        <w:drawing>
          <wp:inline distT="0" distB="0" distL="0" distR="0">
            <wp:extent cx="5567680" cy="2628053"/>
            <wp:effectExtent l="19050" t="19050" r="13970" b="20320"/>
            <wp:docPr id="3" name="Picture 3" descr="C:\Users\rroch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roche\Desktop\Untitled.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7680" cy="2628053"/>
                    </a:xfrm>
                    <a:prstGeom prst="rect">
                      <a:avLst/>
                    </a:prstGeom>
                    <a:noFill/>
                    <a:ln>
                      <a:solidFill>
                        <a:schemeClr val="tx1"/>
                      </a:solidFill>
                    </a:ln>
                  </pic:spPr>
                </pic:pic>
              </a:graphicData>
            </a:graphic>
          </wp:inline>
        </w:drawing>
      </w:r>
    </w:p>
    <w:p w:rsidR="008B0BBB" w:rsidRPr="005214DF" w:rsidRDefault="008B0BBB" w:rsidP="008B0BBB">
      <w:pPr>
        <w:pStyle w:val="Caption"/>
        <w:rPr>
          <w:rFonts w:ascii="Tahoma" w:hAnsi="Tahoma" w:cs="Tahoma"/>
          <w:b/>
          <w:i w:val="0"/>
          <w:color w:val="auto"/>
          <w:sz w:val="16"/>
        </w:rPr>
      </w:pPr>
      <w:r w:rsidRPr="005214DF">
        <w:rPr>
          <w:rFonts w:ascii="Tahoma" w:hAnsi="Tahoma" w:cs="Tahoma"/>
          <w:b/>
          <w:i w:val="0"/>
          <w:color w:val="auto"/>
          <w:sz w:val="16"/>
        </w:rPr>
        <w:t xml:space="preserve">Figure </w:t>
      </w:r>
      <w:r w:rsidRPr="005214DF">
        <w:rPr>
          <w:rFonts w:ascii="Tahoma" w:hAnsi="Tahoma" w:cs="Tahoma"/>
          <w:b/>
          <w:i w:val="0"/>
          <w:color w:val="auto"/>
          <w:sz w:val="16"/>
        </w:rPr>
        <w:fldChar w:fldCharType="begin"/>
      </w:r>
      <w:r w:rsidRPr="005214DF">
        <w:rPr>
          <w:rFonts w:ascii="Tahoma" w:hAnsi="Tahoma" w:cs="Tahoma"/>
          <w:b/>
          <w:i w:val="0"/>
          <w:color w:val="auto"/>
          <w:sz w:val="16"/>
        </w:rPr>
        <w:instrText xml:space="preserve"> SEQ Figure \* ARABIC </w:instrText>
      </w:r>
      <w:r w:rsidRPr="005214DF">
        <w:rPr>
          <w:rFonts w:ascii="Tahoma" w:hAnsi="Tahoma" w:cs="Tahoma"/>
          <w:b/>
          <w:i w:val="0"/>
          <w:color w:val="auto"/>
          <w:sz w:val="16"/>
        </w:rPr>
        <w:fldChar w:fldCharType="separate"/>
      </w:r>
      <w:r w:rsidR="002606A0" w:rsidRPr="005214DF">
        <w:rPr>
          <w:rFonts w:ascii="Tahoma" w:hAnsi="Tahoma" w:cs="Tahoma"/>
          <w:b/>
          <w:i w:val="0"/>
          <w:noProof/>
          <w:color w:val="auto"/>
          <w:sz w:val="16"/>
        </w:rPr>
        <w:t>3</w:t>
      </w:r>
      <w:r w:rsidRPr="005214DF">
        <w:rPr>
          <w:rFonts w:ascii="Tahoma" w:hAnsi="Tahoma" w:cs="Tahoma"/>
          <w:b/>
          <w:i w:val="0"/>
          <w:color w:val="auto"/>
          <w:sz w:val="16"/>
        </w:rPr>
        <w:fldChar w:fldCharType="end"/>
      </w:r>
      <w:r w:rsidRPr="005214DF">
        <w:rPr>
          <w:rFonts w:ascii="Tahoma" w:hAnsi="Tahoma" w:cs="Tahoma"/>
          <w:b/>
          <w:i w:val="0"/>
          <w:color w:val="auto"/>
          <w:sz w:val="16"/>
        </w:rPr>
        <w:t>: Proposed cross section of the Celbridge Link Road</w:t>
      </w:r>
    </w:p>
    <w:p w:rsidR="008B0BBB" w:rsidRPr="005214DF" w:rsidRDefault="008B0BBB">
      <w:pPr>
        <w:spacing w:after="0"/>
        <w:ind w:left="14"/>
        <w:rPr>
          <w:rFonts w:ascii="Tahoma" w:hAnsi="Tahoma" w:cs="Tahoma"/>
        </w:rPr>
      </w:pPr>
    </w:p>
    <w:p w:rsidR="008B0BBB" w:rsidRPr="005214DF" w:rsidRDefault="008B0BBB">
      <w:pPr>
        <w:spacing w:after="0"/>
        <w:ind w:left="14"/>
        <w:rPr>
          <w:rFonts w:ascii="Tahoma" w:hAnsi="Tahoma" w:cs="Tahoma"/>
        </w:rPr>
      </w:pPr>
    </w:p>
    <w:p w:rsidR="00E454B2" w:rsidRPr="005214DF" w:rsidRDefault="00E454B2">
      <w:pPr>
        <w:pStyle w:val="Heading3"/>
        <w:ind w:left="9"/>
        <w:rPr>
          <w:b/>
        </w:rPr>
        <w:sectPr w:rsidR="00E454B2" w:rsidRPr="005214DF">
          <w:pgSz w:w="11900" w:h="16840"/>
          <w:pgMar w:top="1440" w:right="1346" w:bottom="1550" w:left="1786" w:header="720" w:footer="766" w:gutter="0"/>
          <w:cols w:space="720"/>
        </w:sectPr>
      </w:pPr>
    </w:p>
    <w:p w:rsidR="004839F6" w:rsidRPr="005214DF" w:rsidRDefault="00DD22E3">
      <w:pPr>
        <w:pStyle w:val="Heading3"/>
        <w:ind w:left="9"/>
      </w:pPr>
      <w:r w:rsidRPr="005214DF">
        <w:rPr>
          <w:b/>
        </w:rPr>
        <w:t>3. List of Submissions</w:t>
      </w:r>
    </w:p>
    <w:p w:rsidR="004839F6" w:rsidRPr="005214DF" w:rsidRDefault="00DD22E3">
      <w:pPr>
        <w:spacing w:after="51" w:line="248" w:lineRule="auto"/>
        <w:ind w:left="9" w:hanging="10"/>
        <w:jc w:val="both"/>
        <w:rPr>
          <w:rFonts w:ascii="Tahoma" w:hAnsi="Tahoma" w:cs="Tahoma"/>
        </w:rPr>
      </w:pPr>
      <w:r w:rsidRPr="005214DF">
        <w:rPr>
          <w:rFonts w:ascii="Tahoma" w:eastAsia="Tahoma" w:hAnsi="Tahoma" w:cs="Tahoma"/>
          <w:sz w:val="20"/>
        </w:rPr>
        <w:t>Submissions were received during the specified period of the public consultation in respect of the proposed development from the following:</w:t>
      </w:r>
    </w:p>
    <w:p w:rsidR="004839F6" w:rsidRPr="005214DF" w:rsidRDefault="004839F6" w:rsidP="000B2358">
      <w:pPr>
        <w:spacing w:after="55"/>
        <w:rPr>
          <w:rFonts w:ascii="Tahoma" w:hAnsi="Tahoma" w:cs="Tahoma"/>
        </w:rPr>
      </w:pPr>
    </w:p>
    <w:tbl>
      <w:tblPr>
        <w:tblStyle w:val="TableGrid"/>
        <w:tblW w:w="893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7875"/>
      </w:tblGrid>
      <w:tr w:rsidR="00E454B2" w:rsidRPr="005214DF" w:rsidTr="00FB4807">
        <w:trPr>
          <w:trHeight w:val="522"/>
        </w:trPr>
        <w:tc>
          <w:tcPr>
            <w:tcW w:w="1056" w:type="dxa"/>
            <w:vAlign w:val="center"/>
          </w:tcPr>
          <w:p w:rsidR="00E454B2" w:rsidRPr="005214DF" w:rsidRDefault="00D854C2">
            <w:pPr>
              <w:rPr>
                <w:rFonts w:ascii="Tahoma" w:eastAsia="Tahoma" w:hAnsi="Tahoma" w:cs="Tahoma"/>
                <w:sz w:val="20"/>
              </w:rPr>
            </w:pPr>
            <w:r w:rsidRPr="005214DF">
              <w:rPr>
                <w:rFonts w:ascii="Tahoma" w:eastAsia="Tahoma" w:hAnsi="Tahoma" w:cs="Tahoma"/>
                <w:sz w:val="20"/>
              </w:rPr>
              <w:t>SD-C50-1</w:t>
            </w:r>
          </w:p>
        </w:tc>
        <w:tc>
          <w:tcPr>
            <w:tcW w:w="7875" w:type="dxa"/>
            <w:vAlign w:val="center"/>
          </w:tcPr>
          <w:p w:rsidR="00E454B2" w:rsidRPr="005214DF" w:rsidRDefault="00CF57AF" w:rsidP="00CF57AF">
            <w:pPr>
              <w:ind w:left="384"/>
              <w:rPr>
                <w:rFonts w:ascii="Tahoma" w:eastAsia="Tahoma" w:hAnsi="Tahoma" w:cs="Tahoma"/>
                <w:sz w:val="20"/>
              </w:rPr>
            </w:pPr>
            <w:r w:rsidRPr="005214DF">
              <w:rPr>
                <w:rFonts w:ascii="Tahoma" w:eastAsia="Tahoma" w:hAnsi="Tahoma" w:cs="Tahoma"/>
                <w:sz w:val="20"/>
              </w:rPr>
              <w:t>Tom Moriarty</w:t>
            </w:r>
          </w:p>
        </w:tc>
      </w:tr>
      <w:tr w:rsidR="00A62D96" w:rsidRPr="005214DF" w:rsidTr="00E051EE">
        <w:trPr>
          <w:trHeight w:val="522"/>
        </w:trPr>
        <w:tc>
          <w:tcPr>
            <w:tcW w:w="1056" w:type="dxa"/>
            <w:vAlign w:val="center"/>
          </w:tcPr>
          <w:p w:rsidR="00A62D96" w:rsidRPr="005214DF" w:rsidRDefault="00A62D96" w:rsidP="00E051EE">
            <w:pPr>
              <w:rPr>
                <w:rFonts w:ascii="Tahoma" w:eastAsia="Tahoma" w:hAnsi="Tahoma" w:cs="Tahoma"/>
                <w:sz w:val="20"/>
              </w:rPr>
            </w:pPr>
            <w:r w:rsidRPr="005214DF">
              <w:rPr>
                <w:rFonts w:ascii="Tahoma" w:eastAsia="Tahoma" w:hAnsi="Tahoma" w:cs="Tahoma"/>
                <w:sz w:val="20"/>
              </w:rPr>
              <w:t>By Post</w:t>
            </w:r>
          </w:p>
        </w:tc>
        <w:tc>
          <w:tcPr>
            <w:tcW w:w="7875" w:type="dxa"/>
            <w:vAlign w:val="center"/>
          </w:tcPr>
          <w:p w:rsidR="00A62D96" w:rsidRPr="005214DF" w:rsidRDefault="00A62D96" w:rsidP="00E051EE">
            <w:pPr>
              <w:ind w:left="384"/>
              <w:rPr>
                <w:rFonts w:ascii="Tahoma" w:eastAsia="Tahoma" w:hAnsi="Tahoma" w:cs="Tahoma"/>
                <w:sz w:val="20"/>
              </w:rPr>
            </w:pPr>
            <w:r w:rsidRPr="005214DF">
              <w:rPr>
                <w:rFonts w:ascii="Tahoma" w:eastAsia="Tahoma" w:hAnsi="Tahoma" w:cs="Tahoma"/>
                <w:sz w:val="20"/>
              </w:rPr>
              <w:t>David Trost (On behalf of Celbridge Community Council)</w:t>
            </w:r>
          </w:p>
        </w:tc>
      </w:tr>
      <w:tr w:rsidR="00A62D96" w:rsidRPr="005214DF" w:rsidTr="00E051EE">
        <w:trPr>
          <w:trHeight w:val="522"/>
        </w:trPr>
        <w:tc>
          <w:tcPr>
            <w:tcW w:w="1056" w:type="dxa"/>
            <w:vAlign w:val="center"/>
          </w:tcPr>
          <w:p w:rsidR="00A62D96" w:rsidRPr="005214DF" w:rsidRDefault="00A62D96" w:rsidP="00E051EE">
            <w:pPr>
              <w:rPr>
                <w:rFonts w:ascii="Tahoma" w:eastAsia="Tahoma" w:hAnsi="Tahoma" w:cs="Tahoma"/>
                <w:sz w:val="20"/>
              </w:rPr>
            </w:pPr>
            <w:r w:rsidRPr="005214DF">
              <w:rPr>
                <w:rFonts w:ascii="Tahoma" w:eastAsia="Tahoma" w:hAnsi="Tahoma" w:cs="Tahoma"/>
                <w:sz w:val="20"/>
              </w:rPr>
              <w:t>By Post</w:t>
            </w:r>
          </w:p>
        </w:tc>
        <w:tc>
          <w:tcPr>
            <w:tcW w:w="7875" w:type="dxa"/>
            <w:vAlign w:val="center"/>
          </w:tcPr>
          <w:p w:rsidR="00A62D96" w:rsidRPr="005214DF" w:rsidRDefault="00A62D96" w:rsidP="00E051EE">
            <w:pPr>
              <w:ind w:left="384"/>
              <w:rPr>
                <w:rFonts w:ascii="Tahoma" w:eastAsia="Tahoma" w:hAnsi="Tahoma" w:cs="Tahoma"/>
                <w:sz w:val="20"/>
              </w:rPr>
            </w:pPr>
            <w:r w:rsidRPr="005214DF">
              <w:rPr>
                <w:rFonts w:ascii="Tahoma" w:eastAsia="Tahoma" w:hAnsi="Tahoma" w:cs="Tahoma"/>
                <w:sz w:val="20"/>
              </w:rPr>
              <w:t>Gretta Hannigan (On behalf o</w:t>
            </w:r>
            <w:r w:rsidR="006A1999" w:rsidRPr="005214DF">
              <w:rPr>
                <w:rFonts w:ascii="Tahoma" w:eastAsia="Tahoma" w:hAnsi="Tahoma" w:cs="Tahoma"/>
                <w:sz w:val="20"/>
              </w:rPr>
              <w:t>f Inland Fisheries Ireland</w:t>
            </w:r>
            <w:r w:rsidRPr="005214DF">
              <w:rPr>
                <w:rFonts w:ascii="Tahoma" w:eastAsia="Tahoma" w:hAnsi="Tahoma" w:cs="Tahoma"/>
                <w:sz w:val="20"/>
              </w:rPr>
              <w:t>)</w:t>
            </w:r>
          </w:p>
        </w:tc>
      </w:tr>
      <w:tr w:rsidR="00E454B2" w:rsidRPr="005214DF" w:rsidTr="00FB4807">
        <w:trPr>
          <w:trHeight w:val="522"/>
        </w:trPr>
        <w:tc>
          <w:tcPr>
            <w:tcW w:w="1056" w:type="dxa"/>
            <w:vAlign w:val="center"/>
          </w:tcPr>
          <w:p w:rsidR="00E454B2" w:rsidRPr="005214DF" w:rsidRDefault="00E454B2">
            <w:pPr>
              <w:rPr>
                <w:rFonts w:ascii="Tahoma" w:eastAsia="Tahoma" w:hAnsi="Tahoma" w:cs="Tahoma"/>
                <w:sz w:val="20"/>
              </w:rPr>
            </w:pPr>
            <w:r w:rsidRPr="005214DF">
              <w:rPr>
                <w:rFonts w:ascii="Tahoma" w:eastAsia="Tahoma" w:hAnsi="Tahoma" w:cs="Tahoma"/>
                <w:sz w:val="20"/>
              </w:rPr>
              <w:t>SD-C50-2</w:t>
            </w:r>
          </w:p>
        </w:tc>
        <w:tc>
          <w:tcPr>
            <w:tcW w:w="7875" w:type="dxa"/>
            <w:vAlign w:val="center"/>
          </w:tcPr>
          <w:p w:rsidR="00E454B2" w:rsidRPr="005214DF" w:rsidRDefault="00CF57AF" w:rsidP="00CF57AF">
            <w:pPr>
              <w:ind w:left="384"/>
              <w:rPr>
                <w:rFonts w:ascii="Tahoma" w:eastAsia="Tahoma" w:hAnsi="Tahoma" w:cs="Tahoma"/>
                <w:sz w:val="20"/>
              </w:rPr>
            </w:pPr>
            <w:r w:rsidRPr="005214DF">
              <w:rPr>
                <w:rFonts w:ascii="Tahoma" w:eastAsia="Tahoma" w:hAnsi="Tahoma" w:cs="Tahoma"/>
                <w:sz w:val="20"/>
              </w:rPr>
              <w:t>Brendan Kearney</w:t>
            </w:r>
          </w:p>
        </w:tc>
      </w:tr>
      <w:tr w:rsidR="00E454B2" w:rsidRPr="005214DF" w:rsidTr="00FB4807">
        <w:trPr>
          <w:trHeight w:val="522"/>
        </w:trPr>
        <w:tc>
          <w:tcPr>
            <w:tcW w:w="1056" w:type="dxa"/>
            <w:vAlign w:val="center"/>
          </w:tcPr>
          <w:p w:rsidR="00E454B2" w:rsidRPr="005214DF" w:rsidRDefault="00E454B2">
            <w:pPr>
              <w:rPr>
                <w:rFonts w:ascii="Tahoma" w:eastAsia="Tahoma" w:hAnsi="Tahoma" w:cs="Tahoma"/>
                <w:sz w:val="20"/>
              </w:rPr>
            </w:pPr>
            <w:r w:rsidRPr="005214DF">
              <w:rPr>
                <w:rFonts w:ascii="Tahoma" w:eastAsia="Tahoma" w:hAnsi="Tahoma" w:cs="Tahoma"/>
                <w:sz w:val="20"/>
              </w:rPr>
              <w:t>SD-C50-3</w:t>
            </w:r>
          </w:p>
        </w:tc>
        <w:tc>
          <w:tcPr>
            <w:tcW w:w="7875" w:type="dxa"/>
            <w:vAlign w:val="center"/>
          </w:tcPr>
          <w:p w:rsidR="00E454B2" w:rsidRPr="005214DF" w:rsidRDefault="00086AF7" w:rsidP="00BC3C57">
            <w:pPr>
              <w:ind w:left="384"/>
              <w:rPr>
                <w:rFonts w:ascii="Tahoma" w:eastAsia="Tahoma" w:hAnsi="Tahoma" w:cs="Tahoma"/>
                <w:sz w:val="20"/>
              </w:rPr>
            </w:pPr>
            <w:r w:rsidRPr="005214DF">
              <w:rPr>
                <w:rFonts w:ascii="Tahoma" w:eastAsia="Tahoma" w:hAnsi="Tahoma" w:cs="Tahoma"/>
                <w:sz w:val="20"/>
              </w:rPr>
              <w:t>Michael</w:t>
            </w:r>
            <w:r w:rsidR="00CF57AF" w:rsidRPr="005214DF">
              <w:rPr>
                <w:rFonts w:ascii="Tahoma" w:eastAsia="Tahoma" w:hAnsi="Tahoma" w:cs="Tahoma"/>
                <w:sz w:val="20"/>
              </w:rPr>
              <w:t xml:space="preserve"> MacAree (On behalf of National Transport Authority)</w:t>
            </w:r>
          </w:p>
        </w:tc>
      </w:tr>
    </w:tbl>
    <w:p w:rsidR="003E3726" w:rsidRPr="005214DF" w:rsidRDefault="003E3726">
      <w:pPr>
        <w:pStyle w:val="Heading3"/>
        <w:ind w:left="9"/>
        <w:rPr>
          <w:b/>
        </w:rPr>
      </w:pPr>
    </w:p>
    <w:p w:rsidR="003E3726" w:rsidRPr="005214DF" w:rsidRDefault="003E3726" w:rsidP="003E3726">
      <w:pPr>
        <w:rPr>
          <w:rFonts w:ascii="Tahoma" w:hAnsi="Tahoma" w:cs="Tahoma"/>
        </w:rPr>
        <w:sectPr w:rsidR="003E3726" w:rsidRPr="005214DF">
          <w:pgSz w:w="11900" w:h="16840"/>
          <w:pgMar w:top="1440" w:right="1346" w:bottom="1550" w:left="1786" w:header="720" w:footer="766" w:gutter="0"/>
          <w:cols w:space="720"/>
        </w:sectPr>
      </w:pPr>
    </w:p>
    <w:p w:rsidR="004839F6" w:rsidRPr="005214DF" w:rsidRDefault="000B2358" w:rsidP="003E3726">
      <w:pPr>
        <w:pStyle w:val="Heading3"/>
        <w:ind w:left="9"/>
        <w:jc w:val="both"/>
      </w:pPr>
      <w:r w:rsidRPr="005214DF">
        <w:rPr>
          <w:b/>
        </w:rPr>
        <w:t>4. Summary</w:t>
      </w:r>
      <w:r w:rsidR="00DD22E3" w:rsidRPr="005214DF">
        <w:rPr>
          <w:b/>
        </w:rPr>
        <w:t xml:space="preserve"> and Categorisation of Issues Raised and Chief Executive’s Responses</w:t>
      </w:r>
    </w:p>
    <w:p w:rsidR="004839F6" w:rsidRPr="005214DF" w:rsidRDefault="004839F6" w:rsidP="003E3726">
      <w:pPr>
        <w:spacing w:after="0"/>
        <w:ind w:left="14"/>
        <w:jc w:val="both"/>
        <w:rPr>
          <w:rFonts w:ascii="Tahoma" w:hAnsi="Tahoma" w:cs="Tahoma"/>
        </w:rPr>
      </w:pPr>
    </w:p>
    <w:p w:rsidR="004839F6" w:rsidRPr="005214DF" w:rsidRDefault="000B2358" w:rsidP="003E3726">
      <w:pPr>
        <w:spacing w:after="8" w:line="249" w:lineRule="auto"/>
        <w:ind w:left="9" w:hanging="10"/>
        <w:jc w:val="both"/>
        <w:rPr>
          <w:rFonts w:ascii="Tahoma" w:hAnsi="Tahoma" w:cs="Tahoma"/>
        </w:rPr>
      </w:pPr>
      <w:r w:rsidRPr="005214DF">
        <w:rPr>
          <w:rFonts w:ascii="Tahoma" w:eastAsia="Tahoma" w:hAnsi="Tahoma" w:cs="Tahoma"/>
          <w:b/>
          <w:sz w:val="20"/>
        </w:rPr>
        <w:t>4.1 Introduction</w:t>
      </w:r>
    </w:p>
    <w:p w:rsidR="004839F6" w:rsidRPr="005214DF" w:rsidRDefault="00DD22E3" w:rsidP="003E3726">
      <w:pPr>
        <w:spacing w:after="5" w:line="248" w:lineRule="auto"/>
        <w:ind w:left="9" w:hanging="10"/>
        <w:jc w:val="both"/>
        <w:rPr>
          <w:rFonts w:ascii="Tahoma" w:hAnsi="Tahoma" w:cs="Tahoma"/>
        </w:rPr>
      </w:pPr>
      <w:r w:rsidRPr="005214DF">
        <w:rPr>
          <w:rFonts w:ascii="Tahoma" w:eastAsia="Tahoma" w:hAnsi="Tahoma" w:cs="Tahoma"/>
          <w:sz w:val="20"/>
        </w:rPr>
        <w:t xml:space="preserve">This section presents an analysis of the submissions and includes a summary of each of the issues raised and the responses and recommendations of the Chief Executive.  </w:t>
      </w:r>
    </w:p>
    <w:p w:rsidR="004839F6" w:rsidRPr="005214DF" w:rsidRDefault="00DD22E3" w:rsidP="003E3726">
      <w:pPr>
        <w:spacing w:after="5" w:line="248" w:lineRule="auto"/>
        <w:ind w:left="9" w:hanging="10"/>
        <w:jc w:val="both"/>
        <w:rPr>
          <w:rFonts w:ascii="Tahoma" w:hAnsi="Tahoma" w:cs="Tahoma"/>
        </w:rPr>
      </w:pPr>
      <w:r w:rsidRPr="005214DF">
        <w:rPr>
          <w:rFonts w:ascii="Tahoma" w:eastAsia="Tahoma" w:hAnsi="Tahoma" w:cs="Tahoma"/>
          <w:sz w:val="20"/>
        </w:rPr>
        <w:t xml:space="preserve">The responses of the Chief Executive have been framed taking account of the statutory obligations of the local authority, relevant Government and Ministerial guidelines and the proper planning and sustainable development of the area. </w:t>
      </w:r>
    </w:p>
    <w:p w:rsidR="004839F6" w:rsidRPr="005214DF" w:rsidRDefault="004839F6" w:rsidP="003E3726">
      <w:pPr>
        <w:spacing w:after="0"/>
        <w:ind w:left="14"/>
        <w:jc w:val="both"/>
        <w:rPr>
          <w:rFonts w:ascii="Tahoma" w:hAnsi="Tahoma" w:cs="Tahoma"/>
        </w:rPr>
      </w:pPr>
    </w:p>
    <w:p w:rsidR="004839F6" w:rsidRPr="005214DF" w:rsidRDefault="00DD22E3" w:rsidP="003E3726">
      <w:pPr>
        <w:spacing w:after="8" w:line="249" w:lineRule="auto"/>
        <w:ind w:left="9" w:hanging="10"/>
        <w:jc w:val="both"/>
        <w:rPr>
          <w:rFonts w:ascii="Tahoma" w:hAnsi="Tahoma" w:cs="Tahoma"/>
        </w:rPr>
      </w:pPr>
      <w:r w:rsidRPr="005214DF">
        <w:rPr>
          <w:rFonts w:ascii="Tahoma" w:eastAsia="Tahoma" w:hAnsi="Tahoma" w:cs="Tahoma"/>
          <w:b/>
          <w:sz w:val="20"/>
        </w:rPr>
        <w:t xml:space="preserve">4.2 Summary of Issues Raised, Responses and Recommendations </w:t>
      </w:r>
    </w:p>
    <w:p w:rsidR="00DC420B" w:rsidRPr="005214DF" w:rsidRDefault="00DC420B" w:rsidP="003E3726">
      <w:pPr>
        <w:spacing w:after="0"/>
        <w:ind w:left="14"/>
        <w:jc w:val="both"/>
        <w:rPr>
          <w:rFonts w:ascii="Tahoma" w:hAnsi="Tahoma" w:cs="Tahoma"/>
        </w:rPr>
      </w:pP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DC420B" w:rsidRPr="005214DF" w:rsidTr="00C445F1">
        <w:trPr>
          <w:trHeight w:val="952"/>
        </w:trPr>
        <w:tc>
          <w:tcPr>
            <w:tcW w:w="8885" w:type="dxa"/>
            <w:tcBorders>
              <w:top w:val="single" w:sz="4" w:space="0" w:color="000000"/>
              <w:left w:val="single" w:sz="4" w:space="0" w:color="000000"/>
              <w:bottom w:val="single" w:sz="4" w:space="0" w:color="000000"/>
              <w:right w:val="single" w:sz="4" w:space="0" w:color="000000"/>
            </w:tcBorders>
          </w:tcPr>
          <w:p w:rsidR="00DC420B" w:rsidRPr="005214DF" w:rsidRDefault="00DC420B" w:rsidP="003E3726">
            <w:pPr>
              <w:jc w:val="both"/>
              <w:rPr>
                <w:rFonts w:ascii="Tahoma" w:hAnsi="Tahoma" w:cs="Tahoma"/>
              </w:rPr>
            </w:pPr>
            <w:r w:rsidRPr="005214DF">
              <w:rPr>
                <w:rFonts w:ascii="Tahoma" w:eastAsia="Tahoma" w:hAnsi="Tahoma" w:cs="Tahoma"/>
                <w:b/>
                <w:sz w:val="20"/>
              </w:rPr>
              <w:t xml:space="preserve">Submission No.1 – </w:t>
            </w:r>
            <w:r w:rsidR="00A62D96" w:rsidRPr="005214DF">
              <w:rPr>
                <w:rFonts w:ascii="Tahoma" w:eastAsia="Tahoma" w:hAnsi="Tahoma" w:cs="Tahoma"/>
                <w:b/>
                <w:sz w:val="20"/>
              </w:rPr>
              <w:t>Tom Moriarty</w:t>
            </w:r>
          </w:p>
          <w:p w:rsidR="00DC420B" w:rsidRPr="005214DF" w:rsidRDefault="00DC420B" w:rsidP="003E3726">
            <w:pPr>
              <w:jc w:val="both"/>
              <w:rPr>
                <w:rFonts w:ascii="Tahoma" w:hAnsi="Tahoma" w:cs="Tahoma"/>
              </w:rPr>
            </w:pPr>
            <w:r w:rsidRPr="005214DF">
              <w:rPr>
                <w:rFonts w:ascii="Tahoma" w:eastAsia="Tahoma" w:hAnsi="Tahoma" w:cs="Tahoma"/>
                <w:sz w:val="20"/>
              </w:rPr>
              <w:t>This submission re</w:t>
            </w:r>
            <w:r w:rsidR="00792303" w:rsidRPr="005214DF">
              <w:rPr>
                <w:rFonts w:ascii="Tahoma" w:eastAsia="Tahoma" w:hAnsi="Tahoma" w:cs="Tahoma"/>
                <w:sz w:val="20"/>
              </w:rPr>
              <w:t>lates to the following issues:</w:t>
            </w:r>
          </w:p>
          <w:p w:rsidR="00710487" w:rsidRPr="005214DF" w:rsidRDefault="007104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 xml:space="preserve">The proposed Celbridge Link Road will allow traffic, particularly </w:t>
            </w:r>
            <w:r w:rsidR="006A1999" w:rsidRPr="005214DF">
              <w:rPr>
                <w:rFonts w:ascii="Tahoma" w:eastAsia="Tahoma" w:hAnsi="Tahoma" w:cs="Tahoma"/>
                <w:sz w:val="20"/>
              </w:rPr>
              <w:t>Heavy Goods Vehicles (</w:t>
            </w:r>
            <w:r w:rsidRPr="005214DF">
              <w:rPr>
                <w:rFonts w:ascii="Tahoma" w:eastAsia="Tahoma" w:hAnsi="Tahoma" w:cs="Tahoma"/>
                <w:sz w:val="20"/>
              </w:rPr>
              <w:t>HGVs</w:t>
            </w:r>
            <w:r w:rsidR="006A1999" w:rsidRPr="005214DF">
              <w:rPr>
                <w:rFonts w:ascii="Tahoma" w:eastAsia="Tahoma" w:hAnsi="Tahoma" w:cs="Tahoma"/>
                <w:sz w:val="20"/>
              </w:rPr>
              <w:t>)</w:t>
            </w:r>
            <w:r w:rsidRPr="005214DF">
              <w:rPr>
                <w:rFonts w:ascii="Tahoma" w:eastAsia="Tahoma" w:hAnsi="Tahoma" w:cs="Tahoma"/>
                <w:sz w:val="20"/>
              </w:rPr>
              <w:t xml:space="preserve"> to divert through the Adamstown SDZ to avoid the permanent restriction on HGVs travelling along the Outer Ring Road through to the N4 and to avoid high traffic volumes on other roads. The traffic impacts and increase in traffic through the Adamstown Development Area have not been assessed.</w:t>
            </w:r>
          </w:p>
          <w:p w:rsidR="00710487" w:rsidRPr="005214DF" w:rsidRDefault="007104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The Planning and Environmental Report states that construction traffic will not be allowed to use Tubber lane during the construction phase of the project. The implications on safety and welfare of residents in Adamstown due to construction traffic has not been adequately explored.</w:t>
            </w:r>
          </w:p>
          <w:p w:rsidR="00710487" w:rsidRPr="005214DF" w:rsidRDefault="007104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 xml:space="preserve">Adamstown </w:t>
            </w:r>
            <w:r w:rsidR="006A1999" w:rsidRPr="005214DF">
              <w:rPr>
                <w:rFonts w:ascii="Tahoma" w:eastAsia="Tahoma" w:hAnsi="Tahoma" w:cs="Tahoma"/>
                <w:sz w:val="20"/>
              </w:rPr>
              <w:t>Educate Together National School (</w:t>
            </w:r>
            <w:r w:rsidRPr="005214DF">
              <w:rPr>
                <w:rFonts w:ascii="Tahoma" w:eastAsia="Tahoma" w:hAnsi="Tahoma" w:cs="Tahoma"/>
                <w:sz w:val="20"/>
              </w:rPr>
              <w:t>ETNS</w:t>
            </w:r>
            <w:r w:rsidR="006A1999" w:rsidRPr="005214DF">
              <w:rPr>
                <w:rFonts w:ascii="Tahoma" w:eastAsia="Tahoma" w:hAnsi="Tahoma" w:cs="Tahoma"/>
                <w:sz w:val="20"/>
              </w:rPr>
              <w:t>)</w:t>
            </w:r>
            <w:r w:rsidRPr="005214DF">
              <w:rPr>
                <w:rFonts w:ascii="Tahoma" w:eastAsia="Tahoma" w:hAnsi="Tahoma" w:cs="Tahoma"/>
                <w:sz w:val="20"/>
              </w:rPr>
              <w:t xml:space="preserve"> promotes sustainable forms of transport to and from school and raises concerns that increased traffic volumes through Adamstown via the Celbridge Link Road will have a negative impact on the promotion of sustainable forms of transport by the school.</w:t>
            </w:r>
          </w:p>
          <w:p w:rsidR="00710487" w:rsidRPr="005214DF" w:rsidRDefault="007104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Suggests that during the Construction stage of the Celbridge Link Road that construction traffic would be prohibited from using Station Road during school time and other roads should be also restricted to enable the safe movement of children around Adamstown.</w:t>
            </w:r>
          </w:p>
          <w:p w:rsidR="000E4B8D" w:rsidRPr="005214DF" w:rsidRDefault="008A20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Requests that the P</w:t>
            </w:r>
            <w:r w:rsidR="00710487" w:rsidRPr="005214DF">
              <w:rPr>
                <w:rFonts w:ascii="Tahoma" w:eastAsia="Tahoma" w:hAnsi="Tahoma" w:cs="Tahoma"/>
                <w:sz w:val="20"/>
              </w:rPr>
              <w:t>lanning Department consult with the stakeholders regarding the continuing construction in the Adamstown SDZ and its implications for the safety of children and other road users. Suggests HGV restrictions on all roads within Adamstown and a complete ban on HGVs be placed on Station Road from Londis to the next junction after the Community Centre.</w:t>
            </w:r>
          </w:p>
          <w:p w:rsidR="003160DB" w:rsidRPr="005214DF" w:rsidRDefault="003160DB" w:rsidP="003E3726">
            <w:pPr>
              <w:spacing w:after="2" w:line="238" w:lineRule="auto"/>
              <w:ind w:left="360"/>
              <w:jc w:val="both"/>
              <w:rPr>
                <w:rFonts w:ascii="Tahoma" w:hAnsi="Tahoma" w:cs="Tahoma"/>
                <w:sz w:val="20"/>
                <w:szCs w:val="20"/>
              </w:rPr>
            </w:pPr>
          </w:p>
        </w:tc>
      </w:tr>
    </w:tbl>
    <w:p w:rsidR="00DC420B" w:rsidRPr="005214DF" w:rsidRDefault="00DC420B" w:rsidP="003E3726">
      <w:pPr>
        <w:spacing w:after="0"/>
        <w:jc w:val="both"/>
        <w:rPr>
          <w:rFonts w:ascii="Tahoma" w:hAnsi="Tahoma" w:cs="Tahoma"/>
        </w:rPr>
      </w:pPr>
    </w:p>
    <w:p w:rsidR="004839F6" w:rsidRPr="005214DF" w:rsidRDefault="00DC420B" w:rsidP="003E3726">
      <w:pPr>
        <w:spacing w:after="8" w:line="249" w:lineRule="auto"/>
        <w:ind w:left="9" w:hanging="10"/>
        <w:jc w:val="both"/>
        <w:rPr>
          <w:rFonts w:ascii="Tahoma" w:eastAsia="Tahoma" w:hAnsi="Tahoma" w:cs="Tahoma"/>
          <w:b/>
          <w:sz w:val="20"/>
        </w:rPr>
      </w:pPr>
      <w:r w:rsidRPr="005214DF">
        <w:rPr>
          <w:rFonts w:ascii="Tahoma" w:eastAsia="Tahoma" w:hAnsi="Tahoma" w:cs="Tahoma"/>
          <w:b/>
          <w:sz w:val="20"/>
        </w:rPr>
        <w:t>Chief Executives Response an</w:t>
      </w:r>
      <w:r w:rsidR="00792303" w:rsidRPr="005214DF">
        <w:rPr>
          <w:rFonts w:ascii="Tahoma" w:eastAsia="Tahoma" w:hAnsi="Tahoma" w:cs="Tahoma"/>
          <w:b/>
          <w:sz w:val="20"/>
        </w:rPr>
        <w:t>d Recommendation:</w:t>
      </w:r>
    </w:p>
    <w:p w:rsidR="00710487"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SDCC will undertake to ensure that HGV do not divert through the Adamstown development, including implementing measures up to and including weight restrictions on roads within the area.</w:t>
      </w:r>
    </w:p>
    <w:p w:rsidR="00710487"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 xml:space="preserve">A detailed Construction Traffic Management Plan </w:t>
      </w:r>
      <w:r w:rsidR="00B44D19" w:rsidRPr="005214DF">
        <w:rPr>
          <w:rFonts w:ascii="Tahoma" w:eastAsia="Tahoma" w:hAnsi="Tahoma" w:cs="Tahoma"/>
          <w:sz w:val="20"/>
        </w:rPr>
        <w:t xml:space="preserve">(CTMP) </w:t>
      </w:r>
      <w:r w:rsidRPr="005214DF">
        <w:rPr>
          <w:rFonts w:ascii="Tahoma" w:eastAsia="Tahoma" w:hAnsi="Tahoma" w:cs="Tahoma"/>
          <w:sz w:val="20"/>
        </w:rPr>
        <w:t>will form part of the construction tender for the project. Appropriate restrictions will be placed on roads around school areas during the construction phase of the Celbridge Link Road in order to protect existing amenities within Adamstown.</w:t>
      </w:r>
    </w:p>
    <w:p w:rsidR="00710487"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SDCC have every intention of protecting all forms of sustainable transport. Traffic within the Adamstown development will be monitored and measures such as weight restrictions on roads in the area will be considered if deemed appropriate.</w:t>
      </w:r>
    </w:p>
    <w:p w:rsidR="00710487"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SDCC agree that this measure should be implemented during the construction phase of the project.</w:t>
      </w:r>
    </w:p>
    <w:p w:rsidR="003E3726"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This matter will be reviewed on an ongoing basis with Construction Traffic Management Plans in the Adamstown SDZ.</w:t>
      </w:r>
    </w:p>
    <w:p w:rsidR="003E3726" w:rsidRPr="005214DF" w:rsidRDefault="003E3726" w:rsidP="003E3726">
      <w:pPr>
        <w:spacing w:after="8" w:line="249" w:lineRule="auto"/>
        <w:ind w:left="9" w:hanging="10"/>
        <w:jc w:val="both"/>
        <w:rPr>
          <w:rFonts w:ascii="Tahoma" w:eastAsia="Tahoma" w:hAnsi="Tahoma" w:cs="Tahoma"/>
          <w:b/>
          <w:sz w:val="20"/>
        </w:rPr>
      </w:pPr>
    </w:p>
    <w:p w:rsidR="003D2850" w:rsidRPr="005214DF" w:rsidRDefault="003D2850" w:rsidP="003E3726">
      <w:pPr>
        <w:spacing w:after="8" w:line="249" w:lineRule="auto"/>
        <w:ind w:left="9" w:hanging="10"/>
        <w:jc w:val="both"/>
        <w:rPr>
          <w:rFonts w:ascii="Tahoma" w:hAnsi="Tahoma" w:cs="Tahoma"/>
        </w:rPr>
        <w:sectPr w:rsidR="003D2850" w:rsidRPr="005214DF">
          <w:pgSz w:w="11900" w:h="16840"/>
          <w:pgMar w:top="1440" w:right="1346" w:bottom="1550" w:left="1786" w:header="720" w:footer="766" w:gutter="0"/>
          <w:cols w:space="720"/>
        </w:sectPr>
      </w:pP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4839F6" w:rsidRPr="005214DF" w:rsidTr="00DC420B">
        <w:trPr>
          <w:trHeight w:val="952"/>
        </w:trPr>
        <w:tc>
          <w:tcPr>
            <w:tcW w:w="8885" w:type="dxa"/>
            <w:tcBorders>
              <w:top w:val="single" w:sz="4" w:space="0" w:color="000000"/>
              <w:left w:val="single" w:sz="4" w:space="0" w:color="000000"/>
              <w:bottom w:val="single" w:sz="4" w:space="0" w:color="000000"/>
              <w:right w:val="single" w:sz="4" w:space="0" w:color="000000"/>
            </w:tcBorders>
          </w:tcPr>
          <w:p w:rsidR="004839F6" w:rsidRPr="005214DF" w:rsidRDefault="00DD22E3" w:rsidP="003E3726">
            <w:pPr>
              <w:jc w:val="both"/>
              <w:rPr>
                <w:rFonts w:ascii="Tahoma" w:eastAsia="Tahoma" w:hAnsi="Tahoma" w:cs="Tahoma"/>
                <w:sz w:val="20"/>
              </w:rPr>
            </w:pPr>
            <w:r w:rsidRPr="005214DF">
              <w:rPr>
                <w:rFonts w:ascii="Tahoma" w:eastAsia="Tahoma" w:hAnsi="Tahoma" w:cs="Tahoma"/>
                <w:b/>
                <w:sz w:val="20"/>
              </w:rPr>
              <w:t xml:space="preserve">Submission No.2 – </w:t>
            </w:r>
            <w:r w:rsidR="00A62D96" w:rsidRPr="005214DF">
              <w:rPr>
                <w:rFonts w:ascii="Tahoma" w:eastAsia="Tahoma" w:hAnsi="Tahoma" w:cs="Tahoma"/>
                <w:b/>
                <w:sz w:val="20"/>
              </w:rPr>
              <w:t>David Trost</w:t>
            </w:r>
            <w:r w:rsidR="00A62D96" w:rsidRPr="005214DF">
              <w:rPr>
                <w:rFonts w:ascii="Tahoma" w:eastAsia="Tahoma" w:hAnsi="Tahoma" w:cs="Tahoma"/>
                <w:sz w:val="20"/>
              </w:rPr>
              <w:t xml:space="preserve"> (On behalf of Celbridge Community Council)</w:t>
            </w:r>
          </w:p>
          <w:p w:rsidR="004839F6" w:rsidRPr="005214DF" w:rsidRDefault="00DD22E3" w:rsidP="003E3726">
            <w:pPr>
              <w:jc w:val="both"/>
              <w:rPr>
                <w:rFonts w:ascii="Tahoma" w:eastAsia="Tahoma" w:hAnsi="Tahoma" w:cs="Tahoma"/>
                <w:sz w:val="20"/>
              </w:rPr>
            </w:pPr>
            <w:r w:rsidRPr="005214DF">
              <w:rPr>
                <w:rFonts w:ascii="Tahoma" w:eastAsia="Tahoma" w:hAnsi="Tahoma" w:cs="Tahoma"/>
                <w:sz w:val="20"/>
              </w:rPr>
              <w:t>This submission re</w:t>
            </w:r>
            <w:r w:rsidR="00792303" w:rsidRPr="005214DF">
              <w:rPr>
                <w:rFonts w:ascii="Tahoma" w:eastAsia="Tahoma" w:hAnsi="Tahoma" w:cs="Tahoma"/>
                <w:sz w:val="20"/>
              </w:rPr>
              <w:t>lates to the following issues:</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Congestion levels will increase with proposed developments in Adamstown and Celbridge. Residents of Celbridge face a problematic commute daily which will be exacerbated by the proposed signalised junction between the proposed Celbridge Link Road and the R403 at Backweston. This junction should be properly designed to alleviate congestion as much as possible on the current road network. The junction design should not rely on future traffic projections for schemes which may reduce local traffic on the R403 such as the Western Dublin Orbital Route.</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Public transport has not been considered in the design of the junction on the R403. Bus movements at the signalised junction between the proposed road and the R403 at Backweston should be prioritised and junction throughput should not be hindered by stopping buses. The drawings do not show any accommodation for bus prioritisation measures or alterations to the existing bus stops as a result of the proposed layout. Suggests bus lay-bys at the bus stops at Backweston.</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The safety of vulnerable road users on the R403 has not been considered.</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The assessment of traffic impact in the Planning and Environmental Report is based on badly timed Automatic Traffic Count (ATC) data and flawed trip generation assumptions. The ATC was carried out on 31st August 2017 when not all schools may have been open. The Celbridge Road (R403) will become more attractive for commuters as the BusConnects programme proposes park &amp; ride facilities at the N4 Junction 5. The Transport Infrastructure Ireland (TII) growth factors were applied to the traffic count data but do not take account of additional trips to the proposed park and ride.</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The Planning and Environmental Report does not take into account of drivers that may divert along the proposed road through Adamstown to avoid traffic bottlenecks on the N4, the R120 and in Lucan generally. The report has not taken into account residents of Adamstown who may travel west along the proposed road to access the N4 eastbound via the R403 in order to avoid congestion at the R120 rather than travelling east from Adamstown.</w:t>
            </w:r>
          </w:p>
          <w:p w:rsidR="004839F6" w:rsidRPr="005214DF" w:rsidRDefault="00812AAB" w:rsidP="00812AAB">
            <w:pPr>
              <w:pStyle w:val="ListParagraph"/>
              <w:numPr>
                <w:ilvl w:val="0"/>
                <w:numId w:val="10"/>
              </w:numPr>
              <w:spacing w:after="200" w:line="276" w:lineRule="auto"/>
              <w:jc w:val="both"/>
              <w:rPr>
                <w:rFonts w:ascii="Tahoma" w:eastAsia="Tahoma" w:hAnsi="Tahoma" w:cs="Tahoma"/>
                <w:sz w:val="20"/>
              </w:rPr>
            </w:pPr>
            <w:r w:rsidRPr="005214DF">
              <w:rPr>
                <w:rFonts w:ascii="Tahoma" w:eastAsia="Tahoma" w:hAnsi="Tahoma" w:cs="Tahoma"/>
                <w:sz w:val="20"/>
              </w:rPr>
              <w:t>The Celbridge Local Area Plan proposes 3,250 new residential units to the south of the town and residents accessing the N4/M4 are more likely to use the R403 rather than Junction 6 on the M4 as this is not a viable route for them, therefore increasing traffic from Celbridge on the R403.</w:t>
            </w:r>
          </w:p>
        </w:tc>
      </w:tr>
    </w:tbl>
    <w:p w:rsidR="004839F6" w:rsidRPr="005214DF" w:rsidRDefault="004839F6" w:rsidP="003E3726">
      <w:pPr>
        <w:spacing w:after="0"/>
        <w:jc w:val="both"/>
        <w:rPr>
          <w:rFonts w:ascii="Tahoma" w:hAnsi="Tahoma" w:cs="Tahoma"/>
        </w:rPr>
      </w:pPr>
    </w:p>
    <w:p w:rsidR="00735A7B" w:rsidRPr="005214DF" w:rsidRDefault="00DD22E3" w:rsidP="003E3726">
      <w:pPr>
        <w:spacing w:after="8" w:line="249" w:lineRule="auto"/>
        <w:ind w:left="9" w:hanging="10"/>
        <w:jc w:val="both"/>
        <w:rPr>
          <w:rFonts w:ascii="Tahoma" w:eastAsia="Tahoma" w:hAnsi="Tahoma" w:cs="Tahoma"/>
          <w:b/>
          <w:sz w:val="20"/>
        </w:rPr>
      </w:pPr>
      <w:r w:rsidRPr="005214DF">
        <w:rPr>
          <w:rFonts w:ascii="Tahoma" w:eastAsia="Tahoma" w:hAnsi="Tahoma" w:cs="Tahoma"/>
          <w:b/>
          <w:sz w:val="20"/>
        </w:rPr>
        <w:t>Chief Executive</w:t>
      </w:r>
      <w:r w:rsidR="000B2358" w:rsidRPr="005214DF">
        <w:rPr>
          <w:rFonts w:ascii="Tahoma" w:eastAsia="Tahoma" w:hAnsi="Tahoma" w:cs="Tahoma"/>
          <w:b/>
          <w:sz w:val="20"/>
        </w:rPr>
        <w:t>s Response and Recommendation:</w:t>
      </w:r>
    </w:p>
    <w:p w:rsidR="00812AAB" w:rsidRPr="005214DF" w:rsidRDefault="00812AAB" w:rsidP="00812AAB">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The junction between the R403 and the proposed Celbridge Link Road is designed to accommodate the current and future needs of the area independently of any other road schemes.</w:t>
      </w:r>
    </w:p>
    <w:p w:rsidR="00812AAB" w:rsidRPr="005214DF" w:rsidRDefault="00812AAB" w:rsidP="00812AAB">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Bus stop locations on the R403 will be altered as necessary in conjunction with Dublin Bus. Within the Adamstown SDZ a roads hierarchy has been developed to accommodate bus movements. Bus prioritisation will be implemented at the junction as part of the detailed design phase and the introduction of lay-bys for stopping buses will be considered.</w:t>
      </w:r>
    </w:p>
    <w:p w:rsidR="00812AAB" w:rsidRPr="005214DF" w:rsidRDefault="00812AAB" w:rsidP="00812AAB">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This item is out of scope for the proposed project.</w:t>
      </w:r>
    </w:p>
    <w:p w:rsidR="00812AAB" w:rsidRPr="005214DF" w:rsidRDefault="00812AAB" w:rsidP="00C42E24">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Traffic counts will be reassessed in conjunction with</w:t>
      </w:r>
      <w:r w:rsidR="00C5467C" w:rsidRPr="005214DF">
        <w:rPr>
          <w:rFonts w:ascii="Tahoma" w:eastAsia="Tahoma" w:hAnsi="Tahoma" w:cs="Tahoma"/>
          <w:sz w:val="20"/>
        </w:rPr>
        <w:t xml:space="preserve"> traffic consultants and traffic counts will be amended if necessary to reflect peak flow conditions on the R403 throughout the year.</w:t>
      </w:r>
      <w:r w:rsidRPr="005214DF">
        <w:rPr>
          <w:rFonts w:ascii="Tahoma" w:eastAsia="Tahoma" w:hAnsi="Tahoma" w:cs="Tahoma"/>
          <w:sz w:val="20"/>
        </w:rPr>
        <w:t xml:space="preserve"> The Transport Infrastructure Ireland (TII) growth factors take account of all </w:t>
      </w:r>
      <w:r w:rsidR="00C5467C" w:rsidRPr="005214DF">
        <w:rPr>
          <w:rFonts w:ascii="Tahoma" w:eastAsia="Tahoma" w:hAnsi="Tahoma" w:cs="Tahoma"/>
          <w:sz w:val="20"/>
        </w:rPr>
        <w:t xml:space="preserve">traffic </w:t>
      </w:r>
      <w:r w:rsidRPr="005214DF">
        <w:rPr>
          <w:rFonts w:ascii="Tahoma" w:eastAsia="Tahoma" w:hAnsi="Tahoma" w:cs="Tahoma"/>
          <w:sz w:val="20"/>
        </w:rPr>
        <w:t>growth on the road network.</w:t>
      </w:r>
    </w:p>
    <w:p w:rsidR="00812AAB" w:rsidRPr="005214DF" w:rsidRDefault="004C1A44" w:rsidP="00812AAB">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Until the proposed Celbridge Link Road is complete and all development within the Adamstown SDZ which will use the proposed Celbridge Link Road for accessing the R403 is complete, only estimates of likely traffic flow can take place. On completion of all foregoing development, SDCC will undertake further traffic counts and implement measures to optimise traffic flow in the area as necessary.</w:t>
      </w:r>
    </w:p>
    <w:p w:rsidR="003E3726" w:rsidRPr="005214DF" w:rsidRDefault="00812AAB" w:rsidP="00D24D9F">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 xml:space="preserve">SDCC note the Celbridge Local Area Plan 2017-2023 and agree that the volume of traffic on the R403 is likely to increase with future development. We </w:t>
      </w:r>
      <w:r w:rsidR="005C2503" w:rsidRPr="005214DF">
        <w:rPr>
          <w:rFonts w:ascii="Tahoma" w:eastAsia="Tahoma" w:hAnsi="Tahoma" w:cs="Tahoma"/>
          <w:sz w:val="20"/>
        </w:rPr>
        <w:t>express</w:t>
      </w:r>
      <w:r w:rsidRPr="005214DF">
        <w:rPr>
          <w:rFonts w:ascii="Tahoma" w:eastAsia="Tahoma" w:hAnsi="Tahoma" w:cs="Tahoma"/>
          <w:sz w:val="20"/>
        </w:rPr>
        <w:t xml:space="preserve"> disappointment at the lack of provision of a roads objective for an eastern bypass of Celbridge in the Celbridge Local Area Plan 2017-2023. </w:t>
      </w:r>
      <w:r w:rsidR="005C2503" w:rsidRPr="005214DF">
        <w:rPr>
          <w:rFonts w:ascii="Tahoma" w:eastAsia="Tahoma" w:hAnsi="Tahoma" w:cs="Tahoma"/>
          <w:sz w:val="20"/>
        </w:rPr>
        <w:t>SDCC will continue to monitor traffic volumes and flow on the R403 throughout the expansion of Celbridge and the Adamstown SDZ. SDCC will take necessary actions where necessary in conjunction with Kildare County Council to optimise traffic flow in the area.</w:t>
      </w:r>
    </w:p>
    <w:p w:rsidR="003E3726" w:rsidRPr="005214DF" w:rsidRDefault="003E3726" w:rsidP="003E3726">
      <w:pPr>
        <w:spacing w:after="8" w:line="249" w:lineRule="auto"/>
        <w:ind w:left="9" w:hanging="10"/>
        <w:jc w:val="both"/>
        <w:rPr>
          <w:rFonts w:ascii="Tahoma" w:hAnsi="Tahoma" w:cs="Tahoma"/>
        </w:rPr>
      </w:pPr>
    </w:p>
    <w:tbl>
      <w:tblPr>
        <w:tblStyle w:val="TableGrid"/>
        <w:tblW w:w="8967" w:type="dxa"/>
        <w:tblInd w:w="-99" w:type="dxa"/>
        <w:tblCellMar>
          <w:top w:w="63" w:type="dxa"/>
          <w:left w:w="113" w:type="dxa"/>
          <w:right w:w="49" w:type="dxa"/>
        </w:tblCellMar>
        <w:tblLook w:val="04A0" w:firstRow="1" w:lastRow="0" w:firstColumn="1" w:lastColumn="0" w:noHBand="0" w:noVBand="1"/>
      </w:tblPr>
      <w:tblGrid>
        <w:gridCol w:w="8967"/>
      </w:tblGrid>
      <w:tr w:rsidR="004839F6" w:rsidRPr="005214DF" w:rsidTr="00DC420B">
        <w:trPr>
          <w:trHeight w:val="843"/>
        </w:trPr>
        <w:tc>
          <w:tcPr>
            <w:tcW w:w="8967" w:type="dxa"/>
            <w:tcBorders>
              <w:top w:val="single" w:sz="4" w:space="0" w:color="000000"/>
              <w:left w:val="single" w:sz="4" w:space="0" w:color="000000"/>
              <w:bottom w:val="single" w:sz="4" w:space="0" w:color="000000"/>
              <w:right w:val="single" w:sz="4" w:space="0" w:color="000000"/>
            </w:tcBorders>
          </w:tcPr>
          <w:p w:rsidR="004839F6" w:rsidRPr="005214DF" w:rsidRDefault="00DD22E3" w:rsidP="003E3726">
            <w:pPr>
              <w:jc w:val="both"/>
              <w:rPr>
                <w:rFonts w:ascii="Tahoma" w:hAnsi="Tahoma" w:cs="Tahoma"/>
              </w:rPr>
            </w:pPr>
            <w:r w:rsidRPr="005214DF">
              <w:rPr>
                <w:rFonts w:ascii="Tahoma" w:eastAsia="Tahoma" w:hAnsi="Tahoma" w:cs="Tahoma"/>
                <w:b/>
                <w:sz w:val="20"/>
              </w:rPr>
              <w:t>Submission no. 3 –</w:t>
            </w:r>
            <w:r w:rsidR="00BC3C57" w:rsidRPr="005214DF">
              <w:rPr>
                <w:rFonts w:ascii="Tahoma" w:hAnsi="Tahoma" w:cs="Tahoma"/>
                <w:sz w:val="20"/>
                <w:szCs w:val="20"/>
              </w:rPr>
              <w:t xml:space="preserve"> </w:t>
            </w:r>
            <w:r w:rsidR="00A62D96" w:rsidRPr="005214DF">
              <w:rPr>
                <w:rFonts w:ascii="Tahoma" w:eastAsia="Tahoma" w:hAnsi="Tahoma" w:cs="Tahoma"/>
                <w:b/>
                <w:sz w:val="20"/>
              </w:rPr>
              <w:t>Gretta Hannigan</w:t>
            </w:r>
            <w:r w:rsidR="00A62D96" w:rsidRPr="005214DF">
              <w:rPr>
                <w:rFonts w:ascii="Tahoma" w:eastAsia="Tahoma" w:hAnsi="Tahoma" w:cs="Tahoma"/>
                <w:sz w:val="20"/>
              </w:rPr>
              <w:t xml:space="preserve"> (On behalf of Inland Fisheries Ireland (IFI))</w:t>
            </w:r>
          </w:p>
          <w:p w:rsidR="004839F6" w:rsidRPr="005214DF" w:rsidRDefault="00DD22E3" w:rsidP="003E3726">
            <w:pPr>
              <w:jc w:val="both"/>
              <w:rPr>
                <w:rFonts w:ascii="Tahoma" w:eastAsia="Tahoma" w:hAnsi="Tahoma" w:cs="Tahoma"/>
                <w:sz w:val="20"/>
              </w:rPr>
            </w:pPr>
            <w:r w:rsidRPr="005214DF">
              <w:rPr>
                <w:rFonts w:ascii="Tahoma" w:eastAsia="Tahoma" w:hAnsi="Tahoma" w:cs="Tahoma"/>
                <w:sz w:val="20"/>
              </w:rPr>
              <w:t>This submission r</w:t>
            </w:r>
            <w:r w:rsidR="00792303" w:rsidRPr="005214DF">
              <w:rPr>
                <w:rFonts w:ascii="Tahoma" w:eastAsia="Tahoma" w:hAnsi="Tahoma" w:cs="Tahoma"/>
                <w:sz w:val="20"/>
              </w:rPr>
              <w:t>elates to the following issues:</w:t>
            </w:r>
          </w:p>
          <w:p w:rsidR="00812AAB" w:rsidRPr="005214DF" w:rsidRDefault="00812AAB" w:rsidP="00812AAB">
            <w:pPr>
              <w:pStyle w:val="ListParagraph"/>
              <w:numPr>
                <w:ilvl w:val="0"/>
                <w:numId w:val="25"/>
              </w:numPr>
              <w:jc w:val="both"/>
              <w:rPr>
                <w:rFonts w:ascii="Tahoma" w:eastAsia="Tahoma" w:hAnsi="Tahoma" w:cs="Tahoma"/>
                <w:sz w:val="20"/>
              </w:rPr>
            </w:pPr>
            <w:r w:rsidRPr="005214DF">
              <w:rPr>
                <w:rFonts w:ascii="Tahoma" w:eastAsia="Tahoma" w:hAnsi="Tahoma" w:cs="Tahoma"/>
                <w:sz w:val="20"/>
              </w:rPr>
              <w:t>It is Inland Fisheries Ireland (IFI) policy to maintain watercourses in their open natural state to prevent habitat loss, preserve biological diversity and aid in pollution detection. All stream or river manipulation works must be submitted to IFI for consultation and approval.</w:t>
            </w:r>
          </w:p>
          <w:p w:rsidR="00812AAB" w:rsidRPr="005214DF" w:rsidRDefault="00812AAB" w:rsidP="00812AAB">
            <w:pPr>
              <w:pStyle w:val="ListParagraph"/>
              <w:numPr>
                <w:ilvl w:val="0"/>
                <w:numId w:val="25"/>
              </w:numPr>
              <w:jc w:val="both"/>
              <w:rPr>
                <w:rFonts w:ascii="Tahoma" w:eastAsia="Tahoma" w:hAnsi="Tahoma" w:cs="Tahoma"/>
                <w:sz w:val="20"/>
              </w:rPr>
            </w:pPr>
            <w:r w:rsidRPr="005214DF">
              <w:rPr>
                <w:rFonts w:ascii="Tahoma" w:eastAsia="Tahoma" w:hAnsi="Tahoma" w:cs="Tahoma"/>
                <w:sz w:val="20"/>
              </w:rPr>
              <w:t>The proposed road will result in a number of watercourse crossings and detailed design is to be agreed in advance with IFI.</w:t>
            </w:r>
          </w:p>
          <w:p w:rsidR="00B44D19" w:rsidRPr="005214DF" w:rsidRDefault="00812AAB" w:rsidP="00B44D19">
            <w:pPr>
              <w:pStyle w:val="ListParagraph"/>
              <w:numPr>
                <w:ilvl w:val="0"/>
                <w:numId w:val="25"/>
              </w:numPr>
              <w:jc w:val="both"/>
              <w:rPr>
                <w:rFonts w:ascii="Tahoma" w:eastAsia="Tahoma" w:hAnsi="Tahoma" w:cs="Tahoma"/>
                <w:sz w:val="20"/>
              </w:rPr>
            </w:pPr>
            <w:r w:rsidRPr="005214DF">
              <w:rPr>
                <w:rFonts w:ascii="Tahoma" w:eastAsia="Tahoma" w:hAnsi="Tahoma" w:cs="Tahoma"/>
                <w:sz w:val="20"/>
              </w:rPr>
              <w:t>The Appropriate Assessment Screening refers to a diversion and realignment of the Tubbermaclugg. If permitted the new channel must fulfil the requirements of fisheries habitats,</w:t>
            </w:r>
          </w:p>
          <w:p w:rsidR="00F273D2" w:rsidRPr="005214DF" w:rsidRDefault="00812AAB" w:rsidP="00B44D19">
            <w:pPr>
              <w:pStyle w:val="ListParagraph"/>
              <w:numPr>
                <w:ilvl w:val="0"/>
                <w:numId w:val="25"/>
              </w:numPr>
              <w:jc w:val="both"/>
              <w:rPr>
                <w:rFonts w:ascii="Tahoma" w:eastAsia="Tahoma" w:hAnsi="Tahoma" w:cs="Tahoma"/>
                <w:sz w:val="20"/>
              </w:rPr>
            </w:pPr>
            <w:r w:rsidRPr="005214DF">
              <w:rPr>
                <w:rFonts w:ascii="Tahoma" w:eastAsia="Tahoma" w:hAnsi="Tahoma" w:cs="Tahoma"/>
                <w:sz w:val="20"/>
              </w:rPr>
              <w:t>All construction works to be in line with a Construction Environmental Management Plan.</w:t>
            </w:r>
          </w:p>
        </w:tc>
      </w:tr>
    </w:tbl>
    <w:p w:rsidR="004839F6" w:rsidRPr="005214DF" w:rsidRDefault="004839F6" w:rsidP="003E3726">
      <w:pPr>
        <w:spacing w:after="0"/>
        <w:ind w:right="10110"/>
        <w:jc w:val="both"/>
        <w:rPr>
          <w:rFonts w:ascii="Tahoma" w:hAnsi="Tahoma" w:cs="Tahoma"/>
        </w:rPr>
      </w:pPr>
    </w:p>
    <w:p w:rsidR="00BC3C57" w:rsidRPr="005214DF" w:rsidRDefault="00BC3C57" w:rsidP="003E3726">
      <w:pPr>
        <w:spacing w:after="8" w:line="249" w:lineRule="auto"/>
        <w:ind w:left="9" w:hanging="10"/>
        <w:jc w:val="both"/>
        <w:rPr>
          <w:rFonts w:ascii="Tahoma" w:hAnsi="Tahoma" w:cs="Tahoma"/>
        </w:rPr>
      </w:pPr>
      <w:r w:rsidRPr="005214DF">
        <w:rPr>
          <w:rFonts w:ascii="Tahoma" w:eastAsia="Tahoma" w:hAnsi="Tahoma" w:cs="Tahoma"/>
          <w:b/>
          <w:sz w:val="20"/>
        </w:rPr>
        <w:t>Chief Executive</w:t>
      </w:r>
      <w:r w:rsidR="00792303" w:rsidRPr="005214DF">
        <w:rPr>
          <w:rFonts w:ascii="Tahoma" w:eastAsia="Tahoma" w:hAnsi="Tahoma" w:cs="Tahoma"/>
          <w:b/>
          <w:sz w:val="20"/>
        </w:rPr>
        <w:t>s Response and Recommendation:</w:t>
      </w:r>
    </w:p>
    <w:p w:rsidR="00812AAB" w:rsidRPr="005214DF" w:rsidRDefault="00812AAB" w:rsidP="00812AAB">
      <w:pPr>
        <w:pStyle w:val="ListParagraph"/>
        <w:numPr>
          <w:ilvl w:val="0"/>
          <w:numId w:val="26"/>
        </w:numPr>
        <w:spacing w:after="0" w:line="240" w:lineRule="auto"/>
        <w:jc w:val="both"/>
        <w:rPr>
          <w:rFonts w:ascii="Tahoma" w:eastAsia="Tahoma" w:hAnsi="Tahoma" w:cs="Tahoma"/>
          <w:sz w:val="20"/>
        </w:rPr>
      </w:pPr>
      <w:r w:rsidRPr="005214DF">
        <w:rPr>
          <w:rFonts w:ascii="Tahoma" w:eastAsia="Tahoma" w:hAnsi="Tahoma" w:cs="Tahoma"/>
          <w:sz w:val="20"/>
        </w:rPr>
        <w:t>Submission noted.</w:t>
      </w:r>
    </w:p>
    <w:p w:rsidR="00812AAB" w:rsidRPr="005214DF" w:rsidRDefault="00812AAB" w:rsidP="00812AAB">
      <w:pPr>
        <w:pStyle w:val="ListParagraph"/>
        <w:numPr>
          <w:ilvl w:val="0"/>
          <w:numId w:val="26"/>
        </w:numPr>
        <w:spacing w:after="0" w:line="240" w:lineRule="auto"/>
        <w:jc w:val="both"/>
        <w:rPr>
          <w:rFonts w:ascii="Tahoma" w:eastAsia="Tahoma" w:hAnsi="Tahoma" w:cs="Tahoma"/>
          <w:sz w:val="20"/>
        </w:rPr>
      </w:pPr>
      <w:r w:rsidRPr="005214DF">
        <w:rPr>
          <w:rFonts w:ascii="Tahoma" w:eastAsia="Tahoma" w:hAnsi="Tahoma" w:cs="Tahoma"/>
          <w:sz w:val="20"/>
        </w:rPr>
        <w:t>Submission noted.</w:t>
      </w:r>
    </w:p>
    <w:p w:rsidR="00812AAB" w:rsidRPr="005214DF" w:rsidRDefault="00812AAB" w:rsidP="00812AAB">
      <w:pPr>
        <w:pStyle w:val="ListParagraph"/>
        <w:numPr>
          <w:ilvl w:val="0"/>
          <w:numId w:val="26"/>
        </w:numPr>
        <w:spacing w:after="0" w:line="240" w:lineRule="auto"/>
        <w:jc w:val="both"/>
        <w:rPr>
          <w:rFonts w:ascii="Tahoma" w:eastAsia="Tahoma" w:hAnsi="Tahoma" w:cs="Tahoma"/>
          <w:sz w:val="20"/>
        </w:rPr>
      </w:pPr>
      <w:r w:rsidRPr="005214DF">
        <w:rPr>
          <w:rFonts w:ascii="Tahoma" w:eastAsia="Tahoma" w:hAnsi="Tahoma" w:cs="Tahoma"/>
          <w:sz w:val="20"/>
        </w:rPr>
        <w:t>Submission noted.</w:t>
      </w:r>
    </w:p>
    <w:p w:rsidR="003E3726" w:rsidRPr="005214DF" w:rsidRDefault="00812AAB" w:rsidP="00D24D9F">
      <w:pPr>
        <w:pStyle w:val="ListParagraph"/>
        <w:numPr>
          <w:ilvl w:val="0"/>
          <w:numId w:val="26"/>
        </w:numPr>
        <w:spacing w:after="0" w:line="240" w:lineRule="auto"/>
        <w:jc w:val="both"/>
        <w:rPr>
          <w:rFonts w:ascii="Tahoma" w:eastAsia="Tahoma" w:hAnsi="Tahoma" w:cs="Tahoma"/>
          <w:sz w:val="20"/>
        </w:rPr>
      </w:pPr>
      <w:r w:rsidRPr="005214DF">
        <w:rPr>
          <w:rFonts w:ascii="Tahoma" w:eastAsia="Tahoma" w:hAnsi="Tahoma" w:cs="Tahoma"/>
          <w:sz w:val="20"/>
        </w:rPr>
        <w:t>Submission noted.</w:t>
      </w:r>
    </w:p>
    <w:p w:rsidR="003E3726" w:rsidRPr="005214DF" w:rsidRDefault="003E3726" w:rsidP="003E3726">
      <w:pPr>
        <w:spacing w:after="5" w:line="248" w:lineRule="auto"/>
        <w:jc w:val="both"/>
        <w:rPr>
          <w:rFonts w:ascii="Tahoma" w:eastAsia="Tahoma" w:hAnsi="Tahoma" w:cs="Tahoma"/>
          <w:sz w:val="20"/>
        </w:rPr>
      </w:pP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A62D96" w:rsidRPr="005214DF" w:rsidTr="00E051EE">
        <w:trPr>
          <w:trHeight w:val="952"/>
        </w:trPr>
        <w:tc>
          <w:tcPr>
            <w:tcW w:w="8885" w:type="dxa"/>
            <w:tcBorders>
              <w:top w:val="single" w:sz="4" w:space="0" w:color="000000"/>
              <w:left w:val="single" w:sz="4" w:space="0" w:color="000000"/>
              <w:bottom w:val="single" w:sz="4" w:space="0" w:color="000000"/>
              <w:right w:val="single" w:sz="4" w:space="0" w:color="000000"/>
            </w:tcBorders>
          </w:tcPr>
          <w:p w:rsidR="00A62D96" w:rsidRPr="005214DF" w:rsidRDefault="00A62D96" w:rsidP="003E3726">
            <w:pPr>
              <w:jc w:val="both"/>
              <w:rPr>
                <w:rFonts w:ascii="Tahoma" w:eastAsia="Tahoma" w:hAnsi="Tahoma" w:cs="Tahoma"/>
                <w:sz w:val="20"/>
              </w:rPr>
            </w:pPr>
            <w:r w:rsidRPr="005214DF">
              <w:rPr>
                <w:rFonts w:ascii="Tahoma" w:eastAsia="Tahoma" w:hAnsi="Tahoma" w:cs="Tahoma"/>
                <w:b/>
                <w:sz w:val="20"/>
              </w:rPr>
              <w:t>Submission No.4 – Brendan Kearney</w:t>
            </w:r>
          </w:p>
          <w:p w:rsidR="00A62D96" w:rsidRPr="005214DF" w:rsidRDefault="00A62D96" w:rsidP="003E3726">
            <w:pPr>
              <w:jc w:val="both"/>
              <w:rPr>
                <w:rFonts w:ascii="Tahoma" w:hAnsi="Tahoma" w:cs="Tahoma"/>
              </w:rPr>
            </w:pPr>
            <w:r w:rsidRPr="005214DF">
              <w:rPr>
                <w:rFonts w:ascii="Tahoma" w:eastAsia="Tahoma" w:hAnsi="Tahoma" w:cs="Tahoma"/>
                <w:sz w:val="20"/>
              </w:rPr>
              <w:t>This submission relates to the following issues:</w:t>
            </w:r>
          </w:p>
          <w:p w:rsidR="00A62D96" w:rsidRPr="005214DF" w:rsidRDefault="00DB0BC7" w:rsidP="00DB0BC7">
            <w:pPr>
              <w:pStyle w:val="ListParagraph"/>
              <w:numPr>
                <w:ilvl w:val="0"/>
                <w:numId w:val="27"/>
              </w:numPr>
              <w:spacing w:after="200" w:line="276" w:lineRule="auto"/>
              <w:jc w:val="both"/>
              <w:rPr>
                <w:rFonts w:ascii="Tahoma" w:hAnsi="Tahoma" w:cs="Tahoma"/>
                <w:sz w:val="20"/>
              </w:rPr>
            </w:pPr>
            <w:r w:rsidRPr="005214DF">
              <w:rPr>
                <w:rFonts w:ascii="Tahoma" w:eastAsia="Tahoma" w:hAnsi="Tahoma" w:cs="Tahoma"/>
                <w:sz w:val="20"/>
              </w:rPr>
              <w:t>Tubber Lane is presently a quiet road with very limited use by motorised traffic and is an important exercise route for walkers, runners and cyclists. The proposed T-junction between Tubber Lane and the proposed Celbridge Link Road will result in an increase in the volume of traffic using Tubber Lane. Suggests that Tubber Lane should be made into a cul-de-sac to allow walkers, runners and cyclists to continue to use the route in a safe manner.</w:t>
            </w:r>
          </w:p>
        </w:tc>
      </w:tr>
    </w:tbl>
    <w:p w:rsidR="00A62D96" w:rsidRPr="005214DF" w:rsidRDefault="00A62D96" w:rsidP="003E3726">
      <w:pPr>
        <w:spacing w:after="5" w:line="248" w:lineRule="auto"/>
        <w:jc w:val="both"/>
        <w:rPr>
          <w:rFonts w:ascii="Tahoma" w:eastAsia="Tahoma" w:hAnsi="Tahoma" w:cs="Tahoma"/>
          <w:sz w:val="20"/>
        </w:rPr>
      </w:pPr>
    </w:p>
    <w:p w:rsidR="00A62D96" w:rsidRPr="005214DF" w:rsidRDefault="00A62D96" w:rsidP="003E3726">
      <w:pPr>
        <w:spacing w:after="8" w:line="249" w:lineRule="auto"/>
        <w:ind w:left="9" w:hanging="10"/>
        <w:jc w:val="both"/>
        <w:rPr>
          <w:rFonts w:ascii="Tahoma" w:hAnsi="Tahoma" w:cs="Tahoma"/>
        </w:rPr>
      </w:pPr>
      <w:r w:rsidRPr="005214DF">
        <w:rPr>
          <w:rFonts w:ascii="Tahoma" w:eastAsia="Tahoma" w:hAnsi="Tahoma" w:cs="Tahoma"/>
          <w:b/>
          <w:sz w:val="20"/>
        </w:rPr>
        <w:t>Chief Executives Response an</w:t>
      </w:r>
      <w:r w:rsidR="00792303" w:rsidRPr="005214DF">
        <w:rPr>
          <w:rFonts w:ascii="Tahoma" w:eastAsia="Tahoma" w:hAnsi="Tahoma" w:cs="Tahoma"/>
          <w:b/>
          <w:sz w:val="20"/>
        </w:rPr>
        <w:t>d Recommendation:</w:t>
      </w:r>
    </w:p>
    <w:p w:rsidR="000B2358" w:rsidRPr="005214DF" w:rsidRDefault="00DB0BC7" w:rsidP="00D24D9F">
      <w:pPr>
        <w:pStyle w:val="ListParagraph"/>
        <w:numPr>
          <w:ilvl w:val="0"/>
          <w:numId w:val="28"/>
        </w:numPr>
        <w:spacing w:after="0" w:line="240" w:lineRule="auto"/>
        <w:jc w:val="both"/>
        <w:rPr>
          <w:rFonts w:ascii="Tahoma" w:eastAsia="Tahoma" w:hAnsi="Tahoma" w:cs="Tahoma"/>
          <w:sz w:val="20"/>
        </w:rPr>
      </w:pPr>
      <w:r w:rsidRPr="005214DF">
        <w:rPr>
          <w:rFonts w:ascii="Tahoma" w:eastAsia="Tahoma" w:hAnsi="Tahoma" w:cs="Tahoma"/>
          <w:sz w:val="20"/>
        </w:rPr>
        <w:t>Since the inception of the Adamstown SDZ in the early 2000’s, the arrangement has always been to close Tubber Lane in an easterly direction and to provide a T-junction onto Tubber Lane in a westerly direction. There is no proposal to alter these plans which have been in place since the inception of the Adamstown SDZ.</w:t>
      </w:r>
    </w:p>
    <w:p w:rsidR="003E3726" w:rsidRPr="005214DF" w:rsidRDefault="003E3726" w:rsidP="003E3726">
      <w:pPr>
        <w:spacing w:after="5" w:line="248" w:lineRule="auto"/>
        <w:jc w:val="both"/>
        <w:rPr>
          <w:rFonts w:ascii="Tahoma" w:hAnsi="Tahoma" w:cs="Tahoma"/>
        </w:rPr>
      </w:pP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A62D96" w:rsidRPr="005214DF" w:rsidTr="00E051EE">
        <w:trPr>
          <w:trHeight w:val="952"/>
        </w:trPr>
        <w:tc>
          <w:tcPr>
            <w:tcW w:w="8885" w:type="dxa"/>
            <w:tcBorders>
              <w:top w:val="single" w:sz="4" w:space="0" w:color="000000"/>
              <w:left w:val="single" w:sz="4" w:space="0" w:color="000000"/>
              <w:bottom w:val="single" w:sz="4" w:space="0" w:color="000000"/>
              <w:right w:val="single" w:sz="4" w:space="0" w:color="000000"/>
            </w:tcBorders>
          </w:tcPr>
          <w:p w:rsidR="00A62D96" w:rsidRPr="005214DF" w:rsidRDefault="00A62D96" w:rsidP="003E3726">
            <w:pPr>
              <w:jc w:val="both"/>
              <w:rPr>
                <w:rFonts w:ascii="Tahoma" w:hAnsi="Tahoma" w:cs="Tahoma"/>
              </w:rPr>
            </w:pPr>
            <w:r w:rsidRPr="005214DF">
              <w:rPr>
                <w:rFonts w:ascii="Tahoma" w:eastAsia="Tahoma" w:hAnsi="Tahoma" w:cs="Tahoma"/>
                <w:b/>
                <w:sz w:val="20"/>
              </w:rPr>
              <w:t xml:space="preserve">Submission No.5 – </w:t>
            </w:r>
            <w:r w:rsidR="002E0212" w:rsidRPr="005214DF">
              <w:rPr>
                <w:rFonts w:ascii="Tahoma" w:eastAsia="Tahoma" w:hAnsi="Tahoma" w:cs="Tahoma"/>
                <w:b/>
                <w:sz w:val="20"/>
              </w:rPr>
              <w:t>Michael</w:t>
            </w:r>
            <w:r w:rsidRPr="005214DF">
              <w:rPr>
                <w:rFonts w:ascii="Tahoma" w:eastAsia="Tahoma" w:hAnsi="Tahoma" w:cs="Tahoma"/>
                <w:b/>
                <w:sz w:val="20"/>
              </w:rPr>
              <w:t xml:space="preserve"> MacAree</w:t>
            </w:r>
            <w:r w:rsidRPr="005214DF">
              <w:rPr>
                <w:rFonts w:ascii="Tahoma" w:eastAsia="Tahoma" w:hAnsi="Tahoma" w:cs="Tahoma"/>
                <w:sz w:val="20"/>
              </w:rPr>
              <w:t xml:space="preserve"> (On behalf of National Transport Authority</w:t>
            </w:r>
            <w:r w:rsidR="00B44D19" w:rsidRPr="005214DF">
              <w:rPr>
                <w:rFonts w:ascii="Tahoma" w:eastAsia="Tahoma" w:hAnsi="Tahoma" w:cs="Tahoma"/>
                <w:sz w:val="20"/>
              </w:rPr>
              <w:t xml:space="preserve"> (NTA)</w:t>
            </w:r>
            <w:r w:rsidRPr="005214DF">
              <w:rPr>
                <w:rFonts w:ascii="Tahoma" w:eastAsia="Tahoma" w:hAnsi="Tahoma" w:cs="Tahoma"/>
                <w:sz w:val="20"/>
              </w:rPr>
              <w:t>)</w:t>
            </w:r>
          </w:p>
          <w:p w:rsidR="00A62D96" w:rsidRPr="005214DF" w:rsidRDefault="00A62D96" w:rsidP="003E3726">
            <w:pPr>
              <w:jc w:val="both"/>
              <w:rPr>
                <w:rFonts w:ascii="Tahoma" w:hAnsi="Tahoma" w:cs="Tahoma"/>
              </w:rPr>
            </w:pPr>
            <w:r w:rsidRPr="005214DF">
              <w:rPr>
                <w:rFonts w:ascii="Tahoma" w:eastAsia="Tahoma" w:hAnsi="Tahoma" w:cs="Tahoma"/>
                <w:sz w:val="20"/>
              </w:rPr>
              <w:t>This submission re</w:t>
            </w:r>
            <w:r w:rsidR="00792303" w:rsidRPr="005214DF">
              <w:rPr>
                <w:rFonts w:ascii="Tahoma" w:eastAsia="Tahoma" w:hAnsi="Tahoma" w:cs="Tahoma"/>
                <w:sz w:val="20"/>
              </w:rPr>
              <w:t>lates to the following issues:</w:t>
            </w:r>
          </w:p>
          <w:p w:rsidR="00DB0BC7" w:rsidRPr="005214DF" w:rsidRDefault="00DB0BC7" w:rsidP="00DB0BC7">
            <w:pPr>
              <w:pStyle w:val="ListParagraph"/>
              <w:numPr>
                <w:ilvl w:val="0"/>
                <w:numId w:val="30"/>
              </w:numPr>
              <w:jc w:val="both"/>
              <w:rPr>
                <w:rFonts w:ascii="Tahoma" w:eastAsia="Tahoma" w:hAnsi="Tahoma" w:cs="Tahoma"/>
                <w:sz w:val="20"/>
              </w:rPr>
            </w:pPr>
            <w:r w:rsidRPr="005214DF">
              <w:rPr>
                <w:rFonts w:ascii="Tahoma" w:eastAsia="Tahoma" w:hAnsi="Tahoma" w:cs="Tahoma"/>
                <w:sz w:val="20"/>
              </w:rPr>
              <w:t>The NTA is of the view that the proposed Celbridge Link Road does not cater for cyclists in a manner consistent with the National Cycle Manual, in relation to the width of the proposed cycle track as well as the lack of safe crossing facilities at side roads and junctions.</w:t>
            </w:r>
          </w:p>
          <w:p w:rsidR="00A62D96" w:rsidRPr="005214DF" w:rsidRDefault="00DB0BC7" w:rsidP="00DB0BC7">
            <w:pPr>
              <w:pStyle w:val="ListParagraph"/>
              <w:numPr>
                <w:ilvl w:val="0"/>
                <w:numId w:val="30"/>
              </w:numPr>
              <w:jc w:val="both"/>
              <w:rPr>
                <w:rFonts w:ascii="Tahoma" w:hAnsi="Tahoma" w:cs="Tahoma"/>
              </w:rPr>
            </w:pPr>
            <w:r w:rsidRPr="005214DF">
              <w:rPr>
                <w:rFonts w:ascii="Tahoma" w:eastAsia="Tahoma" w:hAnsi="Tahoma" w:cs="Tahoma"/>
                <w:sz w:val="20"/>
              </w:rPr>
              <w:t>It is recommended that the local authority consult with the NTA with a view to expediting the delivery of a revised scheme which caters more appropriately for cyclists.</w:t>
            </w:r>
          </w:p>
        </w:tc>
      </w:tr>
    </w:tbl>
    <w:p w:rsidR="00A62D96" w:rsidRPr="005214DF" w:rsidRDefault="00A62D96" w:rsidP="003E3726">
      <w:pPr>
        <w:spacing w:after="5" w:line="248" w:lineRule="auto"/>
        <w:jc w:val="both"/>
        <w:rPr>
          <w:rFonts w:ascii="Tahoma" w:eastAsia="Tahoma" w:hAnsi="Tahoma" w:cs="Tahoma"/>
          <w:sz w:val="20"/>
        </w:rPr>
      </w:pPr>
    </w:p>
    <w:p w:rsidR="00A62D96" w:rsidRPr="005214DF" w:rsidRDefault="00A62D96" w:rsidP="003E3726">
      <w:pPr>
        <w:spacing w:after="8" w:line="249" w:lineRule="auto"/>
        <w:ind w:left="9" w:hanging="10"/>
        <w:jc w:val="both"/>
        <w:rPr>
          <w:rFonts w:ascii="Tahoma" w:hAnsi="Tahoma" w:cs="Tahoma"/>
        </w:rPr>
      </w:pPr>
      <w:r w:rsidRPr="005214DF">
        <w:rPr>
          <w:rFonts w:ascii="Tahoma" w:eastAsia="Tahoma" w:hAnsi="Tahoma" w:cs="Tahoma"/>
          <w:b/>
          <w:sz w:val="20"/>
        </w:rPr>
        <w:t>Chief Executives Response an</w:t>
      </w:r>
      <w:r w:rsidR="00792303" w:rsidRPr="005214DF">
        <w:rPr>
          <w:rFonts w:ascii="Tahoma" w:eastAsia="Tahoma" w:hAnsi="Tahoma" w:cs="Tahoma"/>
          <w:b/>
          <w:sz w:val="20"/>
        </w:rPr>
        <w:t>d Recommendation:</w:t>
      </w:r>
    </w:p>
    <w:p w:rsidR="00B44D19" w:rsidRPr="005214DF" w:rsidRDefault="00DB0BC7" w:rsidP="00B44D19">
      <w:pPr>
        <w:pStyle w:val="ListParagraph"/>
        <w:numPr>
          <w:ilvl w:val="0"/>
          <w:numId w:val="31"/>
        </w:numPr>
        <w:spacing w:after="0" w:line="240" w:lineRule="auto"/>
        <w:jc w:val="both"/>
        <w:rPr>
          <w:rFonts w:ascii="Tahoma" w:eastAsia="Tahoma" w:hAnsi="Tahoma" w:cs="Tahoma"/>
          <w:sz w:val="20"/>
        </w:rPr>
      </w:pPr>
      <w:r w:rsidRPr="005214DF">
        <w:rPr>
          <w:rFonts w:ascii="Tahoma" w:eastAsia="Tahoma" w:hAnsi="Tahoma" w:cs="Tahoma"/>
          <w:sz w:val="20"/>
        </w:rPr>
        <w:t xml:space="preserve">The width of cycle lanes provided along the proposed Celbridge Link Road </w:t>
      </w:r>
      <w:r w:rsidR="00552F0F" w:rsidRPr="005214DF">
        <w:rPr>
          <w:rFonts w:ascii="Tahoma" w:eastAsia="Tahoma" w:hAnsi="Tahoma" w:cs="Tahoma"/>
          <w:sz w:val="20"/>
        </w:rPr>
        <w:t>will be</w:t>
      </w:r>
      <w:r w:rsidRPr="005214DF">
        <w:rPr>
          <w:rFonts w:ascii="Tahoma" w:eastAsia="Tahoma" w:hAnsi="Tahoma" w:cs="Tahoma"/>
          <w:sz w:val="20"/>
        </w:rPr>
        <w:t xml:space="preserve"> consistent with requirements of the ‘Width Calculator’ which can be found in the NTA National Cycle Manual 2011. The provision of suitable safe crossing facilities at side roads will be addressed at the detailed design phase of the proposed road.</w:t>
      </w:r>
    </w:p>
    <w:p w:rsidR="00FB0FEC" w:rsidRPr="005214DF" w:rsidRDefault="00DB0BC7" w:rsidP="00B44D19">
      <w:pPr>
        <w:pStyle w:val="ListParagraph"/>
        <w:numPr>
          <w:ilvl w:val="0"/>
          <w:numId w:val="31"/>
        </w:numPr>
        <w:spacing w:after="0" w:line="240" w:lineRule="auto"/>
        <w:jc w:val="both"/>
        <w:rPr>
          <w:rFonts w:ascii="Tahoma" w:eastAsia="Tahoma" w:hAnsi="Tahoma" w:cs="Tahoma"/>
          <w:sz w:val="20"/>
        </w:rPr>
      </w:pPr>
      <w:r w:rsidRPr="005214DF">
        <w:rPr>
          <w:rFonts w:ascii="Tahoma" w:eastAsia="Tahoma" w:hAnsi="Tahoma" w:cs="Tahoma"/>
          <w:sz w:val="20"/>
        </w:rPr>
        <w:t>SDCC are satisfied with the design of the proposed Celbridge Link Road and specific details will be determined at the detailed design phase of the project.</w:t>
      </w:r>
    </w:p>
    <w:p w:rsidR="00FB0FEC" w:rsidRPr="005214DF" w:rsidRDefault="00FB0FEC" w:rsidP="00FB0FEC">
      <w:pPr>
        <w:spacing w:after="0" w:line="240" w:lineRule="auto"/>
        <w:ind w:left="360"/>
        <w:jc w:val="both"/>
        <w:rPr>
          <w:rFonts w:ascii="Tahoma" w:eastAsia="Tahoma" w:hAnsi="Tahoma" w:cs="Tahoma"/>
          <w:sz w:val="20"/>
        </w:rPr>
        <w:sectPr w:rsidR="00FB0FEC" w:rsidRPr="005214DF">
          <w:pgSz w:w="11900" w:h="16840"/>
          <w:pgMar w:top="1440" w:right="1346" w:bottom="1550" w:left="1786" w:header="720" w:footer="766" w:gutter="0"/>
          <w:cols w:space="720"/>
        </w:sectPr>
      </w:pPr>
    </w:p>
    <w:p w:rsidR="004839F6" w:rsidRPr="005214DF" w:rsidRDefault="00DD22E3">
      <w:pPr>
        <w:spacing w:after="0"/>
        <w:ind w:left="9" w:hanging="10"/>
        <w:rPr>
          <w:rFonts w:ascii="Tahoma" w:hAnsi="Tahoma" w:cs="Tahoma"/>
        </w:rPr>
      </w:pPr>
      <w:r w:rsidRPr="005214DF">
        <w:rPr>
          <w:rFonts w:ascii="Tahoma" w:eastAsia="Tahoma" w:hAnsi="Tahoma" w:cs="Tahoma"/>
          <w:b/>
          <w:sz w:val="20"/>
          <w:u w:val="single" w:color="000000"/>
        </w:rPr>
        <w:t>5.0 DEVELOPMENT PLAN POLICIES</w:t>
      </w:r>
    </w:p>
    <w:p w:rsidR="004839F6" w:rsidRPr="005214DF" w:rsidRDefault="004839F6">
      <w:pPr>
        <w:spacing w:after="0"/>
        <w:ind w:left="14"/>
        <w:rPr>
          <w:rFonts w:ascii="Tahoma" w:hAnsi="Tahoma" w:cs="Tahoma"/>
        </w:rPr>
      </w:pPr>
    </w:p>
    <w:p w:rsidR="001D1D7C" w:rsidRPr="005214DF" w:rsidRDefault="001D1D7C" w:rsidP="003E3726">
      <w:pPr>
        <w:spacing w:after="0"/>
        <w:jc w:val="both"/>
        <w:rPr>
          <w:rFonts w:ascii="Tahoma" w:hAnsi="Tahoma" w:cs="Tahoma"/>
          <w:b/>
        </w:rPr>
      </w:pPr>
      <w:r w:rsidRPr="005214DF">
        <w:rPr>
          <w:rFonts w:ascii="Tahoma" w:hAnsi="Tahoma" w:cs="Tahoma"/>
          <w:b/>
        </w:rPr>
        <w:t xml:space="preserve">South Dublin Co Co Development Plan 2016-2022 Land Use Zoning Objectives </w:t>
      </w:r>
    </w:p>
    <w:tbl>
      <w:tblPr>
        <w:tblW w:w="877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1559"/>
        <w:gridCol w:w="5378"/>
      </w:tblGrid>
      <w:tr w:rsidR="001D1D7C" w:rsidRPr="005214DF" w:rsidTr="003E4D8E">
        <w:trPr>
          <w:trHeight w:val="98"/>
        </w:trPr>
        <w:tc>
          <w:tcPr>
            <w:tcW w:w="1839" w:type="dxa"/>
          </w:tcPr>
          <w:p w:rsidR="001D1D7C" w:rsidRPr="005214DF" w:rsidRDefault="001D1D7C" w:rsidP="003E3726">
            <w:pPr>
              <w:pStyle w:val="Pa109"/>
              <w:spacing w:after="160"/>
              <w:jc w:val="both"/>
              <w:rPr>
                <w:rFonts w:ascii="Tahoma" w:hAnsi="Tahoma" w:cs="Tahoma"/>
                <w:color w:val="000000"/>
                <w:sz w:val="20"/>
                <w:szCs w:val="20"/>
              </w:rPr>
            </w:pPr>
            <w:r w:rsidRPr="005214DF">
              <w:rPr>
                <w:rStyle w:val="A56"/>
                <w:rFonts w:ascii="Tahoma" w:hAnsi="Tahoma" w:cs="Tahoma"/>
                <w:sz w:val="20"/>
                <w:szCs w:val="20"/>
              </w:rPr>
              <w:t xml:space="preserve">Zone </w:t>
            </w:r>
          </w:p>
        </w:tc>
        <w:tc>
          <w:tcPr>
            <w:tcW w:w="1559" w:type="dxa"/>
          </w:tcPr>
          <w:p w:rsidR="001D1D7C" w:rsidRPr="005214DF" w:rsidRDefault="001D1D7C" w:rsidP="003E3726">
            <w:pPr>
              <w:pStyle w:val="Pa109"/>
              <w:spacing w:after="160"/>
              <w:jc w:val="both"/>
              <w:rPr>
                <w:rFonts w:ascii="Tahoma" w:hAnsi="Tahoma" w:cs="Tahoma"/>
                <w:color w:val="000000"/>
                <w:sz w:val="20"/>
                <w:szCs w:val="20"/>
              </w:rPr>
            </w:pPr>
            <w:r w:rsidRPr="005214DF">
              <w:rPr>
                <w:rStyle w:val="A56"/>
                <w:rFonts w:ascii="Tahoma" w:hAnsi="Tahoma" w:cs="Tahoma"/>
                <w:sz w:val="20"/>
                <w:szCs w:val="20"/>
              </w:rPr>
              <w:t xml:space="preserve">Abbreviation </w:t>
            </w:r>
          </w:p>
        </w:tc>
        <w:tc>
          <w:tcPr>
            <w:tcW w:w="5378" w:type="dxa"/>
          </w:tcPr>
          <w:p w:rsidR="001D1D7C" w:rsidRPr="005214DF" w:rsidRDefault="001D1D7C" w:rsidP="003E3726">
            <w:pPr>
              <w:pStyle w:val="Pa109"/>
              <w:spacing w:after="160"/>
              <w:jc w:val="both"/>
              <w:rPr>
                <w:rFonts w:ascii="Tahoma" w:hAnsi="Tahoma" w:cs="Tahoma"/>
                <w:color w:val="000000"/>
                <w:sz w:val="20"/>
                <w:szCs w:val="20"/>
              </w:rPr>
            </w:pPr>
            <w:r w:rsidRPr="005214DF">
              <w:rPr>
                <w:rStyle w:val="A56"/>
                <w:rFonts w:ascii="Tahoma" w:hAnsi="Tahoma" w:cs="Tahoma"/>
                <w:sz w:val="20"/>
                <w:szCs w:val="20"/>
              </w:rPr>
              <w:t xml:space="preserve">Objective </w:t>
            </w:r>
          </w:p>
        </w:tc>
      </w:tr>
      <w:tr w:rsidR="001D1D7C" w:rsidRPr="005214DF" w:rsidTr="003E4D8E">
        <w:trPr>
          <w:trHeight w:val="101"/>
        </w:trPr>
        <w:tc>
          <w:tcPr>
            <w:tcW w:w="1839" w:type="dxa"/>
          </w:tcPr>
          <w:p w:rsidR="001D1D7C" w:rsidRPr="005214DF" w:rsidRDefault="00DE20BF" w:rsidP="00DE20BF">
            <w:pPr>
              <w:pStyle w:val="Pa109"/>
              <w:spacing w:after="160"/>
              <w:rPr>
                <w:rFonts w:ascii="Tahoma" w:hAnsi="Tahoma" w:cs="Tahoma"/>
                <w:color w:val="000000"/>
                <w:sz w:val="20"/>
                <w:szCs w:val="20"/>
              </w:rPr>
            </w:pPr>
            <w:r w:rsidRPr="005214DF">
              <w:rPr>
                <w:rFonts w:ascii="Tahoma" w:hAnsi="Tahoma" w:cs="Tahoma"/>
                <w:b/>
                <w:bCs/>
                <w:color w:val="000000"/>
                <w:sz w:val="20"/>
                <w:szCs w:val="20"/>
              </w:rPr>
              <w:t>Rural and Agriculture</w:t>
            </w:r>
            <w:r w:rsidR="001D1D7C" w:rsidRPr="005214DF">
              <w:rPr>
                <w:rFonts w:ascii="Tahoma" w:hAnsi="Tahoma" w:cs="Tahoma"/>
                <w:b/>
                <w:bCs/>
                <w:color w:val="000000"/>
                <w:sz w:val="20"/>
                <w:szCs w:val="20"/>
              </w:rPr>
              <w:t xml:space="preserve"> </w:t>
            </w:r>
          </w:p>
        </w:tc>
        <w:tc>
          <w:tcPr>
            <w:tcW w:w="1559" w:type="dxa"/>
          </w:tcPr>
          <w:p w:rsidR="001D1D7C" w:rsidRPr="005214DF" w:rsidRDefault="001D1D7C" w:rsidP="00DE20BF">
            <w:pPr>
              <w:pStyle w:val="Pa109"/>
              <w:spacing w:after="160"/>
              <w:jc w:val="both"/>
              <w:rPr>
                <w:rFonts w:ascii="Tahoma" w:hAnsi="Tahoma" w:cs="Tahoma"/>
                <w:color w:val="000000"/>
                <w:sz w:val="20"/>
                <w:szCs w:val="20"/>
              </w:rPr>
            </w:pPr>
            <w:r w:rsidRPr="005214DF">
              <w:rPr>
                <w:rFonts w:ascii="Tahoma" w:hAnsi="Tahoma" w:cs="Tahoma"/>
                <w:color w:val="000000"/>
                <w:sz w:val="20"/>
                <w:szCs w:val="20"/>
              </w:rPr>
              <w:t>R</w:t>
            </w:r>
            <w:r w:rsidR="00DE20BF" w:rsidRPr="005214DF">
              <w:rPr>
                <w:rFonts w:ascii="Tahoma" w:hAnsi="Tahoma" w:cs="Tahoma"/>
                <w:color w:val="000000"/>
                <w:sz w:val="20"/>
                <w:szCs w:val="20"/>
              </w:rPr>
              <w:t>U</w:t>
            </w:r>
          </w:p>
        </w:tc>
        <w:tc>
          <w:tcPr>
            <w:tcW w:w="5378" w:type="dxa"/>
          </w:tcPr>
          <w:p w:rsidR="001D1D7C" w:rsidRPr="005214DF" w:rsidRDefault="00DE20BF" w:rsidP="003E3726">
            <w:pPr>
              <w:pStyle w:val="Pa109"/>
              <w:spacing w:after="160"/>
              <w:jc w:val="both"/>
              <w:rPr>
                <w:rFonts w:ascii="Tahoma" w:hAnsi="Tahoma" w:cs="Tahoma"/>
                <w:color w:val="000000"/>
                <w:sz w:val="20"/>
                <w:szCs w:val="20"/>
              </w:rPr>
            </w:pPr>
            <w:r w:rsidRPr="005214DF">
              <w:rPr>
                <w:rFonts w:ascii="Tahoma" w:hAnsi="Tahoma" w:cs="Tahoma"/>
                <w:color w:val="000000"/>
                <w:sz w:val="20"/>
                <w:szCs w:val="20"/>
              </w:rPr>
              <w:t>To protect and improve rural amenity and to provide for the development of agriculture.</w:t>
            </w:r>
            <w:r w:rsidR="001D1D7C" w:rsidRPr="005214DF">
              <w:rPr>
                <w:rFonts w:ascii="Tahoma" w:hAnsi="Tahoma" w:cs="Tahoma"/>
                <w:color w:val="000000"/>
                <w:sz w:val="20"/>
                <w:szCs w:val="20"/>
              </w:rPr>
              <w:t xml:space="preserve"> </w:t>
            </w:r>
          </w:p>
        </w:tc>
      </w:tr>
      <w:tr w:rsidR="00DE20BF" w:rsidRPr="005214DF" w:rsidTr="003E4D8E">
        <w:trPr>
          <w:trHeight w:val="101"/>
        </w:trPr>
        <w:tc>
          <w:tcPr>
            <w:tcW w:w="1839" w:type="dxa"/>
          </w:tcPr>
          <w:p w:rsidR="00DE20BF" w:rsidRPr="005214DF" w:rsidRDefault="00DE20BF" w:rsidP="003E3726">
            <w:pPr>
              <w:pStyle w:val="Pa109"/>
              <w:spacing w:after="160"/>
              <w:jc w:val="both"/>
              <w:rPr>
                <w:rFonts w:ascii="Tahoma" w:hAnsi="Tahoma" w:cs="Tahoma"/>
                <w:b/>
                <w:bCs/>
                <w:color w:val="000000"/>
                <w:sz w:val="20"/>
                <w:szCs w:val="20"/>
              </w:rPr>
            </w:pPr>
            <w:r w:rsidRPr="005214DF">
              <w:rPr>
                <w:rFonts w:ascii="Tahoma" w:hAnsi="Tahoma" w:cs="Tahoma"/>
                <w:b/>
                <w:bCs/>
                <w:color w:val="000000"/>
                <w:sz w:val="20"/>
                <w:szCs w:val="20"/>
              </w:rPr>
              <w:t>Open Space</w:t>
            </w:r>
          </w:p>
        </w:tc>
        <w:tc>
          <w:tcPr>
            <w:tcW w:w="1559" w:type="dxa"/>
          </w:tcPr>
          <w:p w:rsidR="00DE20BF" w:rsidRPr="005214DF" w:rsidRDefault="00DE20BF" w:rsidP="00DE20BF">
            <w:pPr>
              <w:pStyle w:val="Pa109"/>
              <w:spacing w:after="160"/>
              <w:jc w:val="both"/>
              <w:rPr>
                <w:rFonts w:ascii="Tahoma" w:hAnsi="Tahoma" w:cs="Tahoma"/>
                <w:color w:val="000000"/>
                <w:sz w:val="20"/>
                <w:szCs w:val="20"/>
              </w:rPr>
            </w:pPr>
            <w:r w:rsidRPr="005214DF">
              <w:rPr>
                <w:rFonts w:ascii="Tahoma" w:hAnsi="Tahoma" w:cs="Tahoma"/>
                <w:color w:val="000000"/>
                <w:sz w:val="20"/>
                <w:szCs w:val="20"/>
              </w:rPr>
              <w:t>OS</w:t>
            </w:r>
          </w:p>
        </w:tc>
        <w:tc>
          <w:tcPr>
            <w:tcW w:w="5378" w:type="dxa"/>
          </w:tcPr>
          <w:p w:rsidR="00DE20BF" w:rsidRPr="005214DF" w:rsidRDefault="00DE20BF" w:rsidP="003E3726">
            <w:pPr>
              <w:pStyle w:val="Pa109"/>
              <w:spacing w:after="160"/>
              <w:jc w:val="both"/>
              <w:rPr>
                <w:rFonts w:ascii="Tahoma" w:hAnsi="Tahoma" w:cs="Tahoma"/>
                <w:color w:val="000000"/>
                <w:sz w:val="20"/>
                <w:szCs w:val="20"/>
              </w:rPr>
            </w:pPr>
            <w:r w:rsidRPr="005214DF">
              <w:rPr>
                <w:rFonts w:ascii="Tahoma" w:hAnsi="Tahoma" w:cs="Tahoma"/>
                <w:color w:val="000000"/>
                <w:sz w:val="20"/>
                <w:szCs w:val="20"/>
              </w:rPr>
              <w:t>To preserve and provide for open space and recreational amenities.</w:t>
            </w:r>
          </w:p>
        </w:tc>
      </w:tr>
    </w:tbl>
    <w:p w:rsidR="00DE20BF" w:rsidRPr="005214DF" w:rsidRDefault="00DE20BF" w:rsidP="00DE20BF">
      <w:pPr>
        <w:pStyle w:val="Default"/>
        <w:rPr>
          <w:rFonts w:ascii="Tahoma" w:hAnsi="Tahoma" w:cs="Tahoma"/>
          <w:highlight w:val="yellow"/>
        </w:rPr>
      </w:pPr>
    </w:p>
    <w:p w:rsidR="001D1D7C" w:rsidRPr="005214DF" w:rsidRDefault="001D1D7C" w:rsidP="003E3726">
      <w:pPr>
        <w:pStyle w:val="Pa186"/>
        <w:spacing w:before="40" w:after="40"/>
        <w:jc w:val="both"/>
        <w:rPr>
          <w:rFonts w:ascii="Tahoma" w:hAnsi="Tahoma" w:cs="Tahoma"/>
          <w:b/>
          <w:bCs/>
          <w:color w:val="000000"/>
          <w:sz w:val="20"/>
          <w:szCs w:val="20"/>
        </w:rPr>
      </w:pPr>
      <w:r w:rsidRPr="005214DF">
        <w:rPr>
          <w:rFonts w:ascii="Tahoma" w:hAnsi="Tahoma" w:cs="Tahoma"/>
          <w:b/>
          <w:bCs/>
          <w:color w:val="000000"/>
          <w:sz w:val="20"/>
          <w:szCs w:val="20"/>
        </w:rPr>
        <w:t>Zoning Objective ‘</w:t>
      </w:r>
      <w:r w:rsidR="00DE20BF" w:rsidRPr="005214DF">
        <w:rPr>
          <w:rFonts w:ascii="Tahoma" w:hAnsi="Tahoma" w:cs="Tahoma"/>
          <w:b/>
          <w:bCs/>
          <w:color w:val="000000"/>
          <w:sz w:val="20"/>
          <w:szCs w:val="20"/>
        </w:rPr>
        <w:t>RU</w:t>
      </w:r>
      <w:r w:rsidRPr="005214DF">
        <w:rPr>
          <w:rFonts w:ascii="Tahoma" w:hAnsi="Tahoma" w:cs="Tahoma"/>
          <w:b/>
          <w:bCs/>
          <w:color w:val="000000"/>
          <w:sz w:val="20"/>
          <w:szCs w:val="20"/>
        </w:rPr>
        <w:t>: ‘</w:t>
      </w:r>
      <w:r w:rsidR="00DE20BF" w:rsidRPr="005214DF">
        <w:rPr>
          <w:rFonts w:ascii="Tahoma" w:hAnsi="Tahoma" w:cs="Tahoma"/>
          <w:b/>
          <w:bCs/>
          <w:color w:val="000000"/>
          <w:sz w:val="20"/>
          <w:szCs w:val="20"/>
        </w:rPr>
        <w:t>To protect and improve rural amenity and to provide for the development of agriculture</w:t>
      </w:r>
      <w:r w:rsidRPr="005214DF">
        <w:rPr>
          <w:rFonts w:ascii="Tahoma" w:hAnsi="Tahoma" w:cs="Tahoma"/>
          <w:b/>
          <w:bCs/>
          <w:color w:val="000000"/>
          <w:sz w:val="20"/>
          <w:szCs w:val="20"/>
        </w:rPr>
        <w:t>’</w:t>
      </w:r>
    </w:p>
    <w:tbl>
      <w:tblPr>
        <w:tblW w:w="879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6237"/>
      </w:tblGrid>
      <w:tr w:rsidR="001D1D7C" w:rsidRPr="005214DF" w:rsidTr="003E4D8E">
        <w:trPr>
          <w:trHeight w:val="122"/>
        </w:trPr>
        <w:tc>
          <w:tcPr>
            <w:tcW w:w="8790" w:type="dxa"/>
            <w:gridSpan w:val="2"/>
          </w:tcPr>
          <w:p w:rsidR="001D1D7C" w:rsidRPr="005214DF" w:rsidRDefault="001D1D7C" w:rsidP="003E3726">
            <w:pPr>
              <w:pStyle w:val="Pa167"/>
              <w:spacing w:after="120"/>
              <w:jc w:val="both"/>
              <w:rPr>
                <w:rFonts w:ascii="Tahoma" w:hAnsi="Tahoma" w:cs="Tahoma"/>
                <w:color w:val="000000"/>
                <w:sz w:val="20"/>
                <w:szCs w:val="20"/>
              </w:rPr>
            </w:pPr>
            <w:r w:rsidRPr="005214DF">
              <w:rPr>
                <w:rFonts w:ascii="Tahoma" w:hAnsi="Tahoma" w:cs="Tahoma"/>
                <w:b/>
                <w:bCs/>
                <w:color w:val="000000"/>
                <w:sz w:val="20"/>
                <w:szCs w:val="20"/>
              </w:rPr>
              <w:t>USE CLASSES RELATED TO ZONING OBJECTIVE</w:t>
            </w:r>
          </w:p>
        </w:tc>
      </w:tr>
      <w:tr w:rsidR="001D1D7C" w:rsidRPr="005214DF" w:rsidTr="003E4D8E">
        <w:trPr>
          <w:trHeight w:val="961"/>
        </w:trPr>
        <w:tc>
          <w:tcPr>
            <w:tcW w:w="2553" w:type="dxa"/>
          </w:tcPr>
          <w:p w:rsidR="001D1D7C" w:rsidRPr="005214DF" w:rsidRDefault="001D1D7C" w:rsidP="003E3726">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Permitted in Principle</w:t>
            </w:r>
          </w:p>
        </w:tc>
        <w:tc>
          <w:tcPr>
            <w:tcW w:w="6237" w:type="dxa"/>
          </w:tcPr>
          <w:p w:rsidR="001D1D7C" w:rsidRPr="005214DF" w:rsidRDefault="00C03F9B"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Aerodrome/Airfield, Agriculture, Allotments, Cemetery, Concrete/Asphalt Plant in or adjacent to a Quarry, Home Based Economic Activities</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Industry-Extractive, Open Space, Public Services, Rural Industry-Food.</w:t>
            </w:r>
          </w:p>
        </w:tc>
      </w:tr>
      <w:tr w:rsidR="001D1D7C" w:rsidRPr="005214DF" w:rsidTr="003E4D8E">
        <w:trPr>
          <w:trHeight w:val="721"/>
        </w:trPr>
        <w:tc>
          <w:tcPr>
            <w:tcW w:w="2553" w:type="dxa"/>
          </w:tcPr>
          <w:p w:rsidR="001D1D7C" w:rsidRPr="005214DF" w:rsidRDefault="001D1D7C" w:rsidP="003E3726">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Open for Consideration</w:t>
            </w:r>
          </w:p>
        </w:tc>
        <w:tc>
          <w:tcPr>
            <w:tcW w:w="6237" w:type="dxa"/>
          </w:tcPr>
          <w:p w:rsidR="001D1D7C" w:rsidRPr="005214DF" w:rsidRDefault="00C03F9B"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Abattoir, Bed &amp; Breakfast</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Boarding Kennels, Camp Site</w:t>
            </w:r>
            <w:r w:rsidRPr="005214DF">
              <w:rPr>
                <w:rFonts w:ascii="Tahoma" w:hAnsi="Tahoma" w:cs="Tahoma"/>
                <w:bCs/>
                <w:color w:val="000000"/>
                <w:sz w:val="20"/>
                <w:szCs w:val="20"/>
                <w:vertAlign w:val="superscript"/>
              </w:rPr>
              <w:t>h</w:t>
            </w:r>
            <w:r w:rsidRPr="005214DF">
              <w:rPr>
                <w:rFonts w:ascii="Tahoma" w:hAnsi="Tahoma" w:cs="Tahoma"/>
                <w:bCs/>
                <w:color w:val="000000"/>
                <w:sz w:val="20"/>
                <w:szCs w:val="20"/>
              </w:rPr>
              <w:t>, Car Park</w:t>
            </w:r>
            <w:r w:rsidRPr="005214DF">
              <w:rPr>
                <w:rFonts w:ascii="Tahoma" w:hAnsi="Tahoma" w:cs="Tahoma"/>
                <w:bCs/>
                <w:color w:val="000000"/>
                <w:sz w:val="20"/>
                <w:szCs w:val="20"/>
                <w:vertAlign w:val="superscript"/>
              </w:rPr>
              <w:t>h</w:t>
            </w:r>
            <w:r w:rsidRPr="005214DF">
              <w:rPr>
                <w:rFonts w:ascii="Tahoma" w:hAnsi="Tahoma" w:cs="Tahoma"/>
                <w:bCs/>
                <w:color w:val="000000"/>
                <w:sz w:val="20"/>
                <w:szCs w:val="20"/>
              </w:rPr>
              <w:t>, Childcare Facilities</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Community Centre, Crematorium, Cultural Use</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Doctor/Dentist</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Education, Embassy</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Enterprise Centre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Fuel Depot</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Funeral Home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Garden Centre, Guest House</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Health Centre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Heavy Vehicle Park, Hotel/Hostel, Offices less than 100 sq.m</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Petrol Station</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Place of Worship</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Primary Health Care Centre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Public House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Recreational-Facility, Recycling Facility</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Refuse Landfill/ Tip, Residential</w:t>
            </w:r>
            <w:r w:rsidRPr="005214DF">
              <w:rPr>
                <w:rFonts w:ascii="Tahoma" w:hAnsi="Tahoma" w:cs="Tahoma"/>
                <w:bCs/>
                <w:color w:val="000000"/>
                <w:sz w:val="20"/>
                <w:szCs w:val="20"/>
                <w:vertAlign w:val="superscript"/>
              </w:rPr>
              <w:t>c</w:t>
            </w:r>
            <w:r w:rsidRPr="005214DF">
              <w:rPr>
                <w:rFonts w:ascii="Tahoma" w:hAnsi="Tahoma" w:cs="Tahoma"/>
                <w:bCs/>
                <w:color w:val="000000"/>
                <w:sz w:val="20"/>
                <w:szCs w:val="20"/>
              </w:rPr>
              <w:t>, Restaurant/Café, Service Garage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Shop-Local</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xml:space="preserve">, Social Club, Sports Club/Facility, Stadium, Traveller Accommodation, Veterinary Surgery. </w:t>
            </w:r>
          </w:p>
        </w:tc>
      </w:tr>
      <w:tr w:rsidR="001D1D7C" w:rsidRPr="005214DF" w:rsidTr="003E4D8E">
        <w:trPr>
          <w:trHeight w:val="721"/>
        </w:trPr>
        <w:tc>
          <w:tcPr>
            <w:tcW w:w="2553" w:type="dxa"/>
          </w:tcPr>
          <w:p w:rsidR="001D1D7C" w:rsidRPr="005214DF" w:rsidRDefault="001D1D7C" w:rsidP="003E3726">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Not Permitted</w:t>
            </w:r>
          </w:p>
        </w:tc>
        <w:tc>
          <w:tcPr>
            <w:tcW w:w="6237" w:type="dxa"/>
          </w:tcPr>
          <w:p w:rsidR="001D1D7C" w:rsidRPr="005214DF" w:rsidRDefault="00C03F9B"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 xml:space="preserve">Advertisements and Advertising Structures, Betting Office, Caravan Park- Residential, Conference Centre, Hospital, Housing for Older People, Industry- General, Industry-Light, Industry-Special, Live-Work Units, Motor Sales Outlet, Nightclub, Nursing Home, Office-Based Industry, Offices 100sq.m-1,000 sq.m, Offices over 1,000 sq.m, Off-Licence, Outdoor Entertainment Park, Refuse Transfer Station, Residential Institution, Retail Warehouse, Retirement Home, Science and Technology Based Enterprise, Scrap Yard, Shop-Major Sales Outlet, Shop- Neighbourhood, Transport Depot, Warehousing, Wholesale Outlet, Wind Farm. </w:t>
            </w:r>
          </w:p>
        </w:tc>
      </w:tr>
    </w:tbl>
    <w:p w:rsidR="00C03F9B" w:rsidRPr="005214DF" w:rsidRDefault="00C03F9B" w:rsidP="00C03F9B">
      <w:pPr>
        <w:pStyle w:val="Pa282"/>
        <w:spacing w:before="40" w:after="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a  </w:t>
      </w:r>
      <w:r w:rsidRPr="005214DF">
        <w:rPr>
          <w:rFonts w:ascii="Tahoma" w:hAnsi="Tahoma" w:cs="Tahoma"/>
          <w:bCs/>
          <w:i/>
          <w:color w:val="000000"/>
          <w:sz w:val="20"/>
          <w:szCs w:val="20"/>
        </w:rPr>
        <w:tab/>
        <w:t xml:space="preserve">In existing premises </w:t>
      </w:r>
    </w:p>
    <w:p w:rsidR="00C03F9B" w:rsidRPr="005214DF" w:rsidRDefault="00C03F9B" w:rsidP="00C03F9B">
      <w:pPr>
        <w:pStyle w:val="Pa282"/>
        <w:spacing w:before="40" w:after="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b </w:t>
      </w:r>
      <w:r w:rsidRPr="005214DF">
        <w:rPr>
          <w:rFonts w:ascii="Tahoma" w:hAnsi="Tahoma" w:cs="Tahoma"/>
          <w:bCs/>
          <w:i/>
          <w:color w:val="000000"/>
          <w:sz w:val="20"/>
          <w:szCs w:val="20"/>
        </w:rPr>
        <w:tab/>
        <w:t xml:space="preserve">In Villages to serve local needs </w:t>
      </w:r>
    </w:p>
    <w:p w:rsidR="00C03F9B" w:rsidRPr="005214DF" w:rsidRDefault="00C03F9B" w:rsidP="00C03F9B">
      <w:pPr>
        <w:pStyle w:val="Pa282"/>
        <w:spacing w:before="40" w:after="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c </w:t>
      </w:r>
      <w:r w:rsidRPr="005214DF">
        <w:rPr>
          <w:rFonts w:ascii="Tahoma" w:hAnsi="Tahoma" w:cs="Tahoma"/>
          <w:bCs/>
          <w:i/>
          <w:color w:val="000000"/>
          <w:sz w:val="20"/>
          <w:szCs w:val="20"/>
        </w:rPr>
        <w:tab/>
        <w:t xml:space="preserve">In accordance with Council policy for residential development in rural areas </w:t>
      </w:r>
    </w:p>
    <w:p w:rsidR="00C03F9B" w:rsidRPr="005214DF" w:rsidRDefault="00C03F9B" w:rsidP="00C03F9B">
      <w:pPr>
        <w:pStyle w:val="Pa282"/>
        <w:spacing w:before="40" w:after="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f </w:t>
      </w:r>
      <w:r w:rsidRPr="005214DF">
        <w:rPr>
          <w:rFonts w:ascii="Tahoma" w:hAnsi="Tahoma" w:cs="Tahoma"/>
          <w:bCs/>
          <w:i/>
          <w:color w:val="000000"/>
          <w:sz w:val="20"/>
          <w:szCs w:val="20"/>
        </w:rPr>
        <w:tab/>
        <w:t xml:space="preserve">In accordance with a Local Area Plan </w:t>
      </w:r>
    </w:p>
    <w:p w:rsidR="00C03F9B" w:rsidRPr="005214DF" w:rsidRDefault="00C03F9B" w:rsidP="00C03F9B">
      <w:pPr>
        <w:pStyle w:val="Default"/>
        <w:rPr>
          <w:rFonts w:ascii="Tahoma" w:hAnsi="Tahoma" w:cs="Tahoma"/>
          <w:bCs/>
          <w:i/>
          <w:sz w:val="20"/>
          <w:szCs w:val="20"/>
        </w:rPr>
      </w:pPr>
      <w:r w:rsidRPr="005214DF">
        <w:rPr>
          <w:rFonts w:ascii="Tahoma" w:hAnsi="Tahoma" w:cs="Tahoma"/>
          <w:bCs/>
          <w:i/>
          <w:sz w:val="20"/>
          <w:szCs w:val="20"/>
        </w:rPr>
        <w:tab/>
        <w:t>h   For small-scale amenity or recreational purposes only</w:t>
      </w:r>
    </w:p>
    <w:p w:rsidR="00C03F9B" w:rsidRPr="005214DF" w:rsidRDefault="00C03F9B" w:rsidP="00C03F9B">
      <w:pPr>
        <w:pStyle w:val="Default"/>
        <w:rPr>
          <w:rFonts w:ascii="Tahoma" w:hAnsi="Tahoma" w:cs="Tahoma"/>
          <w:highlight w:val="yellow"/>
        </w:rPr>
      </w:pPr>
    </w:p>
    <w:p w:rsidR="00C03F9B" w:rsidRPr="005214DF" w:rsidRDefault="00C03F9B" w:rsidP="00DE20BF">
      <w:pPr>
        <w:pStyle w:val="Pa186"/>
        <w:spacing w:before="40" w:after="40"/>
        <w:jc w:val="both"/>
        <w:rPr>
          <w:rFonts w:ascii="Tahoma" w:hAnsi="Tahoma" w:cs="Tahoma"/>
          <w:b/>
          <w:bCs/>
          <w:color w:val="000000"/>
          <w:sz w:val="20"/>
          <w:szCs w:val="20"/>
        </w:rPr>
        <w:sectPr w:rsidR="00C03F9B" w:rsidRPr="005214DF">
          <w:pgSz w:w="11900" w:h="16840"/>
          <w:pgMar w:top="1440" w:right="1346" w:bottom="1550" w:left="1786" w:header="720" w:footer="766" w:gutter="0"/>
          <w:cols w:space="720"/>
        </w:sectPr>
      </w:pPr>
    </w:p>
    <w:p w:rsidR="00DE20BF" w:rsidRPr="005214DF" w:rsidRDefault="00DE20BF" w:rsidP="00DE20BF">
      <w:pPr>
        <w:pStyle w:val="Pa186"/>
        <w:spacing w:before="40" w:after="40"/>
        <w:jc w:val="both"/>
        <w:rPr>
          <w:rFonts w:ascii="Tahoma" w:hAnsi="Tahoma" w:cs="Tahoma"/>
          <w:b/>
          <w:bCs/>
          <w:color w:val="000000"/>
          <w:sz w:val="20"/>
          <w:szCs w:val="20"/>
        </w:rPr>
      </w:pPr>
      <w:r w:rsidRPr="005214DF">
        <w:rPr>
          <w:rFonts w:ascii="Tahoma" w:hAnsi="Tahoma" w:cs="Tahoma"/>
          <w:b/>
          <w:bCs/>
          <w:color w:val="000000"/>
          <w:sz w:val="20"/>
          <w:szCs w:val="20"/>
        </w:rPr>
        <w:t>Zoning Objective ‘OS: ‘To preserve and provide for open space and recreational amenities’</w:t>
      </w:r>
    </w:p>
    <w:tbl>
      <w:tblPr>
        <w:tblW w:w="879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6237"/>
      </w:tblGrid>
      <w:tr w:rsidR="00DE20BF" w:rsidRPr="005214DF" w:rsidTr="003B1BB9">
        <w:trPr>
          <w:trHeight w:val="122"/>
        </w:trPr>
        <w:tc>
          <w:tcPr>
            <w:tcW w:w="8790" w:type="dxa"/>
            <w:gridSpan w:val="2"/>
          </w:tcPr>
          <w:p w:rsidR="00DE20BF" w:rsidRPr="005214DF" w:rsidRDefault="00DE20BF" w:rsidP="003B1BB9">
            <w:pPr>
              <w:pStyle w:val="Pa167"/>
              <w:spacing w:after="120"/>
              <w:jc w:val="both"/>
              <w:rPr>
                <w:rFonts w:ascii="Tahoma" w:hAnsi="Tahoma" w:cs="Tahoma"/>
                <w:color w:val="000000"/>
                <w:sz w:val="20"/>
                <w:szCs w:val="20"/>
              </w:rPr>
            </w:pPr>
            <w:r w:rsidRPr="005214DF">
              <w:rPr>
                <w:rFonts w:ascii="Tahoma" w:hAnsi="Tahoma" w:cs="Tahoma"/>
                <w:b/>
                <w:bCs/>
                <w:color w:val="000000"/>
                <w:sz w:val="20"/>
                <w:szCs w:val="20"/>
              </w:rPr>
              <w:t>USE CLASSES RELATED TO ZONING OBJECTIVE</w:t>
            </w:r>
          </w:p>
        </w:tc>
      </w:tr>
      <w:tr w:rsidR="00DE20BF" w:rsidRPr="005214DF" w:rsidTr="003B1BB9">
        <w:trPr>
          <w:trHeight w:val="961"/>
        </w:trPr>
        <w:tc>
          <w:tcPr>
            <w:tcW w:w="2553" w:type="dxa"/>
          </w:tcPr>
          <w:p w:rsidR="00DE20BF" w:rsidRPr="005214DF" w:rsidRDefault="00DE20BF" w:rsidP="003B1BB9">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Permitted in Principle</w:t>
            </w:r>
          </w:p>
        </w:tc>
        <w:tc>
          <w:tcPr>
            <w:tcW w:w="6237" w:type="dxa"/>
          </w:tcPr>
          <w:p w:rsidR="00DE20BF" w:rsidRPr="005214DF" w:rsidRDefault="002C4CC1"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Allotments, Community Centre, Cultural Use, Open Space, Recreational Facility, Sports Club/Facility.</w:t>
            </w:r>
          </w:p>
        </w:tc>
      </w:tr>
      <w:tr w:rsidR="00DE20BF" w:rsidRPr="005214DF" w:rsidTr="003B1BB9">
        <w:trPr>
          <w:trHeight w:val="721"/>
        </w:trPr>
        <w:tc>
          <w:tcPr>
            <w:tcW w:w="2553" w:type="dxa"/>
          </w:tcPr>
          <w:p w:rsidR="00DE20BF" w:rsidRPr="005214DF" w:rsidRDefault="00DE20BF" w:rsidP="003B1BB9">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Open for Consideration</w:t>
            </w:r>
          </w:p>
        </w:tc>
        <w:tc>
          <w:tcPr>
            <w:tcW w:w="6237" w:type="dxa"/>
          </w:tcPr>
          <w:p w:rsidR="00DE20BF" w:rsidRPr="005214DF" w:rsidRDefault="002C4CC1"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Agriculture, Bed &amp; Breakfast</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Camp Site, Carpark</w:t>
            </w:r>
            <w:r w:rsidRPr="005214DF">
              <w:rPr>
                <w:rFonts w:ascii="Tahoma" w:hAnsi="Tahoma" w:cs="Tahoma"/>
                <w:bCs/>
                <w:color w:val="000000"/>
                <w:sz w:val="20"/>
                <w:szCs w:val="20"/>
                <w:vertAlign w:val="superscript"/>
              </w:rPr>
              <w:t>h</w:t>
            </w:r>
            <w:r w:rsidRPr="005214DF">
              <w:rPr>
                <w:rFonts w:ascii="Tahoma" w:hAnsi="Tahoma" w:cs="Tahoma"/>
                <w:bCs/>
                <w:color w:val="000000"/>
                <w:sz w:val="20"/>
                <w:szCs w:val="20"/>
              </w:rPr>
              <w:t>, Cemetery</w:t>
            </w:r>
            <w:r w:rsidRPr="005214DF">
              <w:rPr>
                <w:rFonts w:ascii="Tahoma" w:hAnsi="Tahoma" w:cs="Tahoma"/>
                <w:bCs/>
                <w:color w:val="000000"/>
                <w:sz w:val="20"/>
                <w:szCs w:val="20"/>
                <w:vertAlign w:val="superscript"/>
              </w:rPr>
              <w:t>e</w:t>
            </w:r>
            <w:r w:rsidRPr="005214DF">
              <w:rPr>
                <w:rFonts w:ascii="Tahoma" w:hAnsi="Tahoma" w:cs="Tahoma"/>
                <w:bCs/>
                <w:color w:val="000000"/>
                <w:sz w:val="20"/>
                <w:szCs w:val="20"/>
              </w:rPr>
              <w:t>, Childcare Facilities, Crematorium, Education, Garden Centre, Guest House</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Home Based Economic Activities</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Hotel/Hostel, Housing for Older People, Outdoor Entertainment Park, Place of Worship</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Public Services, Recycling Facility, Residential, Restaurant/Café, Shop-Local, Stadium, Traveller Accommodation.</w:t>
            </w:r>
          </w:p>
        </w:tc>
      </w:tr>
      <w:tr w:rsidR="00DE20BF" w:rsidRPr="005214DF" w:rsidTr="003B1BB9">
        <w:trPr>
          <w:trHeight w:val="721"/>
        </w:trPr>
        <w:tc>
          <w:tcPr>
            <w:tcW w:w="2553" w:type="dxa"/>
          </w:tcPr>
          <w:p w:rsidR="00DE20BF" w:rsidRPr="005214DF" w:rsidRDefault="00DE20BF" w:rsidP="003B1BB9">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Not Permitted</w:t>
            </w:r>
          </w:p>
        </w:tc>
        <w:tc>
          <w:tcPr>
            <w:tcW w:w="6237" w:type="dxa"/>
          </w:tcPr>
          <w:p w:rsidR="00DE20BF" w:rsidRPr="005214DF" w:rsidRDefault="00C03F9B"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Abattoir, Advertisements and Advertising Structures, Aerodrome/ Airfield, Betting Office, Boarding Kennels, Caravan Park-Residential, Concrete/Asphalt Plant in or adjacent to a Quarry, Conference Centre, Doctor/Dentist, Embassy, Enterprise Centre, Fuel Depot, Funeral Home, Health Centre, Heavy Vehicle Park, Hospital, Industry-Extractive, Industry-General, Industry- Light, Industry-Special, Live-Work Units, Motor Sales Outlet, Nightclub, Nursing Home, Office-Based Industry, Offices less than 100 sq.m, Offices 100 sq.m -1,000 sq.m, Offices over 1,000 sq.m, Off-Licence, Petrol Station, Primary Health Care Centre, Public House, Refuse Landfill/Tip, Refuse Transfer Station, Residential Institution, Retail Warehouse, Retirement Home, Rural Industry-Food, Science and Technology Based Enterprise, Scrap Yard, Service Garage, Shop-Major Sales Outlet, Shop Neighbourhood, Social Club, Transport Depot, Veterinary Surgery, Warehousing, Wholesale Outlet, Wind Farm.</w:t>
            </w:r>
          </w:p>
        </w:tc>
      </w:tr>
    </w:tbl>
    <w:p w:rsidR="00C03F9B" w:rsidRPr="005214DF" w:rsidRDefault="00C03F9B" w:rsidP="00C03F9B">
      <w:pPr>
        <w:pStyle w:val="Pa272"/>
        <w:spacing w:before="20"/>
        <w:ind w:left="1020" w:hanging="280"/>
        <w:rPr>
          <w:rFonts w:ascii="Tahoma" w:hAnsi="Tahoma" w:cs="Tahoma"/>
          <w:bCs/>
          <w:i/>
          <w:color w:val="000000"/>
          <w:sz w:val="20"/>
          <w:szCs w:val="20"/>
        </w:rPr>
      </w:pPr>
      <w:r w:rsidRPr="005214DF">
        <w:rPr>
          <w:rFonts w:ascii="Tahoma" w:hAnsi="Tahoma" w:cs="Tahoma"/>
          <w:bCs/>
          <w:i/>
          <w:color w:val="000000"/>
          <w:sz w:val="20"/>
          <w:szCs w:val="20"/>
        </w:rPr>
        <w:t>a</w:t>
      </w:r>
      <w:r w:rsidRPr="005214DF">
        <w:rPr>
          <w:rFonts w:ascii="Tahoma" w:hAnsi="Tahoma" w:cs="Tahoma"/>
          <w:bCs/>
          <w:i/>
          <w:color w:val="000000"/>
          <w:sz w:val="20"/>
          <w:szCs w:val="20"/>
        </w:rPr>
        <w:tab/>
        <w:t>In existing premises</w:t>
      </w:r>
    </w:p>
    <w:p w:rsidR="00C03F9B" w:rsidRPr="005214DF" w:rsidRDefault="00C03F9B" w:rsidP="00C03F9B">
      <w:pPr>
        <w:pStyle w:val="Pa272"/>
        <w:spacing w:before="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h </w:t>
      </w:r>
      <w:r w:rsidRPr="005214DF">
        <w:rPr>
          <w:rFonts w:ascii="Tahoma" w:hAnsi="Tahoma" w:cs="Tahoma"/>
          <w:bCs/>
          <w:i/>
          <w:color w:val="000000"/>
          <w:sz w:val="20"/>
          <w:szCs w:val="20"/>
        </w:rPr>
        <w:tab/>
        <w:t>For small-scale amenity or recreational purposes only</w:t>
      </w:r>
    </w:p>
    <w:p w:rsidR="00435FD2" w:rsidRPr="005214DF" w:rsidRDefault="00C03F9B" w:rsidP="00C03F9B">
      <w:pPr>
        <w:spacing w:after="0"/>
        <w:ind w:firstLine="720"/>
        <w:rPr>
          <w:rFonts w:ascii="Tahoma" w:eastAsiaTheme="minorEastAsia" w:hAnsi="Tahoma" w:cs="Tahoma"/>
          <w:bCs/>
          <w:i/>
          <w:sz w:val="20"/>
          <w:szCs w:val="20"/>
        </w:rPr>
      </w:pPr>
      <w:r w:rsidRPr="005214DF">
        <w:rPr>
          <w:rFonts w:ascii="Tahoma" w:eastAsiaTheme="minorEastAsia" w:hAnsi="Tahoma" w:cs="Tahoma"/>
          <w:bCs/>
          <w:i/>
          <w:sz w:val="20"/>
          <w:szCs w:val="20"/>
        </w:rPr>
        <w:t>e   If provided in the form of a lawn cemetery</w:t>
      </w:r>
    </w:p>
    <w:p w:rsidR="00C03F9B" w:rsidRPr="005214DF" w:rsidRDefault="00C03F9B" w:rsidP="00C03F9B">
      <w:pPr>
        <w:spacing w:after="0"/>
        <w:rPr>
          <w:rFonts w:ascii="Tahoma" w:eastAsia="Tahoma" w:hAnsi="Tahoma" w:cs="Tahoma"/>
          <w:sz w:val="20"/>
        </w:rPr>
      </w:pPr>
    </w:p>
    <w:p w:rsidR="00FA7895" w:rsidRPr="005214DF" w:rsidRDefault="00597BA6" w:rsidP="00FA7895">
      <w:pPr>
        <w:keepNext/>
        <w:spacing w:after="0"/>
        <w:jc w:val="center"/>
        <w:rPr>
          <w:rFonts w:ascii="Tahoma" w:hAnsi="Tahoma" w:cs="Tahoma"/>
        </w:rPr>
      </w:pPr>
      <w:r w:rsidRPr="005214DF">
        <w:rPr>
          <w:rFonts w:ascii="Tahoma" w:eastAsia="Tahoma" w:hAnsi="Tahoma" w:cs="Tahoma"/>
          <w:noProof/>
          <w:sz w:val="20"/>
        </w:rPr>
        <w:drawing>
          <wp:inline distT="0" distB="0" distL="0" distR="0">
            <wp:extent cx="4162425" cy="2365014"/>
            <wp:effectExtent l="19050" t="19050" r="9525" b="16510"/>
            <wp:docPr id="6" name="Picture 6" descr="C:\Users\rroch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roche\Desktop\Untitled.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92877" cy="2382316"/>
                    </a:xfrm>
                    <a:prstGeom prst="rect">
                      <a:avLst/>
                    </a:prstGeom>
                    <a:noFill/>
                    <a:ln>
                      <a:solidFill>
                        <a:schemeClr val="tx1"/>
                      </a:solidFill>
                    </a:ln>
                  </pic:spPr>
                </pic:pic>
              </a:graphicData>
            </a:graphic>
          </wp:inline>
        </w:drawing>
      </w:r>
    </w:p>
    <w:p w:rsidR="00FA7895" w:rsidRPr="005214DF" w:rsidRDefault="00FA7895" w:rsidP="00FA7895">
      <w:pPr>
        <w:pStyle w:val="Caption"/>
        <w:ind w:firstLine="720"/>
        <w:rPr>
          <w:rFonts w:ascii="Tahoma" w:eastAsia="Tahoma" w:hAnsi="Tahoma" w:cs="Tahoma"/>
          <w:b/>
          <w:i w:val="0"/>
          <w:color w:val="auto"/>
        </w:rPr>
      </w:pPr>
      <w:r w:rsidRPr="005214DF">
        <w:rPr>
          <w:rFonts w:ascii="Tahoma" w:hAnsi="Tahoma" w:cs="Tahoma"/>
          <w:b/>
          <w:i w:val="0"/>
          <w:color w:val="auto"/>
          <w:sz w:val="16"/>
        </w:rPr>
        <w:t xml:space="preserve">Figure </w:t>
      </w:r>
      <w:r w:rsidRPr="005214DF">
        <w:rPr>
          <w:rFonts w:ascii="Tahoma" w:hAnsi="Tahoma" w:cs="Tahoma"/>
          <w:b/>
          <w:i w:val="0"/>
          <w:color w:val="auto"/>
          <w:sz w:val="16"/>
        </w:rPr>
        <w:fldChar w:fldCharType="begin"/>
      </w:r>
      <w:r w:rsidRPr="005214DF">
        <w:rPr>
          <w:rFonts w:ascii="Tahoma" w:hAnsi="Tahoma" w:cs="Tahoma"/>
          <w:b/>
          <w:i w:val="0"/>
          <w:color w:val="auto"/>
          <w:sz w:val="16"/>
        </w:rPr>
        <w:instrText xml:space="preserve"> SEQ Figure \* ARABIC </w:instrText>
      </w:r>
      <w:r w:rsidRPr="005214DF">
        <w:rPr>
          <w:rFonts w:ascii="Tahoma" w:hAnsi="Tahoma" w:cs="Tahoma"/>
          <w:b/>
          <w:i w:val="0"/>
          <w:color w:val="auto"/>
          <w:sz w:val="16"/>
        </w:rPr>
        <w:fldChar w:fldCharType="separate"/>
      </w:r>
      <w:r w:rsidR="002606A0" w:rsidRPr="005214DF">
        <w:rPr>
          <w:rFonts w:ascii="Tahoma" w:hAnsi="Tahoma" w:cs="Tahoma"/>
          <w:b/>
          <w:i w:val="0"/>
          <w:noProof/>
          <w:color w:val="auto"/>
          <w:sz w:val="16"/>
        </w:rPr>
        <w:t>4</w:t>
      </w:r>
      <w:r w:rsidRPr="005214DF">
        <w:rPr>
          <w:rFonts w:ascii="Tahoma" w:hAnsi="Tahoma" w:cs="Tahoma"/>
          <w:b/>
          <w:i w:val="0"/>
          <w:color w:val="auto"/>
          <w:sz w:val="16"/>
        </w:rPr>
        <w:fldChar w:fldCharType="end"/>
      </w:r>
      <w:r w:rsidRPr="005214DF">
        <w:rPr>
          <w:rFonts w:ascii="Tahoma" w:hAnsi="Tahoma" w:cs="Tahoma"/>
          <w:b/>
          <w:i w:val="0"/>
          <w:color w:val="auto"/>
          <w:sz w:val="16"/>
        </w:rPr>
        <w:t>: Extract from the SDCC County Development Plan 2016-2022 Land Zoning Maps</w:t>
      </w:r>
    </w:p>
    <w:p w:rsidR="007E3671" w:rsidRPr="005214DF" w:rsidRDefault="007E3671" w:rsidP="00FB0FEC">
      <w:pPr>
        <w:spacing w:after="0"/>
        <w:jc w:val="both"/>
        <w:rPr>
          <w:rFonts w:ascii="Tahoma" w:eastAsia="Tahoma" w:hAnsi="Tahoma" w:cs="Tahoma"/>
          <w:sz w:val="20"/>
        </w:rPr>
      </w:pPr>
      <w:r w:rsidRPr="005214DF">
        <w:rPr>
          <w:rFonts w:ascii="Tahoma" w:eastAsia="Tahoma" w:hAnsi="Tahoma" w:cs="Tahoma"/>
          <w:sz w:val="20"/>
        </w:rPr>
        <w:t xml:space="preserve">Given the proposed </w:t>
      </w:r>
      <w:r w:rsidR="00690E82" w:rsidRPr="005214DF">
        <w:rPr>
          <w:rFonts w:ascii="Tahoma" w:eastAsia="Tahoma" w:hAnsi="Tahoma" w:cs="Tahoma"/>
          <w:sz w:val="20"/>
        </w:rPr>
        <w:t xml:space="preserve">road and the zoning of surrounding lands under the South Dublin County Council Development Plan 2016 – 2022 there are no development opportunities </w:t>
      </w:r>
      <w:r w:rsidR="00FB0FEC" w:rsidRPr="005214DF">
        <w:rPr>
          <w:rFonts w:ascii="Tahoma" w:eastAsia="Tahoma" w:hAnsi="Tahoma" w:cs="Tahoma"/>
          <w:sz w:val="20"/>
        </w:rPr>
        <w:t>arising</w:t>
      </w:r>
      <w:r w:rsidR="00690E82" w:rsidRPr="005214DF">
        <w:rPr>
          <w:rFonts w:ascii="Tahoma" w:eastAsia="Tahoma" w:hAnsi="Tahoma" w:cs="Tahoma"/>
          <w:sz w:val="20"/>
        </w:rPr>
        <w:t xml:space="preserve"> in the </w:t>
      </w:r>
      <w:r w:rsidR="00C66105" w:rsidRPr="005214DF">
        <w:rPr>
          <w:rFonts w:ascii="Tahoma" w:eastAsia="Tahoma" w:hAnsi="Tahoma" w:cs="Tahoma"/>
          <w:sz w:val="20"/>
        </w:rPr>
        <w:t>adjoining</w:t>
      </w:r>
      <w:r w:rsidR="00513E2B" w:rsidRPr="005214DF">
        <w:rPr>
          <w:rFonts w:ascii="Tahoma" w:eastAsia="Tahoma" w:hAnsi="Tahoma" w:cs="Tahoma"/>
          <w:sz w:val="20"/>
        </w:rPr>
        <w:t xml:space="preserve"> </w:t>
      </w:r>
      <w:r w:rsidR="00690E82" w:rsidRPr="005214DF">
        <w:rPr>
          <w:rFonts w:ascii="Tahoma" w:eastAsia="Tahoma" w:hAnsi="Tahoma" w:cs="Tahoma"/>
          <w:sz w:val="20"/>
        </w:rPr>
        <w:t xml:space="preserve">lands as a direct result of the </w:t>
      </w:r>
      <w:r w:rsidR="00FB0FEC" w:rsidRPr="005214DF">
        <w:rPr>
          <w:rFonts w:ascii="Tahoma" w:eastAsia="Tahoma" w:hAnsi="Tahoma" w:cs="Tahoma"/>
          <w:sz w:val="20"/>
        </w:rPr>
        <w:t>development</w:t>
      </w:r>
      <w:r w:rsidR="00690E82" w:rsidRPr="005214DF">
        <w:rPr>
          <w:rFonts w:ascii="Tahoma" w:eastAsia="Tahoma" w:hAnsi="Tahoma" w:cs="Tahoma"/>
          <w:sz w:val="20"/>
        </w:rPr>
        <w:t xml:space="preserve"> of this </w:t>
      </w:r>
      <w:r w:rsidR="00FB0FEC" w:rsidRPr="005214DF">
        <w:rPr>
          <w:rFonts w:ascii="Tahoma" w:eastAsia="Tahoma" w:hAnsi="Tahoma" w:cs="Tahoma"/>
          <w:sz w:val="20"/>
        </w:rPr>
        <w:t>road</w:t>
      </w:r>
      <w:r w:rsidR="00690E82" w:rsidRPr="005214DF">
        <w:rPr>
          <w:rFonts w:ascii="Tahoma" w:eastAsia="Tahoma" w:hAnsi="Tahoma" w:cs="Tahoma"/>
          <w:sz w:val="20"/>
        </w:rPr>
        <w:t xml:space="preserve">. The road will allow access and permeability </w:t>
      </w:r>
      <w:r w:rsidR="002B3A4F" w:rsidRPr="005214DF">
        <w:rPr>
          <w:rFonts w:ascii="Tahoma" w:eastAsia="Tahoma" w:hAnsi="Tahoma" w:cs="Tahoma"/>
          <w:sz w:val="20"/>
        </w:rPr>
        <w:t>to</w:t>
      </w:r>
      <w:r w:rsidR="00690E82" w:rsidRPr="005214DF">
        <w:rPr>
          <w:rFonts w:ascii="Tahoma" w:eastAsia="Tahoma" w:hAnsi="Tahoma" w:cs="Tahoma"/>
          <w:sz w:val="20"/>
        </w:rPr>
        <w:t xml:space="preserve"> the Adamstown SDZ and will aid</w:t>
      </w:r>
      <w:r w:rsidR="002B3A4F" w:rsidRPr="005214DF">
        <w:rPr>
          <w:rFonts w:ascii="Tahoma" w:eastAsia="Tahoma" w:hAnsi="Tahoma" w:cs="Tahoma"/>
          <w:sz w:val="20"/>
        </w:rPr>
        <w:t xml:space="preserve"> in providing future development opportunities and sustainable transport practices in the </w:t>
      </w:r>
      <w:r w:rsidR="00A2507B" w:rsidRPr="005214DF">
        <w:rPr>
          <w:rFonts w:ascii="Tahoma" w:eastAsia="Tahoma" w:hAnsi="Tahoma" w:cs="Tahoma"/>
          <w:sz w:val="20"/>
        </w:rPr>
        <w:t xml:space="preserve">Adamstown SDZ </w:t>
      </w:r>
      <w:r w:rsidR="002B3A4F" w:rsidRPr="005214DF">
        <w:rPr>
          <w:rFonts w:ascii="Tahoma" w:eastAsia="Tahoma" w:hAnsi="Tahoma" w:cs="Tahoma"/>
          <w:sz w:val="20"/>
        </w:rPr>
        <w:t>area.</w:t>
      </w:r>
    </w:p>
    <w:p w:rsidR="003E3726" w:rsidRPr="005214DF" w:rsidRDefault="003E3726">
      <w:pPr>
        <w:spacing w:after="8" w:line="249" w:lineRule="auto"/>
        <w:ind w:left="9" w:hanging="10"/>
        <w:rPr>
          <w:rFonts w:ascii="Tahoma" w:eastAsia="Tahoma" w:hAnsi="Tahoma" w:cs="Tahoma"/>
          <w:sz w:val="20"/>
        </w:rPr>
        <w:sectPr w:rsidR="003E3726" w:rsidRPr="005214DF">
          <w:pgSz w:w="11900" w:h="16840"/>
          <w:pgMar w:top="1440" w:right="1346" w:bottom="1550" w:left="1786" w:header="720" w:footer="766" w:gutter="0"/>
          <w:cols w:space="720"/>
        </w:sectPr>
      </w:pPr>
    </w:p>
    <w:p w:rsidR="004839F6" w:rsidRPr="005214DF" w:rsidRDefault="003E3726">
      <w:pPr>
        <w:spacing w:after="8" w:line="249" w:lineRule="auto"/>
        <w:ind w:left="9" w:hanging="10"/>
        <w:rPr>
          <w:rFonts w:ascii="Tahoma" w:hAnsi="Tahoma" w:cs="Tahoma"/>
        </w:rPr>
      </w:pPr>
      <w:r w:rsidRPr="005214DF">
        <w:rPr>
          <w:rFonts w:ascii="Tahoma" w:eastAsia="Tahoma" w:hAnsi="Tahoma" w:cs="Tahoma"/>
          <w:b/>
          <w:sz w:val="20"/>
        </w:rPr>
        <w:t>6.0 Recommendation</w:t>
      </w:r>
    </w:p>
    <w:p w:rsidR="004839F6" w:rsidRPr="005214DF" w:rsidRDefault="004839F6" w:rsidP="003E3726">
      <w:pPr>
        <w:spacing w:after="0"/>
        <w:ind w:left="14"/>
        <w:jc w:val="both"/>
        <w:rPr>
          <w:rFonts w:ascii="Tahoma" w:hAnsi="Tahoma" w:cs="Tahoma"/>
        </w:rPr>
      </w:pPr>
    </w:p>
    <w:p w:rsidR="004839F6" w:rsidRPr="00213484" w:rsidRDefault="00DD22E3" w:rsidP="003E3726">
      <w:pPr>
        <w:spacing w:after="274" w:line="248" w:lineRule="auto"/>
        <w:ind w:left="9" w:right="448" w:hanging="10"/>
        <w:jc w:val="both"/>
        <w:rPr>
          <w:rFonts w:ascii="Tahoma" w:eastAsia="Tahoma" w:hAnsi="Tahoma" w:cs="Tahoma"/>
          <w:sz w:val="20"/>
          <w:szCs w:val="20"/>
        </w:rPr>
      </w:pPr>
      <w:r w:rsidRPr="00213484">
        <w:rPr>
          <w:rFonts w:ascii="Tahoma" w:eastAsia="Tahoma" w:hAnsi="Tahoma" w:cs="Tahoma"/>
          <w:sz w:val="20"/>
          <w:szCs w:val="20"/>
        </w:rPr>
        <w:t xml:space="preserve">Following consideration of the submissions the Chief Executive is of the view that the issues raised by way of the submissions can be satisfactorily addressed as outlined in the foregoing report. </w:t>
      </w:r>
    </w:p>
    <w:p w:rsidR="004F065A" w:rsidRPr="00213484" w:rsidRDefault="00F27AD3" w:rsidP="003E3726">
      <w:pPr>
        <w:spacing w:after="274" w:line="248" w:lineRule="auto"/>
        <w:ind w:left="9" w:right="448" w:hanging="10"/>
        <w:jc w:val="both"/>
        <w:rPr>
          <w:rFonts w:ascii="Tahoma" w:hAnsi="Tahoma" w:cs="Tahoma"/>
          <w:sz w:val="20"/>
          <w:szCs w:val="20"/>
        </w:rPr>
      </w:pPr>
      <w:r w:rsidRPr="00213484">
        <w:rPr>
          <w:rFonts w:ascii="Tahoma" w:hAnsi="Tahoma" w:cs="Tahoma"/>
          <w:sz w:val="20"/>
          <w:szCs w:val="20"/>
        </w:rPr>
        <w:t>SDCC Roads Forward Planning section recommend that detailed design now commence on this scheme</w:t>
      </w:r>
      <w:r w:rsidR="004F065A" w:rsidRPr="00213484">
        <w:rPr>
          <w:rFonts w:ascii="Tahoma" w:hAnsi="Tahoma" w:cs="Tahoma"/>
          <w:sz w:val="20"/>
          <w:szCs w:val="20"/>
        </w:rPr>
        <w:t>.</w:t>
      </w:r>
    </w:p>
    <w:p w:rsidR="004F065A" w:rsidRPr="005214DF" w:rsidRDefault="004F065A" w:rsidP="004F065A">
      <w:pPr>
        <w:spacing w:after="8" w:line="249" w:lineRule="auto"/>
        <w:ind w:left="9" w:right="356" w:hanging="10"/>
        <w:jc w:val="both"/>
        <w:rPr>
          <w:rFonts w:ascii="Tahoma" w:eastAsia="Tahoma" w:hAnsi="Tahoma" w:cs="Tahoma"/>
          <w:b/>
          <w:color w:val="auto"/>
          <w:sz w:val="20"/>
        </w:rPr>
      </w:pPr>
      <w:r w:rsidRPr="005214DF">
        <w:rPr>
          <w:rFonts w:ascii="Tahoma" w:eastAsia="Tahoma" w:hAnsi="Tahoma" w:cs="Tahoma"/>
          <w:b/>
          <w:sz w:val="20"/>
        </w:rPr>
        <w:t>The report recommends that;</w:t>
      </w:r>
    </w:p>
    <w:p w:rsidR="00F555DB" w:rsidRPr="00213484" w:rsidRDefault="00F555DB" w:rsidP="004F065A">
      <w:pPr>
        <w:pStyle w:val="ListParagraph"/>
        <w:numPr>
          <w:ilvl w:val="0"/>
          <w:numId w:val="33"/>
        </w:numPr>
        <w:spacing w:after="274" w:line="248" w:lineRule="auto"/>
        <w:ind w:right="448"/>
        <w:jc w:val="both"/>
        <w:rPr>
          <w:rFonts w:ascii="Tahoma" w:hAnsi="Tahoma" w:cs="Tahoma"/>
          <w:sz w:val="20"/>
          <w:szCs w:val="20"/>
        </w:rPr>
      </w:pPr>
      <w:r w:rsidRPr="00213484">
        <w:rPr>
          <w:rFonts w:ascii="Tahoma" w:hAnsi="Tahoma" w:cs="Tahoma"/>
          <w:sz w:val="20"/>
          <w:szCs w:val="20"/>
        </w:rPr>
        <w:t>This road proposal has been in existence in the current form since the inception of the Adamstown SDZ in the early 2000’s. No changes are proposed to alter the road alignment or layout of junctions on the road.</w:t>
      </w:r>
    </w:p>
    <w:p w:rsidR="004F065A" w:rsidRPr="00213484" w:rsidRDefault="004F065A" w:rsidP="004F065A">
      <w:pPr>
        <w:pStyle w:val="ListParagraph"/>
        <w:numPr>
          <w:ilvl w:val="0"/>
          <w:numId w:val="33"/>
        </w:numPr>
        <w:spacing w:after="274" w:line="248" w:lineRule="auto"/>
        <w:ind w:right="448"/>
        <w:jc w:val="both"/>
        <w:rPr>
          <w:rFonts w:ascii="Tahoma" w:hAnsi="Tahoma" w:cs="Tahoma"/>
          <w:sz w:val="20"/>
          <w:szCs w:val="20"/>
        </w:rPr>
      </w:pPr>
      <w:r w:rsidRPr="00213484">
        <w:rPr>
          <w:rFonts w:ascii="Tahoma" w:hAnsi="Tahoma" w:cs="Tahoma"/>
          <w:sz w:val="20"/>
          <w:szCs w:val="20"/>
        </w:rPr>
        <w:t xml:space="preserve">The following changes </w:t>
      </w:r>
      <w:r w:rsidR="00F72CB9" w:rsidRPr="00213484">
        <w:rPr>
          <w:rFonts w:ascii="Tahoma" w:hAnsi="Tahoma" w:cs="Tahoma"/>
          <w:sz w:val="20"/>
          <w:szCs w:val="20"/>
        </w:rPr>
        <w:t>are to be</w:t>
      </w:r>
      <w:r w:rsidRPr="00213484">
        <w:rPr>
          <w:rFonts w:ascii="Tahoma" w:hAnsi="Tahoma" w:cs="Tahoma"/>
          <w:sz w:val="20"/>
          <w:szCs w:val="20"/>
        </w:rPr>
        <w:t xml:space="preserve"> made to the drawings at the detailed design stage:</w:t>
      </w:r>
    </w:p>
    <w:p w:rsidR="004F065A" w:rsidRPr="00213484" w:rsidRDefault="004F065A" w:rsidP="004F065A">
      <w:pPr>
        <w:pStyle w:val="ListParagraph"/>
        <w:numPr>
          <w:ilvl w:val="1"/>
          <w:numId w:val="33"/>
        </w:numPr>
        <w:spacing w:after="274" w:line="248" w:lineRule="auto"/>
        <w:ind w:right="448"/>
        <w:jc w:val="both"/>
        <w:rPr>
          <w:rFonts w:ascii="Tahoma" w:hAnsi="Tahoma" w:cs="Tahoma"/>
          <w:sz w:val="20"/>
          <w:szCs w:val="20"/>
        </w:rPr>
      </w:pPr>
      <w:r w:rsidRPr="00213484">
        <w:rPr>
          <w:rFonts w:ascii="Tahoma" w:hAnsi="Tahoma" w:cs="Tahoma"/>
          <w:sz w:val="20"/>
          <w:szCs w:val="20"/>
        </w:rPr>
        <w:t>The width of the cycle tracks along the proposed Celbridge Link Road be increased to 2.0 metres wide along the full length of the road.</w:t>
      </w:r>
    </w:p>
    <w:p w:rsidR="005214DF" w:rsidRPr="00213484" w:rsidRDefault="005214DF" w:rsidP="004F065A">
      <w:pPr>
        <w:pStyle w:val="ListParagraph"/>
        <w:numPr>
          <w:ilvl w:val="1"/>
          <w:numId w:val="33"/>
        </w:numPr>
        <w:spacing w:after="274" w:line="248" w:lineRule="auto"/>
        <w:ind w:right="448"/>
        <w:jc w:val="both"/>
        <w:rPr>
          <w:rFonts w:ascii="Tahoma" w:hAnsi="Tahoma" w:cs="Tahoma"/>
          <w:sz w:val="20"/>
          <w:szCs w:val="20"/>
        </w:rPr>
      </w:pPr>
      <w:r w:rsidRPr="00213484">
        <w:rPr>
          <w:rFonts w:ascii="Tahoma" w:eastAsia="Tahoma" w:hAnsi="Tahoma" w:cs="Tahoma"/>
          <w:sz w:val="20"/>
          <w:szCs w:val="20"/>
        </w:rPr>
        <w:t>Suitable safe crossing facilities for pedestrians and cyclists will be incorporated into the design at the detailed design stage.</w:t>
      </w:r>
    </w:p>
    <w:p w:rsidR="009A592D" w:rsidRPr="00213484" w:rsidRDefault="004F065A" w:rsidP="004F065A">
      <w:pPr>
        <w:pStyle w:val="ListParagraph"/>
        <w:numPr>
          <w:ilvl w:val="0"/>
          <w:numId w:val="33"/>
        </w:numPr>
        <w:spacing w:after="274" w:line="248" w:lineRule="auto"/>
        <w:ind w:right="448"/>
        <w:jc w:val="both"/>
        <w:rPr>
          <w:rFonts w:ascii="Tahoma" w:hAnsi="Tahoma" w:cs="Tahoma"/>
          <w:sz w:val="20"/>
          <w:szCs w:val="20"/>
        </w:rPr>
      </w:pPr>
      <w:r w:rsidRPr="00213484">
        <w:rPr>
          <w:rFonts w:ascii="Tahoma" w:hAnsi="Tahoma" w:cs="Tahoma"/>
          <w:sz w:val="20"/>
          <w:szCs w:val="20"/>
        </w:rPr>
        <w:t xml:space="preserve">A Construction Traffic Management Plan </w:t>
      </w:r>
      <w:r w:rsidR="00F72CB9" w:rsidRPr="00213484">
        <w:rPr>
          <w:rFonts w:ascii="Tahoma" w:hAnsi="Tahoma" w:cs="Tahoma"/>
          <w:sz w:val="20"/>
          <w:szCs w:val="20"/>
        </w:rPr>
        <w:t xml:space="preserve">to </w:t>
      </w:r>
      <w:r w:rsidRPr="00213484">
        <w:rPr>
          <w:rFonts w:ascii="Tahoma" w:hAnsi="Tahoma" w:cs="Tahoma"/>
          <w:sz w:val="20"/>
          <w:szCs w:val="20"/>
        </w:rPr>
        <w:t>be developed for the construction phase of the project. This will include</w:t>
      </w:r>
      <w:r w:rsidR="009A592D" w:rsidRPr="00213484">
        <w:rPr>
          <w:rFonts w:ascii="Tahoma" w:hAnsi="Tahoma" w:cs="Tahoma"/>
          <w:sz w:val="20"/>
          <w:szCs w:val="20"/>
        </w:rPr>
        <w:t xml:space="preserve"> defining routes for construction traffic and </w:t>
      </w:r>
      <w:r w:rsidRPr="00213484">
        <w:rPr>
          <w:rFonts w:ascii="Tahoma" w:hAnsi="Tahoma" w:cs="Tahoma"/>
          <w:sz w:val="20"/>
          <w:szCs w:val="20"/>
        </w:rPr>
        <w:t xml:space="preserve"> </w:t>
      </w:r>
      <w:r w:rsidR="009A592D" w:rsidRPr="00213484">
        <w:rPr>
          <w:rFonts w:ascii="Tahoma" w:hAnsi="Tahoma" w:cs="Tahoma"/>
          <w:sz w:val="20"/>
          <w:szCs w:val="20"/>
        </w:rPr>
        <w:t>implementing appropriate weight restrictions on specific roads within the Adamstown SDZ including a restriction on vehicles over 7.5 tonnes using Station Road in the vicinity of the schools.</w:t>
      </w:r>
    </w:p>
    <w:p w:rsidR="009A592D" w:rsidRPr="00213484" w:rsidRDefault="009A592D" w:rsidP="000F6821">
      <w:pPr>
        <w:pStyle w:val="ListParagraph"/>
        <w:numPr>
          <w:ilvl w:val="0"/>
          <w:numId w:val="33"/>
        </w:numPr>
        <w:spacing w:after="8" w:line="249" w:lineRule="auto"/>
        <w:ind w:right="356"/>
        <w:jc w:val="both"/>
        <w:rPr>
          <w:rFonts w:ascii="Tahoma" w:hAnsi="Tahoma" w:cs="Tahoma"/>
          <w:sz w:val="20"/>
          <w:szCs w:val="20"/>
        </w:rPr>
      </w:pPr>
      <w:r w:rsidRPr="00213484">
        <w:rPr>
          <w:rFonts w:ascii="Tahoma" w:hAnsi="Tahoma" w:cs="Tahoma"/>
          <w:sz w:val="20"/>
          <w:szCs w:val="20"/>
        </w:rPr>
        <w:t>The location of bus stops on the R403 to be agreed and adjusted in conjunction with Dublin Bus.</w:t>
      </w:r>
    </w:p>
    <w:p w:rsidR="009A592D" w:rsidRPr="00213484" w:rsidRDefault="009A592D" w:rsidP="000F6821">
      <w:pPr>
        <w:pStyle w:val="ListParagraph"/>
        <w:numPr>
          <w:ilvl w:val="0"/>
          <w:numId w:val="33"/>
        </w:numPr>
        <w:spacing w:after="8" w:line="249" w:lineRule="auto"/>
        <w:ind w:right="356"/>
        <w:jc w:val="both"/>
        <w:rPr>
          <w:rFonts w:ascii="Tahoma" w:hAnsi="Tahoma" w:cs="Tahoma"/>
          <w:sz w:val="20"/>
          <w:szCs w:val="20"/>
        </w:rPr>
      </w:pPr>
      <w:r w:rsidRPr="00213484">
        <w:rPr>
          <w:rFonts w:ascii="Tahoma" w:hAnsi="Tahoma" w:cs="Tahoma"/>
          <w:sz w:val="20"/>
          <w:szCs w:val="20"/>
        </w:rPr>
        <w:t xml:space="preserve">Appropriate measures to comply with Inland Fisheries Ireland (IFI) requirements </w:t>
      </w:r>
      <w:r w:rsidR="00F72CB9" w:rsidRPr="00213484">
        <w:rPr>
          <w:rFonts w:ascii="Tahoma" w:hAnsi="Tahoma" w:cs="Tahoma"/>
          <w:sz w:val="20"/>
          <w:szCs w:val="20"/>
        </w:rPr>
        <w:t xml:space="preserve">to </w:t>
      </w:r>
      <w:r w:rsidRPr="00213484">
        <w:rPr>
          <w:rFonts w:ascii="Tahoma" w:hAnsi="Tahoma" w:cs="Tahoma"/>
          <w:sz w:val="20"/>
          <w:szCs w:val="20"/>
        </w:rPr>
        <w:t>be implemented as part of the project.</w:t>
      </w:r>
    </w:p>
    <w:sectPr w:rsidR="009A592D" w:rsidRPr="00213484">
      <w:pgSz w:w="11900" w:h="16840"/>
      <w:pgMar w:top="1440" w:right="1346" w:bottom="1550" w:left="1786" w:header="720" w:footer="7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BEA" w:rsidRDefault="00535BEA">
      <w:pPr>
        <w:spacing w:after="0" w:line="240" w:lineRule="auto"/>
      </w:pPr>
      <w:r>
        <w:separator/>
      </w:r>
    </w:p>
  </w:endnote>
  <w:endnote w:type="continuationSeparator" w:id="0">
    <w:p w:rsidR="00535BEA" w:rsidRDefault="00535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BD17ED" w:rsidRPr="00BD17ED">
      <w:rPr>
        <w:rFonts w:ascii="Times New Roman" w:eastAsia="Times New Roman" w:hAnsi="Times New Roman" w:cs="Times New Roman"/>
        <w:noProof/>
        <w:sz w:val="24"/>
      </w:rPr>
      <w:t>12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BD17ED" w:rsidRPr="00BD17ED">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BEA" w:rsidRDefault="00535BEA">
      <w:pPr>
        <w:spacing w:after="0" w:line="240" w:lineRule="auto"/>
      </w:pPr>
      <w:r>
        <w:separator/>
      </w:r>
    </w:p>
  </w:footnote>
  <w:footnote w:type="continuationSeparator" w:id="0">
    <w:p w:rsidR="00535BEA" w:rsidRDefault="00535B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hybridMultilevel"/>
    <w:tmpl w:val="4E6AFB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5A77E24"/>
    <w:multiLevelType w:val="hybridMultilevel"/>
    <w:tmpl w:val="6316994C"/>
    <w:lvl w:ilvl="0" w:tplc="4FFE3310">
      <w:start w:val="1"/>
      <w:numFmt w:val="decimal"/>
      <w:lvlText w:val="%1."/>
      <w:lvlJc w:val="left"/>
      <w:pPr>
        <w:ind w:left="720" w:hanging="360"/>
      </w:pPr>
      <w:rPr>
        <w:rFonts w:ascii="Tahoma" w:eastAsia="Tahoma" w:hAnsi="Tahoma" w:cs="Tahoma"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264D26"/>
    <w:multiLevelType w:val="hybridMultilevel"/>
    <w:tmpl w:val="E6062062"/>
    <w:lvl w:ilvl="0" w:tplc="D35AD61A">
      <w:start w:val="1"/>
      <w:numFmt w:val="decimal"/>
      <w:lvlText w:val="%1."/>
      <w:lvlJc w:val="left"/>
      <w:pPr>
        <w:ind w:left="5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2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8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5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42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50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7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4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C426749"/>
    <w:multiLevelType w:val="hybridMultilevel"/>
    <w:tmpl w:val="E7D219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0F7020"/>
    <w:multiLevelType w:val="hybridMultilevel"/>
    <w:tmpl w:val="54AE2D18"/>
    <w:lvl w:ilvl="0" w:tplc="6B0ABCD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3D47EB"/>
    <w:multiLevelType w:val="hybridMultilevel"/>
    <w:tmpl w:val="E6062062"/>
    <w:lvl w:ilvl="0" w:tplc="D35AD61A">
      <w:start w:val="1"/>
      <w:numFmt w:val="decimal"/>
      <w:lvlText w:val="%1."/>
      <w:lvlJc w:val="left"/>
      <w:pPr>
        <w:ind w:left="5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2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8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5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42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50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7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4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CBA38C5"/>
    <w:multiLevelType w:val="hybridMultilevel"/>
    <w:tmpl w:val="27FE86F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C92309"/>
    <w:multiLevelType w:val="hybridMultilevel"/>
    <w:tmpl w:val="7E503DF8"/>
    <w:lvl w:ilvl="0" w:tplc="BFB898EA">
      <w:start w:val="1"/>
      <w:numFmt w:val="lowerRoman"/>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D96420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E24CF2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810C8D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C6A26D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0B068B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102BD6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452B47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6420E2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44F1ADE"/>
    <w:multiLevelType w:val="hybridMultilevel"/>
    <w:tmpl w:val="80C812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6107497"/>
    <w:multiLevelType w:val="multilevel"/>
    <w:tmpl w:val="5CB03638"/>
    <w:lvl w:ilvl="0">
      <w:start w:val="1"/>
      <w:numFmt w:val="decimal"/>
      <w:lvlText w:val="%1."/>
      <w:lvlJc w:val="left"/>
      <w:pPr>
        <w:ind w:left="720" w:hanging="360"/>
      </w:pPr>
      <w:rPr>
        <w:rFonts w:ascii="Tahoma" w:eastAsia="Tahoma" w:hAnsi="Tahoma" w:cs="Tahoma" w:hint="default"/>
        <w:sz w:val="2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BC517F"/>
    <w:multiLevelType w:val="multilevel"/>
    <w:tmpl w:val="5CB03638"/>
    <w:lvl w:ilvl="0">
      <w:start w:val="1"/>
      <w:numFmt w:val="decimal"/>
      <w:lvlText w:val="%1."/>
      <w:lvlJc w:val="left"/>
      <w:pPr>
        <w:ind w:left="720" w:hanging="360"/>
      </w:pPr>
      <w:rPr>
        <w:rFonts w:ascii="Tahoma" w:eastAsia="Tahoma" w:hAnsi="Tahoma" w:cs="Tahoma" w:hint="default"/>
        <w:sz w:val="2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D4F77C3"/>
    <w:multiLevelType w:val="hybridMultilevel"/>
    <w:tmpl w:val="9DF2D9C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F854FBA"/>
    <w:multiLevelType w:val="hybridMultilevel"/>
    <w:tmpl w:val="B10C8F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07A749B"/>
    <w:multiLevelType w:val="hybridMultilevel"/>
    <w:tmpl w:val="62D057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1D735B8"/>
    <w:multiLevelType w:val="hybridMultilevel"/>
    <w:tmpl w:val="EA5ECB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ED6A72"/>
    <w:multiLevelType w:val="hybridMultilevel"/>
    <w:tmpl w:val="DD0CC0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65C25DB"/>
    <w:multiLevelType w:val="hybridMultilevel"/>
    <w:tmpl w:val="6316994C"/>
    <w:lvl w:ilvl="0" w:tplc="4FFE3310">
      <w:start w:val="1"/>
      <w:numFmt w:val="decimal"/>
      <w:lvlText w:val="%1."/>
      <w:lvlJc w:val="left"/>
      <w:pPr>
        <w:ind w:left="720" w:hanging="360"/>
      </w:pPr>
      <w:rPr>
        <w:rFonts w:ascii="Tahoma" w:eastAsia="Tahoma" w:hAnsi="Tahoma" w:cs="Tahoma"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BA70959"/>
    <w:multiLevelType w:val="hybridMultilevel"/>
    <w:tmpl w:val="B09CDD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F454114"/>
    <w:multiLevelType w:val="hybridMultilevel"/>
    <w:tmpl w:val="C6C63FB2"/>
    <w:lvl w:ilvl="0" w:tplc="1809000F">
      <w:start w:val="1"/>
      <w:numFmt w:val="decimal"/>
      <w:lvlText w:val="%1."/>
      <w:lvlJc w:val="left"/>
      <w:pPr>
        <w:ind w:left="719" w:hanging="360"/>
      </w:pPr>
    </w:lvl>
    <w:lvl w:ilvl="1" w:tplc="18090019">
      <w:start w:val="1"/>
      <w:numFmt w:val="lowerLetter"/>
      <w:lvlText w:val="%2."/>
      <w:lvlJc w:val="left"/>
      <w:pPr>
        <w:ind w:left="1439" w:hanging="360"/>
      </w:pPr>
    </w:lvl>
    <w:lvl w:ilvl="2" w:tplc="1809001B" w:tentative="1">
      <w:start w:val="1"/>
      <w:numFmt w:val="lowerRoman"/>
      <w:lvlText w:val="%3."/>
      <w:lvlJc w:val="right"/>
      <w:pPr>
        <w:ind w:left="2159" w:hanging="180"/>
      </w:pPr>
    </w:lvl>
    <w:lvl w:ilvl="3" w:tplc="1809000F" w:tentative="1">
      <w:start w:val="1"/>
      <w:numFmt w:val="decimal"/>
      <w:lvlText w:val="%4."/>
      <w:lvlJc w:val="left"/>
      <w:pPr>
        <w:ind w:left="2879" w:hanging="360"/>
      </w:pPr>
    </w:lvl>
    <w:lvl w:ilvl="4" w:tplc="18090019" w:tentative="1">
      <w:start w:val="1"/>
      <w:numFmt w:val="lowerLetter"/>
      <w:lvlText w:val="%5."/>
      <w:lvlJc w:val="left"/>
      <w:pPr>
        <w:ind w:left="3599" w:hanging="360"/>
      </w:pPr>
    </w:lvl>
    <w:lvl w:ilvl="5" w:tplc="1809001B" w:tentative="1">
      <w:start w:val="1"/>
      <w:numFmt w:val="lowerRoman"/>
      <w:lvlText w:val="%6."/>
      <w:lvlJc w:val="right"/>
      <w:pPr>
        <w:ind w:left="4319" w:hanging="180"/>
      </w:pPr>
    </w:lvl>
    <w:lvl w:ilvl="6" w:tplc="1809000F" w:tentative="1">
      <w:start w:val="1"/>
      <w:numFmt w:val="decimal"/>
      <w:lvlText w:val="%7."/>
      <w:lvlJc w:val="left"/>
      <w:pPr>
        <w:ind w:left="5039" w:hanging="360"/>
      </w:pPr>
    </w:lvl>
    <w:lvl w:ilvl="7" w:tplc="18090019" w:tentative="1">
      <w:start w:val="1"/>
      <w:numFmt w:val="lowerLetter"/>
      <w:lvlText w:val="%8."/>
      <w:lvlJc w:val="left"/>
      <w:pPr>
        <w:ind w:left="5759" w:hanging="360"/>
      </w:pPr>
    </w:lvl>
    <w:lvl w:ilvl="8" w:tplc="1809001B" w:tentative="1">
      <w:start w:val="1"/>
      <w:numFmt w:val="lowerRoman"/>
      <w:lvlText w:val="%9."/>
      <w:lvlJc w:val="right"/>
      <w:pPr>
        <w:ind w:left="6479" w:hanging="180"/>
      </w:pPr>
    </w:lvl>
  </w:abstractNum>
  <w:abstractNum w:abstractNumId="19" w15:restartNumberingAfterBreak="0">
    <w:nsid w:val="54E33DD7"/>
    <w:multiLevelType w:val="hybridMultilevel"/>
    <w:tmpl w:val="392E29A8"/>
    <w:lvl w:ilvl="0" w:tplc="1809000F">
      <w:start w:val="1"/>
      <w:numFmt w:val="decimal"/>
      <w:lvlText w:val="%1."/>
      <w:lvlJc w:val="left"/>
      <w:pPr>
        <w:ind w:left="719" w:hanging="360"/>
      </w:pPr>
    </w:lvl>
    <w:lvl w:ilvl="1" w:tplc="18090019" w:tentative="1">
      <w:start w:val="1"/>
      <w:numFmt w:val="lowerLetter"/>
      <w:lvlText w:val="%2."/>
      <w:lvlJc w:val="left"/>
      <w:pPr>
        <w:ind w:left="1439" w:hanging="360"/>
      </w:pPr>
    </w:lvl>
    <w:lvl w:ilvl="2" w:tplc="1809001B" w:tentative="1">
      <w:start w:val="1"/>
      <w:numFmt w:val="lowerRoman"/>
      <w:lvlText w:val="%3."/>
      <w:lvlJc w:val="right"/>
      <w:pPr>
        <w:ind w:left="2159" w:hanging="180"/>
      </w:pPr>
    </w:lvl>
    <w:lvl w:ilvl="3" w:tplc="1809000F" w:tentative="1">
      <w:start w:val="1"/>
      <w:numFmt w:val="decimal"/>
      <w:lvlText w:val="%4."/>
      <w:lvlJc w:val="left"/>
      <w:pPr>
        <w:ind w:left="2879" w:hanging="360"/>
      </w:pPr>
    </w:lvl>
    <w:lvl w:ilvl="4" w:tplc="18090019" w:tentative="1">
      <w:start w:val="1"/>
      <w:numFmt w:val="lowerLetter"/>
      <w:lvlText w:val="%5."/>
      <w:lvlJc w:val="left"/>
      <w:pPr>
        <w:ind w:left="3599" w:hanging="360"/>
      </w:pPr>
    </w:lvl>
    <w:lvl w:ilvl="5" w:tplc="1809001B" w:tentative="1">
      <w:start w:val="1"/>
      <w:numFmt w:val="lowerRoman"/>
      <w:lvlText w:val="%6."/>
      <w:lvlJc w:val="right"/>
      <w:pPr>
        <w:ind w:left="4319" w:hanging="180"/>
      </w:pPr>
    </w:lvl>
    <w:lvl w:ilvl="6" w:tplc="1809000F" w:tentative="1">
      <w:start w:val="1"/>
      <w:numFmt w:val="decimal"/>
      <w:lvlText w:val="%7."/>
      <w:lvlJc w:val="left"/>
      <w:pPr>
        <w:ind w:left="5039" w:hanging="360"/>
      </w:pPr>
    </w:lvl>
    <w:lvl w:ilvl="7" w:tplc="18090019" w:tentative="1">
      <w:start w:val="1"/>
      <w:numFmt w:val="lowerLetter"/>
      <w:lvlText w:val="%8."/>
      <w:lvlJc w:val="left"/>
      <w:pPr>
        <w:ind w:left="5759" w:hanging="360"/>
      </w:pPr>
    </w:lvl>
    <w:lvl w:ilvl="8" w:tplc="1809001B" w:tentative="1">
      <w:start w:val="1"/>
      <w:numFmt w:val="lowerRoman"/>
      <w:lvlText w:val="%9."/>
      <w:lvlJc w:val="right"/>
      <w:pPr>
        <w:ind w:left="6479" w:hanging="180"/>
      </w:pPr>
    </w:lvl>
  </w:abstractNum>
  <w:abstractNum w:abstractNumId="20" w15:restartNumberingAfterBreak="0">
    <w:nsid w:val="5C502FCB"/>
    <w:multiLevelType w:val="hybridMultilevel"/>
    <w:tmpl w:val="80C812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C876192"/>
    <w:multiLevelType w:val="hybridMultilevel"/>
    <w:tmpl w:val="E6062062"/>
    <w:lvl w:ilvl="0" w:tplc="D35AD61A">
      <w:start w:val="1"/>
      <w:numFmt w:val="decimal"/>
      <w:lvlText w:val="%1."/>
      <w:lvlJc w:val="left"/>
      <w:pPr>
        <w:ind w:left="5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2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8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5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42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50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7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4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0EB5166"/>
    <w:multiLevelType w:val="hybridMultilevel"/>
    <w:tmpl w:val="6316994C"/>
    <w:lvl w:ilvl="0" w:tplc="4FFE3310">
      <w:start w:val="1"/>
      <w:numFmt w:val="decimal"/>
      <w:lvlText w:val="%1."/>
      <w:lvlJc w:val="left"/>
      <w:pPr>
        <w:ind w:left="720" w:hanging="360"/>
      </w:pPr>
      <w:rPr>
        <w:rFonts w:ascii="Tahoma" w:eastAsia="Tahoma" w:hAnsi="Tahoma" w:cs="Tahoma"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7520DCB"/>
    <w:multiLevelType w:val="hybridMultilevel"/>
    <w:tmpl w:val="7DA6E288"/>
    <w:lvl w:ilvl="0" w:tplc="309A1052">
      <w:start w:val="1"/>
      <w:numFmt w:val="decimal"/>
      <w:lvlText w:val="%1."/>
      <w:lvlJc w:val="left"/>
      <w:pPr>
        <w:ind w:left="359" w:hanging="360"/>
      </w:pPr>
      <w:rPr>
        <w:rFonts w:hint="default"/>
        <w:b/>
        <w:color w:val="auto"/>
      </w:rPr>
    </w:lvl>
    <w:lvl w:ilvl="1" w:tplc="18090019" w:tentative="1">
      <w:start w:val="1"/>
      <w:numFmt w:val="lowerLetter"/>
      <w:lvlText w:val="%2."/>
      <w:lvlJc w:val="left"/>
      <w:pPr>
        <w:ind w:left="1079" w:hanging="360"/>
      </w:pPr>
    </w:lvl>
    <w:lvl w:ilvl="2" w:tplc="1809001B" w:tentative="1">
      <w:start w:val="1"/>
      <w:numFmt w:val="lowerRoman"/>
      <w:lvlText w:val="%3."/>
      <w:lvlJc w:val="right"/>
      <w:pPr>
        <w:ind w:left="1799" w:hanging="180"/>
      </w:pPr>
    </w:lvl>
    <w:lvl w:ilvl="3" w:tplc="1809000F" w:tentative="1">
      <w:start w:val="1"/>
      <w:numFmt w:val="decimal"/>
      <w:lvlText w:val="%4."/>
      <w:lvlJc w:val="left"/>
      <w:pPr>
        <w:ind w:left="2519" w:hanging="360"/>
      </w:pPr>
    </w:lvl>
    <w:lvl w:ilvl="4" w:tplc="18090019" w:tentative="1">
      <w:start w:val="1"/>
      <w:numFmt w:val="lowerLetter"/>
      <w:lvlText w:val="%5."/>
      <w:lvlJc w:val="left"/>
      <w:pPr>
        <w:ind w:left="3239" w:hanging="360"/>
      </w:pPr>
    </w:lvl>
    <w:lvl w:ilvl="5" w:tplc="1809001B" w:tentative="1">
      <w:start w:val="1"/>
      <w:numFmt w:val="lowerRoman"/>
      <w:lvlText w:val="%6."/>
      <w:lvlJc w:val="right"/>
      <w:pPr>
        <w:ind w:left="3959" w:hanging="180"/>
      </w:pPr>
    </w:lvl>
    <w:lvl w:ilvl="6" w:tplc="1809000F" w:tentative="1">
      <w:start w:val="1"/>
      <w:numFmt w:val="decimal"/>
      <w:lvlText w:val="%7."/>
      <w:lvlJc w:val="left"/>
      <w:pPr>
        <w:ind w:left="4679" w:hanging="360"/>
      </w:pPr>
    </w:lvl>
    <w:lvl w:ilvl="7" w:tplc="18090019" w:tentative="1">
      <w:start w:val="1"/>
      <w:numFmt w:val="lowerLetter"/>
      <w:lvlText w:val="%8."/>
      <w:lvlJc w:val="left"/>
      <w:pPr>
        <w:ind w:left="5399" w:hanging="360"/>
      </w:pPr>
    </w:lvl>
    <w:lvl w:ilvl="8" w:tplc="1809001B" w:tentative="1">
      <w:start w:val="1"/>
      <w:numFmt w:val="lowerRoman"/>
      <w:lvlText w:val="%9."/>
      <w:lvlJc w:val="right"/>
      <w:pPr>
        <w:ind w:left="6119" w:hanging="180"/>
      </w:pPr>
    </w:lvl>
  </w:abstractNum>
  <w:abstractNum w:abstractNumId="24" w15:restartNumberingAfterBreak="0">
    <w:nsid w:val="67B14C8E"/>
    <w:multiLevelType w:val="hybridMultilevel"/>
    <w:tmpl w:val="596AC08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9595BD6"/>
    <w:multiLevelType w:val="hybridMultilevel"/>
    <w:tmpl w:val="E50A69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B52015F"/>
    <w:multiLevelType w:val="hybridMultilevel"/>
    <w:tmpl w:val="B636C21A"/>
    <w:lvl w:ilvl="0" w:tplc="18090001">
      <w:start w:val="1"/>
      <w:numFmt w:val="bullet"/>
      <w:lvlText w:val=""/>
      <w:lvlJc w:val="left"/>
      <w:pPr>
        <w:ind w:left="719" w:hanging="360"/>
      </w:pPr>
      <w:rPr>
        <w:rFonts w:ascii="Symbol" w:hAnsi="Symbol" w:hint="default"/>
      </w:rPr>
    </w:lvl>
    <w:lvl w:ilvl="1" w:tplc="18090003" w:tentative="1">
      <w:start w:val="1"/>
      <w:numFmt w:val="bullet"/>
      <w:lvlText w:val="o"/>
      <w:lvlJc w:val="left"/>
      <w:pPr>
        <w:ind w:left="1439" w:hanging="360"/>
      </w:pPr>
      <w:rPr>
        <w:rFonts w:ascii="Courier New" w:hAnsi="Courier New" w:cs="Courier New" w:hint="default"/>
      </w:rPr>
    </w:lvl>
    <w:lvl w:ilvl="2" w:tplc="18090005" w:tentative="1">
      <w:start w:val="1"/>
      <w:numFmt w:val="bullet"/>
      <w:lvlText w:val=""/>
      <w:lvlJc w:val="left"/>
      <w:pPr>
        <w:ind w:left="2159" w:hanging="360"/>
      </w:pPr>
      <w:rPr>
        <w:rFonts w:ascii="Wingdings" w:hAnsi="Wingdings" w:hint="default"/>
      </w:rPr>
    </w:lvl>
    <w:lvl w:ilvl="3" w:tplc="18090001" w:tentative="1">
      <w:start w:val="1"/>
      <w:numFmt w:val="bullet"/>
      <w:lvlText w:val=""/>
      <w:lvlJc w:val="left"/>
      <w:pPr>
        <w:ind w:left="2879" w:hanging="360"/>
      </w:pPr>
      <w:rPr>
        <w:rFonts w:ascii="Symbol" w:hAnsi="Symbol" w:hint="default"/>
      </w:rPr>
    </w:lvl>
    <w:lvl w:ilvl="4" w:tplc="18090003" w:tentative="1">
      <w:start w:val="1"/>
      <w:numFmt w:val="bullet"/>
      <w:lvlText w:val="o"/>
      <w:lvlJc w:val="left"/>
      <w:pPr>
        <w:ind w:left="3599" w:hanging="360"/>
      </w:pPr>
      <w:rPr>
        <w:rFonts w:ascii="Courier New" w:hAnsi="Courier New" w:cs="Courier New" w:hint="default"/>
      </w:rPr>
    </w:lvl>
    <w:lvl w:ilvl="5" w:tplc="18090005" w:tentative="1">
      <w:start w:val="1"/>
      <w:numFmt w:val="bullet"/>
      <w:lvlText w:val=""/>
      <w:lvlJc w:val="left"/>
      <w:pPr>
        <w:ind w:left="4319" w:hanging="360"/>
      </w:pPr>
      <w:rPr>
        <w:rFonts w:ascii="Wingdings" w:hAnsi="Wingdings" w:hint="default"/>
      </w:rPr>
    </w:lvl>
    <w:lvl w:ilvl="6" w:tplc="18090001" w:tentative="1">
      <w:start w:val="1"/>
      <w:numFmt w:val="bullet"/>
      <w:lvlText w:val=""/>
      <w:lvlJc w:val="left"/>
      <w:pPr>
        <w:ind w:left="5039" w:hanging="360"/>
      </w:pPr>
      <w:rPr>
        <w:rFonts w:ascii="Symbol" w:hAnsi="Symbol" w:hint="default"/>
      </w:rPr>
    </w:lvl>
    <w:lvl w:ilvl="7" w:tplc="18090003" w:tentative="1">
      <w:start w:val="1"/>
      <w:numFmt w:val="bullet"/>
      <w:lvlText w:val="o"/>
      <w:lvlJc w:val="left"/>
      <w:pPr>
        <w:ind w:left="5759" w:hanging="360"/>
      </w:pPr>
      <w:rPr>
        <w:rFonts w:ascii="Courier New" w:hAnsi="Courier New" w:cs="Courier New" w:hint="default"/>
      </w:rPr>
    </w:lvl>
    <w:lvl w:ilvl="8" w:tplc="18090005" w:tentative="1">
      <w:start w:val="1"/>
      <w:numFmt w:val="bullet"/>
      <w:lvlText w:val=""/>
      <w:lvlJc w:val="left"/>
      <w:pPr>
        <w:ind w:left="6479" w:hanging="360"/>
      </w:pPr>
      <w:rPr>
        <w:rFonts w:ascii="Wingdings" w:hAnsi="Wingdings" w:hint="default"/>
      </w:rPr>
    </w:lvl>
  </w:abstractNum>
  <w:abstractNum w:abstractNumId="27" w15:restartNumberingAfterBreak="0">
    <w:nsid w:val="6D7F7F8F"/>
    <w:multiLevelType w:val="hybridMultilevel"/>
    <w:tmpl w:val="80C812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381601C"/>
    <w:multiLevelType w:val="hybridMultilevel"/>
    <w:tmpl w:val="ACB41820"/>
    <w:lvl w:ilvl="0" w:tplc="ECB0CED0">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2E5270">
      <w:start w:val="1"/>
      <w:numFmt w:val="bullet"/>
      <w:lvlText w:val="o"/>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7C9F10">
      <w:start w:val="1"/>
      <w:numFmt w:val="bullet"/>
      <w:lvlText w:val="▪"/>
      <w:lvlJc w:val="left"/>
      <w:pPr>
        <w:ind w:left="2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9839E0">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1AF6F2">
      <w:start w:val="1"/>
      <w:numFmt w:val="bullet"/>
      <w:lvlText w:val="o"/>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604D34">
      <w:start w:val="1"/>
      <w:numFmt w:val="bullet"/>
      <w:lvlText w:val="▪"/>
      <w:lvlJc w:val="left"/>
      <w:pPr>
        <w:ind w:left="4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5AB092">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1C80A6">
      <w:start w:val="1"/>
      <w:numFmt w:val="bullet"/>
      <w:lvlText w:val="o"/>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80CD86">
      <w:start w:val="1"/>
      <w:numFmt w:val="bullet"/>
      <w:lvlText w:val="▪"/>
      <w:lvlJc w:val="left"/>
      <w:pPr>
        <w:ind w:left="6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6666B8D"/>
    <w:multiLevelType w:val="hybridMultilevel"/>
    <w:tmpl w:val="87ECF2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6A60DB7"/>
    <w:multiLevelType w:val="multilevel"/>
    <w:tmpl w:val="5CB03638"/>
    <w:lvl w:ilvl="0">
      <w:start w:val="1"/>
      <w:numFmt w:val="decimal"/>
      <w:lvlText w:val="%1."/>
      <w:lvlJc w:val="left"/>
      <w:pPr>
        <w:ind w:left="720" w:hanging="360"/>
      </w:pPr>
      <w:rPr>
        <w:rFonts w:ascii="Tahoma" w:eastAsia="Tahoma" w:hAnsi="Tahoma" w:cs="Tahoma" w:hint="default"/>
        <w:sz w:val="2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8AF3674"/>
    <w:multiLevelType w:val="hybridMultilevel"/>
    <w:tmpl w:val="B10C8F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B274A43"/>
    <w:multiLevelType w:val="hybridMultilevel"/>
    <w:tmpl w:val="78388D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8"/>
  </w:num>
  <w:num w:numId="2">
    <w:abstractNumId w:val="7"/>
  </w:num>
  <w:num w:numId="3">
    <w:abstractNumId w:val="15"/>
  </w:num>
  <w:num w:numId="4">
    <w:abstractNumId w:val="0"/>
  </w:num>
  <w:num w:numId="5">
    <w:abstractNumId w:val="25"/>
  </w:num>
  <w:num w:numId="6">
    <w:abstractNumId w:val="5"/>
  </w:num>
  <w:num w:numId="7">
    <w:abstractNumId w:val="21"/>
  </w:num>
  <w:num w:numId="8">
    <w:abstractNumId w:val="9"/>
  </w:num>
  <w:num w:numId="9">
    <w:abstractNumId w:val="3"/>
  </w:num>
  <w:num w:numId="10">
    <w:abstractNumId w:val="16"/>
  </w:num>
  <w:num w:numId="11">
    <w:abstractNumId w:val="2"/>
  </w:num>
  <w:num w:numId="12">
    <w:abstractNumId w:val="29"/>
  </w:num>
  <w:num w:numId="13">
    <w:abstractNumId w:val="4"/>
  </w:num>
  <w:num w:numId="14">
    <w:abstractNumId w:val="10"/>
  </w:num>
  <w:num w:numId="15">
    <w:abstractNumId w:val="30"/>
  </w:num>
  <w:num w:numId="16">
    <w:abstractNumId w:val="26"/>
  </w:num>
  <w:num w:numId="17">
    <w:abstractNumId w:val="23"/>
  </w:num>
  <w:num w:numId="18">
    <w:abstractNumId w:val="31"/>
  </w:num>
  <w:num w:numId="19">
    <w:abstractNumId w:val="13"/>
  </w:num>
  <w:num w:numId="20">
    <w:abstractNumId w:val="12"/>
  </w:num>
  <w:num w:numId="21">
    <w:abstractNumId w:val="20"/>
  </w:num>
  <w:num w:numId="22">
    <w:abstractNumId w:val="17"/>
  </w:num>
  <w:num w:numId="23">
    <w:abstractNumId w:val="8"/>
  </w:num>
  <w:num w:numId="24">
    <w:abstractNumId w:val="24"/>
  </w:num>
  <w:num w:numId="25">
    <w:abstractNumId w:val="27"/>
  </w:num>
  <w:num w:numId="26">
    <w:abstractNumId w:val="32"/>
  </w:num>
  <w:num w:numId="27">
    <w:abstractNumId w:val="22"/>
  </w:num>
  <w:num w:numId="28">
    <w:abstractNumId w:val="14"/>
  </w:num>
  <w:num w:numId="29">
    <w:abstractNumId w:val="11"/>
  </w:num>
  <w:num w:numId="30">
    <w:abstractNumId w:val="1"/>
  </w:num>
  <w:num w:numId="31">
    <w:abstractNumId w:val="6"/>
  </w:num>
  <w:num w:numId="32">
    <w:abstractNumId w:val="19"/>
  </w:num>
  <w:num w:numId="3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F6"/>
    <w:rsid w:val="00004EDA"/>
    <w:rsid w:val="00044095"/>
    <w:rsid w:val="000505FA"/>
    <w:rsid w:val="00055587"/>
    <w:rsid w:val="00082ABC"/>
    <w:rsid w:val="00086AF7"/>
    <w:rsid w:val="00094CAB"/>
    <w:rsid w:val="000B2358"/>
    <w:rsid w:val="000E4B8D"/>
    <w:rsid w:val="001331C6"/>
    <w:rsid w:val="00137155"/>
    <w:rsid w:val="0014055E"/>
    <w:rsid w:val="001464B1"/>
    <w:rsid w:val="00150A20"/>
    <w:rsid w:val="0015248D"/>
    <w:rsid w:val="00174F8D"/>
    <w:rsid w:val="001D1D7C"/>
    <w:rsid w:val="001D4619"/>
    <w:rsid w:val="00213484"/>
    <w:rsid w:val="002359B5"/>
    <w:rsid w:val="002421A2"/>
    <w:rsid w:val="002606A0"/>
    <w:rsid w:val="002837F5"/>
    <w:rsid w:val="002912CA"/>
    <w:rsid w:val="002B3A4F"/>
    <w:rsid w:val="002C4CC1"/>
    <w:rsid w:val="002E0212"/>
    <w:rsid w:val="002E06D1"/>
    <w:rsid w:val="002E0DC0"/>
    <w:rsid w:val="002E7980"/>
    <w:rsid w:val="00302393"/>
    <w:rsid w:val="003160DB"/>
    <w:rsid w:val="00343000"/>
    <w:rsid w:val="00370F2D"/>
    <w:rsid w:val="003B167A"/>
    <w:rsid w:val="003D2850"/>
    <w:rsid w:val="003E3726"/>
    <w:rsid w:val="003E4D8E"/>
    <w:rsid w:val="004165D9"/>
    <w:rsid w:val="00435FD2"/>
    <w:rsid w:val="00470190"/>
    <w:rsid w:val="004839F6"/>
    <w:rsid w:val="0048438F"/>
    <w:rsid w:val="0048497B"/>
    <w:rsid w:val="00485D09"/>
    <w:rsid w:val="004A25A9"/>
    <w:rsid w:val="004B0109"/>
    <w:rsid w:val="004C1A44"/>
    <w:rsid w:val="004F065A"/>
    <w:rsid w:val="00513E2B"/>
    <w:rsid w:val="005214DF"/>
    <w:rsid w:val="00535BEA"/>
    <w:rsid w:val="00552F0F"/>
    <w:rsid w:val="0056181A"/>
    <w:rsid w:val="00597BA6"/>
    <w:rsid w:val="005C24CE"/>
    <w:rsid w:val="005C2503"/>
    <w:rsid w:val="005E0316"/>
    <w:rsid w:val="005E0F04"/>
    <w:rsid w:val="00613529"/>
    <w:rsid w:val="006370DB"/>
    <w:rsid w:val="00684FFC"/>
    <w:rsid w:val="00690E82"/>
    <w:rsid w:val="006A1999"/>
    <w:rsid w:val="006B18C1"/>
    <w:rsid w:val="006B2423"/>
    <w:rsid w:val="006F2B84"/>
    <w:rsid w:val="00710487"/>
    <w:rsid w:val="00720EA8"/>
    <w:rsid w:val="00725C69"/>
    <w:rsid w:val="00735A7B"/>
    <w:rsid w:val="00741CB5"/>
    <w:rsid w:val="00744326"/>
    <w:rsid w:val="00764AC0"/>
    <w:rsid w:val="007660AB"/>
    <w:rsid w:val="007835F7"/>
    <w:rsid w:val="00792303"/>
    <w:rsid w:val="007B1244"/>
    <w:rsid w:val="007E3671"/>
    <w:rsid w:val="007E5DD9"/>
    <w:rsid w:val="007E6C8B"/>
    <w:rsid w:val="007F3937"/>
    <w:rsid w:val="00812AAB"/>
    <w:rsid w:val="00817300"/>
    <w:rsid w:val="008649D0"/>
    <w:rsid w:val="00895A26"/>
    <w:rsid w:val="008A2087"/>
    <w:rsid w:val="008B0BBB"/>
    <w:rsid w:val="008D35B9"/>
    <w:rsid w:val="00913C4F"/>
    <w:rsid w:val="00975ED9"/>
    <w:rsid w:val="009910DD"/>
    <w:rsid w:val="009A592D"/>
    <w:rsid w:val="009A7DBC"/>
    <w:rsid w:val="009E2468"/>
    <w:rsid w:val="00A2507B"/>
    <w:rsid w:val="00A27682"/>
    <w:rsid w:val="00A40F2A"/>
    <w:rsid w:val="00A60F73"/>
    <w:rsid w:val="00A62D96"/>
    <w:rsid w:val="00A65AB7"/>
    <w:rsid w:val="00A74510"/>
    <w:rsid w:val="00A97AE2"/>
    <w:rsid w:val="00AC41D5"/>
    <w:rsid w:val="00AF3D61"/>
    <w:rsid w:val="00AF5082"/>
    <w:rsid w:val="00B44D19"/>
    <w:rsid w:val="00B83A34"/>
    <w:rsid w:val="00BA6B0D"/>
    <w:rsid w:val="00BC3C57"/>
    <w:rsid w:val="00BD17ED"/>
    <w:rsid w:val="00BD24C2"/>
    <w:rsid w:val="00BD4FA1"/>
    <w:rsid w:val="00BD6562"/>
    <w:rsid w:val="00BE26F3"/>
    <w:rsid w:val="00C03F9B"/>
    <w:rsid w:val="00C347ED"/>
    <w:rsid w:val="00C445F1"/>
    <w:rsid w:val="00C44A67"/>
    <w:rsid w:val="00C5467C"/>
    <w:rsid w:val="00C66105"/>
    <w:rsid w:val="00CB545F"/>
    <w:rsid w:val="00CC29EF"/>
    <w:rsid w:val="00CF169D"/>
    <w:rsid w:val="00CF57AF"/>
    <w:rsid w:val="00D24D9F"/>
    <w:rsid w:val="00D707D6"/>
    <w:rsid w:val="00D854C2"/>
    <w:rsid w:val="00DA1E01"/>
    <w:rsid w:val="00DB0BC7"/>
    <w:rsid w:val="00DC420B"/>
    <w:rsid w:val="00DD22E3"/>
    <w:rsid w:val="00DE1E20"/>
    <w:rsid w:val="00DE20BF"/>
    <w:rsid w:val="00E121E7"/>
    <w:rsid w:val="00E14C1B"/>
    <w:rsid w:val="00E14F31"/>
    <w:rsid w:val="00E26A06"/>
    <w:rsid w:val="00E454B2"/>
    <w:rsid w:val="00E6060A"/>
    <w:rsid w:val="00E72601"/>
    <w:rsid w:val="00E8571D"/>
    <w:rsid w:val="00E97796"/>
    <w:rsid w:val="00F273D2"/>
    <w:rsid w:val="00F27AD3"/>
    <w:rsid w:val="00F555DB"/>
    <w:rsid w:val="00F62C8D"/>
    <w:rsid w:val="00F675AF"/>
    <w:rsid w:val="00F72CB9"/>
    <w:rsid w:val="00F96642"/>
    <w:rsid w:val="00FA2598"/>
    <w:rsid w:val="00FA7895"/>
    <w:rsid w:val="00FB0FEC"/>
    <w:rsid w:val="00FB11D2"/>
    <w:rsid w:val="00FB4807"/>
    <w:rsid w:val="00FC249E"/>
    <w:rsid w:val="00FD1BA0"/>
    <w:rsid w:val="00FF2D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25A607A7-A70E-47FC-8A83-20178AB9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8" w:hanging="10"/>
      <w:outlineLvl w:val="0"/>
    </w:pPr>
    <w:rPr>
      <w:rFonts w:ascii="Tahoma" w:eastAsia="Tahoma" w:hAnsi="Tahoma" w:cs="Tahoma"/>
      <w:b/>
      <w:color w:val="000000"/>
      <w:sz w:val="20"/>
      <w:u w:val="single" w:color="000000"/>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3"/>
      <w:ind w:left="24" w:hanging="10"/>
      <w:outlineLvl w:val="1"/>
    </w:pPr>
    <w:rPr>
      <w:rFonts w:ascii="Tahoma" w:eastAsia="Tahoma" w:hAnsi="Tahoma" w:cs="Tahoma"/>
      <w:b/>
      <w:color w:val="000000"/>
      <w:sz w:val="20"/>
    </w:rPr>
  </w:style>
  <w:style w:type="paragraph" w:styleId="Heading3">
    <w:name w:val="heading 3"/>
    <w:next w:val="Normal"/>
    <w:link w:val="Heading3Char"/>
    <w:uiPriority w:val="9"/>
    <w:unhideWhenUsed/>
    <w:qFormat/>
    <w:pPr>
      <w:keepNext/>
      <w:keepLines/>
      <w:spacing w:after="0"/>
      <w:ind w:left="384" w:hanging="10"/>
      <w:outlineLvl w:val="2"/>
    </w:pPr>
    <w:rPr>
      <w:rFonts w:ascii="Tahoma" w:eastAsia="Tahoma" w:hAnsi="Tahoma" w:cs="Tahoma"/>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ahoma" w:eastAsia="Tahoma" w:hAnsi="Tahoma" w:cs="Tahoma"/>
      <w:b/>
      <w:color w:val="000000"/>
      <w:sz w:val="20"/>
    </w:rPr>
  </w:style>
  <w:style w:type="character" w:customStyle="1" w:styleId="Heading1Char">
    <w:name w:val="Heading 1 Char"/>
    <w:link w:val="Heading1"/>
    <w:rPr>
      <w:rFonts w:ascii="Tahoma" w:eastAsia="Tahoma" w:hAnsi="Tahoma" w:cs="Tahoma"/>
      <w:b/>
      <w:color w:val="000000"/>
      <w:sz w:val="20"/>
      <w:u w:val="single" w:color="000000"/>
    </w:rPr>
  </w:style>
  <w:style w:type="character" w:customStyle="1" w:styleId="Heading3Char">
    <w:name w:val="Heading 3 Char"/>
    <w:link w:val="Heading3"/>
    <w:rPr>
      <w:rFonts w:ascii="Tahoma" w:eastAsia="Tahoma" w:hAnsi="Tahoma" w:cs="Tahoma"/>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359B5"/>
    <w:pPr>
      <w:ind w:left="720"/>
      <w:contextualSpacing/>
    </w:pPr>
  </w:style>
  <w:style w:type="character" w:styleId="Hyperlink">
    <w:name w:val="Hyperlink"/>
    <w:basedOn w:val="DefaultParagraphFont"/>
    <w:uiPriority w:val="99"/>
    <w:unhideWhenUsed/>
    <w:rsid w:val="00A40F2A"/>
    <w:rPr>
      <w:color w:val="0563C1" w:themeColor="hyperlink"/>
      <w:u w:val="single"/>
    </w:rPr>
  </w:style>
  <w:style w:type="paragraph" w:customStyle="1" w:styleId="Pa152">
    <w:name w:val="Pa15+2"/>
    <w:basedOn w:val="Normal"/>
    <w:next w:val="Normal"/>
    <w:uiPriority w:val="99"/>
    <w:rsid w:val="00F273D2"/>
    <w:pPr>
      <w:autoSpaceDE w:val="0"/>
      <w:autoSpaceDN w:val="0"/>
      <w:adjustRightInd w:val="0"/>
      <w:spacing w:after="0" w:line="191" w:lineRule="atLeast"/>
    </w:pPr>
    <w:rPr>
      <w:rFonts w:ascii="Source Sans Pro" w:eastAsiaTheme="minorEastAsia" w:hAnsi="Source Sans Pro" w:cstheme="minorBidi"/>
      <w:color w:val="auto"/>
      <w:sz w:val="24"/>
      <w:szCs w:val="24"/>
    </w:rPr>
  </w:style>
  <w:style w:type="paragraph" w:customStyle="1" w:styleId="Pa112">
    <w:name w:val="Pa11+2"/>
    <w:basedOn w:val="Normal"/>
    <w:next w:val="Normal"/>
    <w:uiPriority w:val="99"/>
    <w:rsid w:val="00F273D2"/>
    <w:pPr>
      <w:autoSpaceDE w:val="0"/>
      <w:autoSpaceDN w:val="0"/>
      <w:adjustRightInd w:val="0"/>
      <w:spacing w:after="0" w:line="191" w:lineRule="atLeast"/>
    </w:pPr>
    <w:rPr>
      <w:rFonts w:ascii="Source Sans Pro" w:eastAsiaTheme="minorEastAsia" w:hAnsi="Source Sans Pro" w:cstheme="minorBidi"/>
      <w:color w:val="auto"/>
      <w:sz w:val="24"/>
      <w:szCs w:val="24"/>
    </w:rPr>
  </w:style>
  <w:style w:type="paragraph" w:customStyle="1" w:styleId="Default">
    <w:name w:val="Default"/>
    <w:rsid w:val="007835F7"/>
    <w:pPr>
      <w:autoSpaceDE w:val="0"/>
      <w:autoSpaceDN w:val="0"/>
      <w:adjustRightInd w:val="0"/>
      <w:spacing w:after="0" w:line="240" w:lineRule="auto"/>
    </w:pPr>
    <w:rPr>
      <w:rFonts w:ascii="Source Sans Pro" w:hAnsi="Source Sans Pro" w:cs="Source Sans Pro"/>
      <w:color w:val="000000"/>
      <w:sz w:val="24"/>
      <w:szCs w:val="24"/>
    </w:rPr>
  </w:style>
  <w:style w:type="paragraph" w:customStyle="1" w:styleId="Pa103">
    <w:name w:val="Pa10+3"/>
    <w:basedOn w:val="Default"/>
    <w:next w:val="Default"/>
    <w:uiPriority w:val="99"/>
    <w:rsid w:val="007835F7"/>
    <w:pPr>
      <w:spacing w:line="191" w:lineRule="atLeast"/>
    </w:pPr>
    <w:rPr>
      <w:rFonts w:cstheme="minorBidi"/>
      <w:color w:val="auto"/>
    </w:rPr>
  </w:style>
  <w:style w:type="paragraph" w:customStyle="1" w:styleId="Pa113">
    <w:name w:val="Pa11+3"/>
    <w:basedOn w:val="Default"/>
    <w:next w:val="Default"/>
    <w:uiPriority w:val="99"/>
    <w:rsid w:val="007835F7"/>
    <w:pPr>
      <w:spacing w:line="191" w:lineRule="atLeast"/>
    </w:pPr>
    <w:rPr>
      <w:rFonts w:cstheme="minorBidi"/>
      <w:color w:val="auto"/>
    </w:rPr>
  </w:style>
  <w:style w:type="paragraph" w:customStyle="1" w:styleId="Pa123">
    <w:name w:val="Pa12+3"/>
    <w:basedOn w:val="Default"/>
    <w:next w:val="Default"/>
    <w:uiPriority w:val="99"/>
    <w:rsid w:val="007835F7"/>
    <w:pPr>
      <w:spacing w:line="191" w:lineRule="atLeast"/>
    </w:pPr>
    <w:rPr>
      <w:rFonts w:cstheme="minorBidi"/>
      <w:color w:val="auto"/>
    </w:rPr>
  </w:style>
  <w:style w:type="paragraph" w:customStyle="1" w:styleId="Pa85">
    <w:name w:val="Pa8+5"/>
    <w:basedOn w:val="Default"/>
    <w:next w:val="Default"/>
    <w:uiPriority w:val="99"/>
    <w:rsid w:val="00470190"/>
    <w:pPr>
      <w:spacing w:line="191" w:lineRule="atLeast"/>
    </w:pPr>
    <w:rPr>
      <w:rFonts w:cstheme="minorBidi"/>
      <w:color w:val="auto"/>
    </w:rPr>
  </w:style>
  <w:style w:type="paragraph" w:customStyle="1" w:styleId="Pa94">
    <w:name w:val="Pa9+4"/>
    <w:basedOn w:val="Default"/>
    <w:next w:val="Default"/>
    <w:uiPriority w:val="99"/>
    <w:rsid w:val="00470190"/>
    <w:pPr>
      <w:spacing w:line="191" w:lineRule="atLeast"/>
    </w:pPr>
    <w:rPr>
      <w:rFonts w:cstheme="minorBidi"/>
      <w:color w:val="auto"/>
    </w:rPr>
  </w:style>
  <w:style w:type="table" w:styleId="TableGrid0">
    <w:name w:val="Table Grid"/>
    <w:basedOn w:val="TableNormal"/>
    <w:uiPriority w:val="39"/>
    <w:rsid w:val="00A74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5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D2"/>
    <w:rPr>
      <w:rFonts w:ascii="Segoe UI" w:eastAsia="Calibri" w:hAnsi="Segoe UI" w:cs="Segoe UI"/>
      <w:color w:val="000000"/>
      <w:sz w:val="18"/>
      <w:szCs w:val="18"/>
    </w:rPr>
  </w:style>
  <w:style w:type="paragraph" w:customStyle="1" w:styleId="Pa109">
    <w:name w:val="Pa10+9"/>
    <w:basedOn w:val="Default"/>
    <w:next w:val="Default"/>
    <w:uiPriority w:val="99"/>
    <w:rsid w:val="001D1D7C"/>
    <w:pPr>
      <w:spacing w:line="191" w:lineRule="atLeast"/>
    </w:pPr>
    <w:rPr>
      <w:rFonts w:cstheme="minorBidi"/>
      <w:color w:val="auto"/>
    </w:rPr>
  </w:style>
  <w:style w:type="character" w:customStyle="1" w:styleId="A56">
    <w:name w:val="A5+6"/>
    <w:uiPriority w:val="99"/>
    <w:rsid w:val="001D1D7C"/>
    <w:rPr>
      <w:rFonts w:cs="Source Sans Pro"/>
      <w:b/>
      <w:bCs/>
      <w:color w:val="000000"/>
      <w:sz w:val="18"/>
      <w:szCs w:val="18"/>
    </w:rPr>
  </w:style>
  <w:style w:type="paragraph" w:customStyle="1" w:styleId="Pa186">
    <w:name w:val="Pa18+6"/>
    <w:basedOn w:val="Default"/>
    <w:next w:val="Default"/>
    <w:uiPriority w:val="99"/>
    <w:rsid w:val="001D1D7C"/>
    <w:pPr>
      <w:spacing w:line="191" w:lineRule="atLeast"/>
    </w:pPr>
    <w:rPr>
      <w:rFonts w:cstheme="minorBidi"/>
      <w:color w:val="auto"/>
    </w:rPr>
  </w:style>
  <w:style w:type="paragraph" w:customStyle="1" w:styleId="Pa167">
    <w:name w:val="Pa16+7"/>
    <w:basedOn w:val="Default"/>
    <w:next w:val="Default"/>
    <w:uiPriority w:val="99"/>
    <w:rsid w:val="001D1D7C"/>
    <w:pPr>
      <w:spacing w:line="191" w:lineRule="atLeast"/>
    </w:pPr>
    <w:rPr>
      <w:rFonts w:cstheme="minorBidi"/>
      <w:color w:val="auto"/>
    </w:rPr>
  </w:style>
  <w:style w:type="character" w:customStyle="1" w:styleId="A83">
    <w:name w:val="A8+3"/>
    <w:uiPriority w:val="99"/>
    <w:rsid w:val="001D1D7C"/>
    <w:rPr>
      <w:rFonts w:cs="Source Sans Pro"/>
      <w:color w:val="000000"/>
      <w:sz w:val="12"/>
      <w:szCs w:val="12"/>
    </w:rPr>
  </w:style>
  <w:style w:type="paragraph" w:styleId="BodyText2">
    <w:name w:val="Body Text 2"/>
    <w:basedOn w:val="Normal"/>
    <w:link w:val="BodyText2Char"/>
    <w:semiHidden/>
    <w:rsid w:val="005E0316"/>
    <w:pPr>
      <w:tabs>
        <w:tab w:val="left" w:pos="-720"/>
        <w:tab w:val="left" w:pos="0"/>
      </w:tabs>
      <w:suppressAutoHyphens/>
      <w:spacing w:after="0" w:line="360" w:lineRule="auto"/>
      <w:jc w:val="both"/>
    </w:pPr>
    <w:rPr>
      <w:rFonts w:ascii="Times New Roman" w:eastAsia="Times New Roman" w:hAnsi="Times New Roman" w:cs="Times New Roman"/>
      <w:color w:val="auto"/>
      <w:spacing w:val="-2"/>
      <w:sz w:val="24"/>
      <w:szCs w:val="20"/>
      <w:u w:val="single"/>
      <w:lang w:val="en-GB" w:eastAsia="en-US"/>
    </w:rPr>
  </w:style>
  <w:style w:type="character" w:customStyle="1" w:styleId="BodyText2Char">
    <w:name w:val="Body Text 2 Char"/>
    <w:basedOn w:val="DefaultParagraphFont"/>
    <w:link w:val="BodyText2"/>
    <w:semiHidden/>
    <w:rsid w:val="005E0316"/>
    <w:rPr>
      <w:rFonts w:ascii="Times New Roman" w:eastAsia="Times New Roman" w:hAnsi="Times New Roman" w:cs="Times New Roman"/>
      <w:spacing w:val="-2"/>
      <w:sz w:val="24"/>
      <w:szCs w:val="20"/>
      <w:u w:val="single"/>
      <w:lang w:val="en-GB" w:eastAsia="en-US"/>
    </w:rPr>
  </w:style>
  <w:style w:type="character" w:styleId="Strong">
    <w:name w:val="Strong"/>
    <w:qFormat/>
    <w:rsid w:val="005E0316"/>
    <w:rPr>
      <w:b/>
      <w:bCs/>
    </w:rPr>
  </w:style>
  <w:style w:type="character" w:customStyle="1" w:styleId="xbe">
    <w:name w:val="_xbe"/>
    <w:rsid w:val="00817300"/>
  </w:style>
  <w:style w:type="paragraph" w:customStyle="1" w:styleId="Pa282">
    <w:name w:val="Pa28+2"/>
    <w:basedOn w:val="Default"/>
    <w:next w:val="Default"/>
    <w:uiPriority w:val="99"/>
    <w:rsid w:val="00C03F9B"/>
    <w:pPr>
      <w:spacing w:line="161" w:lineRule="atLeast"/>
    </w:pPr>
    <w:rPr>
      <w:rFonts w:cstheme="minorBidi"/>
      <w:color w:val="auto"/>
    </w:rPr>
  </w:style>
  <w:style w:type="paragraph" w:customStyle="1" w:styleId="Pa272">
    <w:name w:val="Pa27+2"/>
    <w:basedOn w:val="Default"/>
    <w:next w:val="Default"/>
    <w:uiPriority w:val="99"/>
    <w:rsid w:val="00C03F9B"/>
    <w:pPr>
      <w:spacing w:line="161" w:lineRule="atLeast"/>
    </w:pPr>
    <w:rPr>
      <w:rFonts w:cstheme="minorBidi"/>
      <w:color w:val="auto"/>
    </w:rPr>
  </w:style>
  <w:style w:type="paragraph" w:styleId="Footer">
    <w:name w:val="footer"/>
    <w:basedOn w:val="Normal"/>
    <w:link w:val="FooterChar"/>
    <w:uiPriority w:val="99"/>
    <w:unhideWhenUsed/>
    <w:rsid w:val="00812AAB"/>
    <w:pPr>
      <w:tabs>
        <w:tab w:val="center" w:pos="4513"/>
        <w:tab w:val="right" w:pos="9026"/>
      </w:tabs>
      <w:spacing w:after="0" w:line="240" w:lineRule="auto"/>
      <w:jc w:val="both"/>
    </w:pPr>
    <w:rPr>
      <w:rFonts w:ascii="Tahoma" w:eastAsia="Times New Roman" w:hAnsi="Tahoma" w:cs="Tahoma"/>
      <w:color w:val="auto"/>
      <w:sz w:val="24"/>
      <w:szCs w:val="24"/>
      <w:lang w:val="en-GB" w:eastAsia="en-US"/>
    </w:rPr>
  </w:style>
  <w:style w:type="character" w:customStyle="1" w:styleId="FooterChar">
    <w:name w:val="Footer Char"/>
    <w:basedOn w:val="DefaultParagraphFont"/>
    <w:link w:val="Footer"/>
    <w:uiPriority w:val="99"/>
    <w:rsid w:val="00812AAB"/>
    <w:rPr>
      <w:rFonts w:ascii="Tahoma" w:eastAsia="Times New Roman" w:hAnsi="Tahoma" w:cs="Tahoma"/>
      <w:sz w:val="24"/>
      <w:szCs w:val="24"/>
      <w:lang w:val="en-GB" w:eastAsia="en-US"/>
    </w:rPr>
  </w:style>
  <w:style w:type="paragraph" w:styleId="NormalWeb">
    <w:name w:val="Normal (Web)"/>
    <w:basedOn w:val="Normal"/>
    <w:uiPriority w:val="99"/>
    <w:unhideWhenUsed/>
    <w:rsid w:val="00FB0FEC"/>
    <w:pPr>
      <w:spacing w:after="150" w:line="240" w:lineRule="auto"/>
      <w:textAlignment w:val="baseline"/>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FA789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13095">
      <w:bodyDiv w:val="1"/>
      <w:marLeft w:val="0"/>
      <w:marRight w:val="0"/>
      <w:marTop w:val="0"/>
      <w:marBottom w:val="0"/>
      <w:divBdr>
        <w:top w:val="none" w:sz="0" w:space="0" w:color="auto"/>
        <w:left w:val="none" w:sz="0" w:space="0" w:color="auto"/>
        <w:bottom w:val="none" w:sz="0" w:space="0" w:color="auto"/>
        <w:right w:val="none" w:sz="0" w:space="0" w:color="auto"/>
      </w:divBdr>
      <w:divsChild>
        <w:div w:id="1632516756">
          <w:marLeft w:val="0"/>
          <w:marRight w:val="0"/>
          <w:marTop w:val="0"/>
          <w:marBottom w:val="0"/>
          <w:divBdr>
            <w:top w:val="none" w:sz="0" w:space="0" w:color="auto"/>
            <w:left w:val="none" w:sz="0" w:space="0" w:color="auto"/>
            <w:bottom w:val="none" w:sz="0" w:space="0" w:color="auto"/>
            <w:right w:val="none" w:sz="0" w:space="0" w:color="auto"/>
          </w:divBdr>
          <w:divsChild>
            <w:div w:id="136070775">
              <w:marLeft w:val="0"/>
              <w:marRight w:val="0"/>
              <w:marTop w:val="0"/>
              <w:marBottom w:val="0"/>
              <w:divBdr>
                <w:top w:val="none" w:sz="0" w:space="0" w:color="auto"/>
                <w:left w:val="none" w:sz="0" w:space="0" w:color="auto"/>
                <w:bottom w:val="none" w:sz="0" w:space="0" w:color="auto"/>
                <w:right w:val="none" w:sz="0" w:space="0" w:color="auto"/>
              </w:divBdr>
              <w:divsChild>
                <w:div w:id="1069109968">
                  <w:marLeft w:val="0"/>
                  <w:marRight w:val="0"/>
                  <w:marTop w:val="0"/>
                  <w:marBottom w:val="0"/>
                  <w:divBdr>
                    <w:top w:val="none" w:sz="0" w:space="0" w:color="auto"/>
                    <w:left w:val="none" w:sz="0" w:space="0" w:color="auto"/>
                    <w:bottom w:val="none" w:sz="0" w:space="0" w:color="auto"/>
                    <w:right w:val="none" w:sz="0" w:space="0" w:color="auto"/>
                  </w:divBdr>
                  <w:divsChild>
                    <w:div w:id="2004165689">
                      <w:marLeft w:val="150"/>
                      <w:marRight w:val="150"/>
                      <w:marTop w:val="0"/>
                      <w:marBottom w:val="0"/>
                      <w:divBdr>
                        <w:top w:val="none" w:sz="0" w:space="0" w:color="auto"/>
                        <w:left w:val="none" w:sz="0" w:space="0" w:color="auto"/>
                        <w:bottom w:val="none" w:sz="0" w:space="0" w:color="auto"/>
                        <w:right w:val="none" w:sz="0" w:space="0" w:color="auto"/>
                      </w:divBdr>
                      <w:divsChild>
                        <w:div w:id="1624572861">
                          <w:marLeft w:val="0"/>
                          <w:marRight w:val="0"/>
                          <w:marTop w:val="0"/>
                          <w:marBottom w:val="0"/>
                          <w:divBdr>
                            <w:top w:val="none" w:sz="0" w:space="0" w:color="auto"/>
                            <w:left w:val="none" w:sz="0" w:space="0" w:color="auto"/>
                            <w:bottom w:val="none" w:sz="0" w:space="0" w:color="auto"/>
                            <w:right w:val="none" w:sz="0" w:space="0" w:color="auto"/>
                          </w:divBdr>
                          <w:divsChild>
                            <w:div w:id="589240264">
                              <w:marLeft w:val="0"/>
                              <w:marRight w:val="0"/>
                              <w:marTop w:val="0"/>
                              <w:marBottom w:val="0"/>
                              <w:divBdr>
                                <w:top w:val="none" w:sz="0" w:space="0" w:color="auto"/>
                                <w:left w:val="none" w:sz="0" w:space="0" w:color="auto"/>
                                <w:bottom w:val="none" w:sz="0" w:space="0" w:color="auto"/>
                                <w:right w:val="none" w:sz="0" w:space="0" w:color="auto"/>
                              </w:divBdr>
                              <w:divsChild>
                                <w:div w:id="1590581672">
                                  <w:marLeft w:val="0"/>
                                  <w:marRight w:val="0"/>
                                  <w:marTop w:val="0"/>
                                  <w:marBottom w:val="0"/>
                                  <w:divBdr>
                                    <w:top w:val="none" w:sz="0" w:space="0" w:color="auto"/>
                                    <w:left w:val="none" w:sz="0" w:space="0" w:color="auto"/>
                                    <w:bottom w:val="none" w:sz="0" w:space="0" w:color="auto"/>
                                    <w:right w:val="none" w:sz="0" w:space="0" w:color="auto"/>
                                  </w:divBdr>
                                  <w:divsChild>
                                    <w:div w:id="1078939619">
                                      <w:marLeft w:val="0"/>
                                      <w:marRight w:val="0"/>
                                      <w:marTop w:val="0"/>
                                      <w:marBottom w:val="0"/>
                                      <w:divBdr>
                                        <w:top w:val="none" w:sz="0" w:space="0" w:color="auto"/>
                                        <w:left w:val="none" w:sz="0" w:space="0" w:color="auto"/>
                                        <w:bottom w:val="none" w:sz="0" w:space="0" w:color="auto"/>
                                        <w:right w:val="none" w:sz="0" w:space="0" w:color="auto"/>
                                      </w:divBdr>
                                      <w:divsChild>
                                        <w:div w:id="665866067">
                                          <w:marLeft w:val="0"/>
                                          <w:marRight w:val="0"/>
                                          <w:marTop w:val="0"/>
                                          <w:marBottom w:val="0"/>
                                          <w:divBdr>
                                            <w:top w:val="none" w:sz="0" w:space="0" w:color="auto"/>
                                            <w:left w:val="none" w:sz="0" w:space="0" w:color="auto"/>
                                            <w:bottom w:val="none" w:sz="0" w:space="0" w:color="auto"/>
                                            <w:right w:val="none" w:sz="0" w:space="0" w:color="auto"/>
                                          </w:divBdr>
                                          <w:divsChild>
                                            <w:div w:id="1028221730">
                                              <w:marLeft w:val="0"/>
                                              <w:marRight w:val="0"/>
                                              <w:marTop w:val="0"/>
                                              <w:marBottom w:val="0"/>
                                              <w:divBdr>
                                                <w:top w:val="none" w:sz="0" w:space="0" w:color="auto"/>
                                                <w:left w:val="none" w:sz="0" w:space="0" w:color="auto"/>
                                                <w:bottom w:val="none" w:sz="0" w:space="0" w:color="auto"/>
                                                <w:right w:val="none" w:sz="0" w:space="0" w:color="auto"/>
                                              </w:divBdr>
                                              <w:divsChild>
                                                <w:div w:id="1915044066">
                                                  <w:marLeft w:val="0"/>
                                                  <w:marRight w:val="0"/>
                                                  <w:marTop w:val="0"/>
                                                  <w:marBottom w:val="0"/>
                                                  <w:divBdr>
                                                    <w:top w:val="none" w:sz="0" w:space="0" w:color="auto"/>
                                                    <w:left w:val="none" w:sz="0" w:space="0" w:color="auto"/>
                                                    <w:bottom w:val="none" w:sz="0" w:space="0" w:color="auto"/>
                                                    <w:right w:val="none" w:sz="0" w:space="0" w:color="auto"/>
                                                  </w:divBdr>
                                                  <w:divsChild>
                                                    <w:div w:id="16441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consult.sdublincoco.ie/en/consultation/celbridge-link-roa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sdcc.ie/council/councillors"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environ.ie/sites/default/files/migrated-files/en/Legislation/DevelopmentandHousing/Planning/planning_and_development_regulations_2001_-_2015_unofficial_consolidation_annotated_17_12_2015.pdf"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0A2A5A6-080D-4C3A-ADE1-307B154FB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4305</Words>
  <Characters>24544</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Microsoft Word - Draft Part 8 Report to full Council Dodder Greenway Route Scheme October CM 2017 Final Draft CEO 09102017</vt:lpstr>
    </vt:vector>
  </TitlesOfParts>
  <Company>South Dublin County Council</Company>
  <LinksUpToDate>false</LinksUpToDate>
  <CharactersWithSpaces>28792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Part 8 Report to full Council Dodder Greenway Route Scheme October CM 2017 Final Draft CEO 09102017</dc:title>
  <dc:subject/>
  <dc:creator>dtaylor</dc:creator>
  <cp:keywords/>
  <cp:lastModifiedBy>Barbara Reilly</cp:lastModifiedBy>
  <cp:revision>2</cp:revision>
  <cp:lastPrinted>2018-02-23T16:01:00Z</cp:lastPrinted>
  <dcterms:created xsi:type="dcterms:W3CDTF">2018-03-07T11:36:00Z</dcterms:created>
  <dcterms:modified xsi:type="dcterms:W3CDTF">2018-03-07T11:36:00Z</dcterms:modified>
</cp:coreProperties>
</file>