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9F6" w:rsidRPr="004B0109" w:rsidRDefault="00DD22E3">
      <w:pPr>
        <w:spacing w:after="8" w:line="250" w:lineRule="auto"/>
        <w:ind w:left="17" w:right="16" w:hanging="10"/>
        <w:jc w:val="center"/>
      </w:pPr>
      <w:r w:rsidRPr="004B0109">
        <w:rPr>
          <w:rFonts w:ascii="Tahoma" w:eastAsia="Tahoma" w:hAnsi="Tahoma" w:cs="Tahoma"/>
          <w:b/>
          <w:sz w:val="20"/>
          <w:u w:val="single" w:color="000000"/>
        </w:rPr>
        <w:t>COMHAIRLE CONTAE ÁTHA CLIATH THEAS</w:t>
      </w:r>
      <w:r w:rsidRPr="004B0109">
        <w:rPr>
          <w:rFonts w:ascii="Tahoma" w:eastAsia="Tahoma" w:hAnsi="Tahoma" w:cs="Tahoma"/>
          <w:b/>
          <w:sz w:val="20"/>
        </w:rPr>
        <w:t xml:space="preserve"> </w:t>
      </w:r>
    </w:p>
    <w:p w:rsidR="004839F6" w:rsidRPr="004B0109" w:rsidRDefault="00DD22E3">
      <w:pPr>
        <w:spacing w:after="266" w:line="250" w:lineRule="auto"/>
        <w:ind w:left="17" w:right="14" w:hanging="10"/>
        <w:jc w:val="center"/>
      </w:pPr>
      <w:r w:rsidRPr="004B0109">
        <w:rPr>
          <w:rFonts w:ascii="Tahoma" w:eastAsia="Tahoma" w:hAnsi="Tahoma" w:cs="Tahoma"/>
          <w:b/>
          <w:sz w:val="20"/>
          <w:u w:val="single" w:color="000000"/>
        </w:rPr>
        <w:t>SOUTH DUBLIN COUNTY COUNCIL</w:t>
      </w:r>
      <w:r w:rsidRPr="004B0109">
        <w:rPr>
          <w:rFonts w:ascii="Tahoma" w:eastAsia="Tahoma" w:hAnsi="Tahoma" w:cs="Tahoma"/>
          <w:b/>
          <w:sz w:val="20"/>
        </w:rPr>
        <w:t xml:space="preserve"> </w:t>
      </w:r>
    </w:p>
    <w:p w:rsidR="004839F6" w:rsidRPr="004B0109" w:rsidRDefault="00DD22E3">
      <w:pPr>
        <w:spacing w:after="240"/>
        <w:ind w:left="60"/>
        <w:jc w:val="center"/>
      </w:pPr>
      <w:r w:rsidRPr="004B0109">
        <w:rPr>
          <w:noProof/>
        </w:rPr>
        <w:drawing>
          <wp:inline distT="0" distB="0" distL="0" distR="0">
            <wp:extent cx="952500" cy="1162812"/>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952500" cy="1162812"/>
                    </a:xfrm>
                    <a:prstGeom prst="rect">
                      <a:avLst/>
                    </a:prstGeom>
                  </pic:spPr>
                </pic:pic>
              </a:graphicData>
            </a:graphic>
          </wp:inline>
        </w:drawing>
      </w:r>
      <w:r w:rsidRPr="004B0109">
        <w:rPr>
          <w:rFonts w:ascii="Tahoma" w:eastAsia="Tahoma" w:hAnsi="Tahoma" w:cs="Tahoma"/>
          <w:sz w:val="20"/>
        </w:rPr>
        <w:t xml:space="preserve"> </w:t>
      </w:r>
    </w:p>
    <w:p w:rsidR="004839F6" w:rsidRPr="004B0109" w:rsidRDefault="00DD22E3">
      <w:pPr>
        <w:spacing w:after="266" w:line="250" w:lineRule="auto"/>
        <w:ind w:left="17" w:right="16" w:hanging="10"/>
        <w:jc w:val="center"/>
      </w:pPr>
      <w:r w:rsidRPr="004B0109">
        <w:rPr>
          <w:rFonts w:ascii="Tahoma" w:eastAsia="Tahoma" w:hAnsi="Tahoma" w:cs="Tahoma"/>
          <w:b/>
          <w:sz w:val="20"/>
          <w:u w:val="single" w:color="000000"/>
        </w:rPr>
        <w:t>MEETING OF SOUTH DUBLIN COUNTY COUNCIL</w:t>
      </w:r>
      <w:r w:rsidRPr="004B0109">
        <w:rPr>
          <w:rFonts w:ascii="Tahoma" w:eastAsia="Tahoma" w:hAnsi="Tahoma" w:cs="Tahoma"/>
          <w:b/>
          <w:sz w:val="20"/>
        </w:rPr>
        <w:t xml:space="preserve"> </w:t>
      </w:r>
    </w:p>
    <w:p w:rsidR="004839F6" w:rsidRPr="004B0109" w:rsidRDefault="00DD22E3">
      <w:pPr>
        <w:spacing w:after="289" w:line="250" w:lineRule="auto"/>
        <w:ind w:left="17" w:right="10" w:hanging="10"/>
        <w:jc w:val="center"/>
      </w:pPr>
      <w:r w:rsidRPr="004B0109">
        <w:rPr>
          <w:rFonts w:ascii="Tahoma" w:eastAsia="Tahoma" w:hAnsi="Tahoma" w:cs="Tahoma"/>
          <w:b/>
          <w:sz w:val="20"/>
          <w:u w:val="single" w:color="000000"/>
        </w:rPr>
        <w:t xml:space="preserve">Monday </w:t>
      </w:r>
      <w:r w:rsidR="009A7DBC" w:rsidRPr="004B0109">
        <w:rPr>
          <w:rFonts w:ascii="Tahoma" w:eastAsia="Tahoma" w:hAnsi="Tahoma" w:cs="Tahoma"/>
          <w:b/>
          <w:sz w:val="20"/>
          <w:u w:val="single" w:color="000000"/>
        </w:rPr>
        <w:t>12</w:t>
      </w:r>
      <w:r w:rsidR="009A7DBC" w:rsidRPr="004B0109">
        <w:rPr>
          <w:rFonts w:ascii="Tahoma" w:eastAsia="Tahoma" w:hAnsi="Tahoma" w:cs="Tahoma"/>
          <w:b/>
          <w:sz w:val="20"/>
          <w:u w:val="single" w:color="000000"/>
          <w:vertAlign w:val="superscript"/>
        </w:rPr>
        <w:t>th</w:t>
      </w:r>
      <w:r w:rsidR="009A7DBC" w:rsidRPr="004B0109">
        <w:rPr>
          <w:rFonts w:ascii="Tahoma" w:eastAsia="Tahoma" w:hAnsi="Tahoma" w:cs="Tahoma"/>
          <w:b/>
          <w:sz w:val="20"/>
          <w:u w:val="single" w:color="000000"/>
        </w:rPr>
        <w:t xml:space="preserve"> February 2018</w:t>
      </w:r>
      <w:r w:rsidRPr="004B0109">
        <w:rPr>
          <w:rFonts w:ascii="Tahoma" w:eastAsia="Tahoma" w:hAnsi="Tahoma" w:cs="Tahoma"/>
          <w:b/>
          <w:sz w:val="20"/>
        </w:rPr>
        <w:t xml:space="preserve"> </w:t>
      </w:r>
    </w:p>
    <w:p w:rsidR="004839F6" w:rsidRPr="004B0109" w:rsidRDefault="00DD22E3">
      <w:pPr>
        <w:spacing w:after="266" w:line="250" w:lineRule="auto"/>
        <w:ind w:left="17" w:right="13" w:hanging="10"/>
        <w:jc w:val="center"/>
      </w:pPr>
      <w:r w:rsidRPr="004B0109">
        <w:rPr>
          <w:rFonts w:ascii="Tahoma" w:eastAsia="Tahoma" w:hAnsi="Tahoma" w:cs="Tahoma"/>
          <w:b/>
          <w:sz w:val="20"/>
          <w:u w:val="single" w:color="000000"/>
        </w:rPr>
        <w:t>Part 8 Report</w:t>
      </w:r>
      <w:r w:rsidRPr="004B0109">
        <w:rPr>
          <w:rFonts w:ascii="Tahoma" w:eastAsia="Tahoma" w:hAnsi="Tahoma" w:cs="Tahoma"/>
          <w:b/>
          <w:sz w:val="20"/>
        </w:rPr>
        <w:t xml:space="preserve"> </w:t>
      </w:r>
    </w:p>
    <w:p w:rsidR="009A7DBC" w:rsidRPr="004B0109" w:rsidRDefault="009A7DBC" w:rsidP="009A7DBC">
      <w:pPr>
        <w:spacing w:line="0" w:lineRule="atLeast"/>
        <w:jc w:val="center"/>
        <w:rPr>
          <w:rFonts w:ascii="Tahoma" w:eastAsia="Arial" w:hAnsi="Tahoma" w:cs="Tahoma"/>
          <w:b/>
          <w:sz w:val="20"/>
          <w:szCs w:val="20"/>
          <w:u w:val="single"/>
        </w:rPr>
      </w:pPr>
      <w:r w:rsidRPr="004B0109">
        <w:rPr>
          <w:rFonts w:ascii="Tahoma" w:eastAsia="Arial" w:hAnsi="Tahoma" w:cs="Tahoma"/>
          <w:b/>
          <w:sz w:val="20"/>
          <w:szCs w:val="20"/>
          <w:u w:val="single"/>
        </w:rPr>
        <w:t>BELGARD SQ NORTH – COOKSTOWN INDUSTRIAL ESTATE LINK ROAD</w:t>
      </w:r>
    </w:p>
    <w:p w:rsidR="004839F6" w:rsidRPr="004B0109" w:rsidRDefault="00DD22E3">
      <w:pPr>
        <w:spacing w:after="296"/>
        <w:ind w:right="7"/>
        <w:jc w:val="center"/>
      </w:pPr>
      <w:r w:rsidRPr="004B0109">
        <w:rPr>
          <w:rFonts w:ascii="Tahoma" w:eastAsia="Tahoma" w:hAnsi="Tahoma" w:cs="Tahoma"/>
          <w:b/>
          <w:sz w:val="20"/>
        </w:rPr>
        <w:t xml:space="preserve">Report on Part 8 consultation process for the above proposal. </w:t>
      </w:r>
    </w:p>
    <w:p w:rsidR="002359B5" w:rsidRPr="004B0109" w:rsidRDefault="002359B5" w:rsidP="00DC420B">
      <w:pPr>
        <w:numPr>
          <w:ilvl w:val="0"/>
          <w:numId w:val="3"/>
        </w:numPr>
        <w:spacing w:after="0" w:line="240" w:lineRule="auto"/>
        <w:rPr>
          <w:rFonts w:ascii="Tahoma" w:eastAsia="Symbol" w:hAnsi="Tahoma" w:cs="Tahoma"/>
          <w:sz w:val="20"/>
          <w:szCs w:val="20"/>
        </w:rPr>
      </w:pPr>
      <w:r w:rsidRPr="004B0109">
        <w:rPr>
          <w:rFonts w:ascii="Tahoma" w:hAnsi="Tahoma" w:cs="Tahoma"/>
          <w:sz w:val="20"/>
          <w:szCs w:val="20"/>
        </w:rPr>
        <w:t>The extension of the existing Cookstown Road to connect with Belgard Square North</w:t>
      </w:r>
    </w:p>
    <w:p w:rsidR="002359B5" w:rsidRPr="004B0109" w:rsidRDefault="002359B5" w:rsidP="00DC420B">
      <w:pPr>
        <w:numPr>
          <w:ilvl w:val="0"/>
          <w:numId w:val="3"/>
        </w:numPr>
        <w:spacing w:after="0" w:line="240" w:lineRule="auto"/>
        <w:rPr>
          <w:rFonts w:ascii="Tahoma" w:eastAsia="Symbol" w:hAnsi="Tahoma" w:cs="Tahoma"/>
          <w:sz w:val="20"/>
          <w:szCs w:val="20"/>
        </w:rPr>
      </w:pPr>
      <w:r w:rsidRPr="004B0109">
        <w:rPr>
          <w:rFonts w:ascii="Tahoma" w:hAnsi="Tahoma" w:cs="Tahoma"/>
          <w:sz w:val="20"/>
          <w:szCs w:val="20"/>
        </w:rPr>
        <w:t xml:space="preserve">A new signalised junction where the </w:t>
      </w:r>
      <w:r w:rsidRPr="004B0109">
        <w:rPr>
          <w:rFonts w:ascii="Tahoma" w:eastAsia="Arial" w:hAnsi="Tahoma" w:cs="Tahoma"/>
          <w:sz w:val="20"/>
          <w:szCs w:val="20"/>
        </w:rPr>
        <w:t xml:space="preserve">Belgard Sq North – </w:t>
      </w:r>
      <w:r w:rsidRPr="004B0109">
        <w:rPr>
          <w:rFonts w:ascii="Tahoma" w:eastAsia="Verdana" w:hAnsi="Tahoma" w:cs="Tahoma"/>
          <w:sz w:val="20"/>
          <w:szCs w:val="20"/>
        </w:rPr>
        <w:t>Cookstown Link Road</w:t>
      </w:r>
      <w:r w:rsidRPr="004B0109">
        <w:rPr>
          <w:rFonts w:ascii="Tahoma" w:hAnsi="Tahoma" w:cs="Tahoma"/>
          <w:sz w:val="20"/>
          <w:szCs w:val="20"/>
        </w:rPr>
        <w:t xml:space="preserve"> connects to the Belgard Square North, with pedestrian and cyclist crossing facilities </w:t>
      </w:r>
    </w:p>
    <w:p w:rsidR="002359B5" w:rsidRPr="004B0109" w:rsidRDefault="002359B5" w:rsidP="00DC420B">
      <w:pPr>
        <w:pStyle w:val="ListParagraph"/>
        <w:numPr>
          <w:ilvl w:val="0"/>
          <w:numId w:val="3"/>
        </w:numPr>
        <w:autoSpaceDE w:val="0"/>
        <w:autoSpaceDN w:val="0"/>
        <w:adjustRightInd w:val="0"/>
        <w:spacing w:after="0" w:line="240" w:lineRule="auto"/>
        <w:rPr>
          <w:rFonts w:ascii="Tahoma" w:eastAsia="SymbolMT" w:hAnsi="Tahoma" w:cs="Tahoma"/>
          <w:color w:val="auto"/>
          <w:sz w:val="20"/>
          <w:szCs w:val="20"/>
        </w:rPr>
      </w:pPr>
      <w:r w:rsidRPr="004B0109">
        <w:rPr>
          <w:rFonts w:ascii="Tahoma" w:eastAsia="SymbolMT" w:hAnsi="Tahoma" w:cs="Tahoma"/>
          <w:color w:val="auto"/>
          <w:sz w:val="20"/>
          <w:szCs w:val="20"/>
        </w:rPr>
        <w:t xml:space="preserve">Provision of a new footpath/cycle track along both sides of the proposed </w:t>
      </w:r>
      <w:r w:rsidRPr="004B0109">
        <w:rPr>
          <w:rFonts w:ascii="Tahoma" w:eastAsia="Arial" w:hAnsi="Tahoma" w:cs="Tahoma"/>
          <w:sz w:val="20"/>
          <w:szCs w:val="20"/>
        </w:rPr>
        <w:t xml:space="preserve">Belgard Sq North – </w:t>
      </w:r>
      <w:r w:rsidRPr="004B0109">
        <w:rPr>
          <w:rFonts w:ascii="Tahoma" w:eastAsia="Verdana" w:hAnsi="Tahoma" w:cs="Tahoma"/>
          <w:sz w:val="20"/>
          <w:szCs w:val="20"/>
        </w:rPr>
        <w:t>Cookstown Link Road</w:t>
      </w:r>
    </w:p>
    <w:p w:rsidR="002359B5" w:rsidRPr="004B0109" w:rsidRDefault="002359B5" w:rsidP="00DC420B">
      <w:pPr>
        <w:pStyle w:val="ListParagraph"/>
        <w:numPr>
          <w:ilvl w:val="0"/>
          <w:numId w:val="3"/>
        </w:numPr>
        <w:autoSpaceDE w:val="0"/>
        <w:autoSpaceDN w:val="0"/>
        <w:adjustRightInd w:val="0"/>
        <w:spacing w:after="0" w:line="240" w:lineRule="auto"/>
        <w:rPr>
          <w:rFonts w:ascii="Tahoma" w:eastAsia="SymbolMT" w:hAnsi="Tahoma" w:cs="Tahoma"/>
          <w:color w:val="auto"/>
          <w:sz w:val="20"/>
          <w:szCs w:val="20"/>
        </w:rPr>
      </w:pPr>
      <w:r w:rsidRPr="004B0109">
        <w:rPr>
          <w:rFonts w:ascii="Tahoma" w:eastAsia="SymbolMT" w:hAnsi="Tahoma" w:cs="Tahoma"/>
          <w:color w:val="auto"/>
          <w:sz w:val="20"/>
          <w:szCs w:val="20"/>
        </w:rPr>
        <w:t xml:space="preserve">Provision of advisory cycle track along the </w:t>
      </w:r>
      <w:r w:rsidRPr="004B0109">
        <w:rPr>
          <w:rFonts w:ascii="Tahoma" w:eastAsia="Arial" w:hAnsi="Tahoma" w:cs="Tahoma"/>
          <w:sz w:val="20"/>
          <w:szCs w:val="20"/>
        </w:rPr>
        <w:t>Belgard Sq North</w:t>
      </w:r>
    </w:p>
    <w:p w:rsidR="002359B5" w:rsidRPr="004B0109" w:rsidRDefault="002359B5" w:rsidP="00DC420B">
      <w:pPr>
        <w:numPr>
          <w:ilvl w:val="0"/>
          <w:numId w:val="3"/>
        </w:numPr>
        <w:spacing w:after="0" w:line="240" w:lineRule="auto"/>
        <w:rPr>
          <w:rFonts w:ascii="Tahoma" w:eastAsia="Symbol" w:hAnsi="Tahoma" w:cs="Tahoma"/>
          <w:sz w:val="20"/>
          <w:szCs w:val="20"/>
        </w:rPr>
      </w:pPr>
      <w:r w:rsidRPr="004B0109">
        <w:rPr>
          <w:rFonts w:ascii="Tahoma" w:hAnsi="Tahoma" w:cs="Tahoma"/>
          <w:sz w:val="20"/>
          <w:szCs w:val="20"/>
        </w:rPr>
        <w:t>Improvements to pathways, cycleways and crossings and improvements to the quality of the public realm locally.</w:t>
      </w:r>
      <w:r w:rsidRPr="004B0109">
        <w:rPr>
          <w:rFonts w:ascii="Tahoma" w:eastAsia="Symbol" w:hAnsi="Tahoma" w:cs="Tahoma"/>
          <w:sz w:val="20"/>
          <w:szCs w:val="20"/>
        </w:rPr>
        <w:t xml:space="preserve"> </w:t>
      </w:r>
    </w:p>
    <w:p w:rsidR="002359B5" w:rsidRPr="004B0109" w:rsidRDefault="002359B5" w:rsidP="00DC420B">
      <w:pPr>
        <w:pStyle w:val="ListParagraph"/>
        <w:numPr>
          <w:ilvl w:val="0"/>
          <w:numId w:val="3"/>
        </w:numPr>
        <w:autoSpaceDE w:val="0"/>
        <w:autoSpaceDN w:val="0"/>
        <w:adjustRightInd w:val="0"/>
        <w:spacing w:after="0" w:line="240" w:lineRule="auto"/>
        <w:rPr>
          <w:rFonts w:ascii="Tahoma" w:eastAsia="SymbolMT" w:hAnsi="Tahoma" w:cs="Tahoma"/>
          <w:color w:val="auto"/>
          <w:sz w:val="20"/>
          <w:szCs w:val="20"/>
        </w:rPr>
      </w:pPr>
      <w:r w:rsidRPr="004B0109">
        <w:rPr>
          <w:rFonts w:ascii="Tahoma" w:eastAsia="SymbolMT" w:hAnsi="Tahoma" w:cs="Tahoma"/>
          <w:color w:val="auto"/>
          <w:sz w:val="20"/>
          <w:szCs w:val="20"/>
        </w:rPr>
        <w:t>Provision of new public lighting, signage, street furniture, associated drainage for the route and</w:t>
      </w:r>
    </w:p>
    <w:p w:rsidR="002359B5" w:rsidRPr="004B0109" w:rsidRDefault="002359B5" w:rsidP="00DC420B">
      <w:pPr>
        <w:pStyle w:val="ListParagraph"/>
        <w:numPr>
          <w:ilvl w:val="0"/>
          <w:numId w:val="3"/>
        </w:numPr>
        <w:autoSpaceDE w:val="0"/>
        <w:autoSpaceDN w:val="0"/>
        <w:adjustRightInd w:val="0"/>
        <w:spacing w:after="0" w:line="240" w:lineRule="auto"/>
        <w:rPr>
          <w:rFonts w:ascii="Tahoma" w:eastAsia="SymbolMT" w:hAnsi="Tahoma" w:cs="Tahoma"/>
          <w:color w:val="auto"/>
          <w:sz w:val="20"/>
          <w:szCs w:val="20"/>
        </w:rPr>
      </w:pPr>
      <w:r w:rsidRPr="004B0109">
        <w:rPr>
          <w:rFonts w:ascii="Tahoma" w:eastAsia="SymbolMT" w:hAnsi="Tahoma" w:cs="Tahoma"/>
          <w:color w:val="auto"/>
          <w:sz w:val="20"/>
          <w:szCs w:val="20"/>
        </w:rPr>
        <w:t>All ancillary works</w:t>
      </w:r>
    </w:p>
    <w:p w:rsidR="002359B5" w:rsidRPr="004B0109" w:rsidRDefault="002359B5" w:rsidP="001464B1">
      <w:pPr>
        <w:autoSpaceDE w:val="0"/>
        <w:autoSpaceDN w:val="0"/>
        <w:adjustRightInd w:val="0"/>
        <w:spacing w:after="0" w:line="240" w:lineRule="auto"/>
        <w:rPr>
          <w:rFonts w:ascii="Tahoma" w:eastAsia="SymbolMT" w:hAnsi="Tahoma" w:cs="Tahoma"/>
          <w:color w:val="auto"/>
          <w:sz w:val="20"/>
          <w:szCs w:val="20"/>
        </w:rPr>
      </w:pPr>
    </w:p>
    <w:p w:rsidR="001464B1" w:rsidRPr="004B0109" w:rsidRDefault="009A7DBC" w:rsidP="001464B1">
      <w:pPr>
        <w:autoSpaceDE w:val="0"/>
        <w:autoSpaceDN w:val="0"/>
        <w:adjustRightInd w:val="0"/>
        <w:spacing w:after="0" w:line="240" w:lineRule="auto"/>
        <w:rPr>
          <w:rFonts w:ascii="Tahoma" w:eastAsia="SymbolMT" w:hAnsi="Tahoma" w:cs="Tahoma"/>
          <w:color w:val="auto"/>
          <w:sz w:val="20"/>
          <w:szCs w:val="20"/>
        </w:rPr>
      </w:pPr>
      <w:r w:rsidRPr="004B0109">
        <w:rPr>
          <w:rFonts w:ascii="Tahoma" w:eastAsia="SymbolMT" w:hAnsi="Tahoma" w:cs="Tahoma"/>
          <w:color w:val="auto"/>
          <w:sz w:val="20"/>
          <w:szCs w:val="20"/>
        </w:rPr>
        <w:t>The scheme has been designed in accordance with the De</w:t>
      </w:r>
      <w:r w:rsidR="002359B5" w:rsidRPr="004B0109">
        <w:rPr>
          <w:rFonts w:ascii="Tahoma" w:eastAsia="SymbolMT" w:hAnsi="Tahoma" w:cs="Tahoma"/>
          <w:color w:val="auto"/>
          <w:sz w:val="20"/>
          <w:szCs w:val="20"/>
        </w:rPr>
        <w:t xml:space="preserve">sign Manual for Urban Roads and </w:t>
      </w:r>
      <w:r w:rsidR="001464B1" w:rsidRPr="004B0109">
        <w:rPr>
          <w:rFonts w:ascii="Tahoma" w:eastAsia="SymbolMT" w:hAnsi="Tahoma" w:cs="Tahoma"/>
          <w:color w:val="auto"/>
          <w:sz w:val="20"/>
          <w:szCs w:val="20"/>
        </w:rPr>
        <w:t>Streets (DMURS)</w:t>
      </w:r>
      <w:r w:rsidR="002359B5" w:rsidRPr="004B0109">
        <w:rPr>
          <w:rFonts w:ascii="Tahoma" w:eastAsia="SymbolMT" w:hAnsi="Tahoma" w:cs="Tahoma"/>
          <w:color w:val="auto"/>
          <w:sz w:val="20"/>
          <w:szCs w:val="20"/>
        </w:rPr>
        <w:t xml:space="preserve">, the </w:t>
      </w:r>
      <w:r w:rsidRPr="004B0109">
        <w:rPr>
          <w:rFonts w:ascii="Tahoma" w:eastAsia="SymbolMT" w:hAnsi="Tahoma" w:cs="Tahoma"/>
          <w:color w:val="auto"/>
          <w:sz w:val="20"/>
          <w:szCs w:val="20"/>
        </w:rPr>
        <w:t>Design Manual for Roads and Bridges (DMRB) and the National Cycle Manual.</w:t>
      </w:r>
      <w:r w:rsidR="002359B5" w:rsidRPr="004B0109">
        <w:rPr>
          <w:rFonts w:ascii="Tahoma" w:eastAsia="SymbolMT" w:hAnsi="Tahoma" w:cs="Tahoma"/>
          <w:color w:val="auto"/>
          <w:sz w:val="20"/>
          <w:szCs w:val="20"/>
        </w:rPr>
        <w:t xml:space="preserve"> </w:t>
      </w:r>
    </w:p>
    <w:p w:rsidR="001464B1" w:rsidRPr="004B0109" w:rsidRDefault="001464B1" w:rsidP="001464B1">
      <w:pPr>
        <w:autoSpaceDE w:val="0"/>
        <w:autoSpaceDN w:val="0"/>
        <w:adjustRightInd w:val="0"/>
        <w:spacing w:after="0" w:line="240" w:lineRule="auto"/>
        <w:rPr>
          <w:rFonts w:ascii="Tahoma" w:eastAsia="SymbolMT" w:hAnsi="Tahoma" w:cs="Tahoma"/>
          <w:color w:val="auto"/>
          <w:sz w:val="20"/>
          <w:szCs w:val="20"/>
        </w:rPr>
      </w:pPr>
    </w:p>
    <w:p w:rsidR="001464B1" w:rsidRPr="004B0109" w:rsidRDefault="001464B1" w:rsidP="001464B1">
      <w:pPr>
        <w:rPr>
          <w:rFonts w:ascii="Tahoma" w:hAnsi="Tahoma" w:cs="Tahoma"/>
          <w:sz w:val="20"/>
          <w:szCs w:val="24"/>
        </w:rPr>
      </w:pPr>
      <w:r w:rsidRPr="004B0109">
        <w:rPr>
          <w:rFonts w:ascii="Tahoma" w:hAnsi="Tahoma" w:cs="Tahoma"/>
          <w:sz w:val="20"/>
          <w:szCs w:val="24"/>
        </w:rPr>
        <w:t xml:space="preserve">The Council seeks to support and facilitate the regeneration of underutilised industrial lands that are proximate to town centres and transport nodes to provide for a more intensive mix of enterprise and/or residential led development. </w:t>
      </w:r>
      <w:r w:rsidRPr="004B0109">
        <w:rPr>
          <w:rFonts w:ascii="Tahoma" w:hAnsi="Tahoma" w:cs="Tahoma"/>
          <w:sz w:val="20"/>
        </w:rPr>
        <w:t xml:space="preserve">The South Dublin County Council Development Plan </w:t>
      </w:r>
      <w:r w:rsidR="00975ED9">
        <w:rPr>
          <w:rFonts w:ascii="Tahoma" w:hAnsi="Tahoma" w:cs="Tahoma"/>
          <w:sz w:val="20"/>
        </w:rPr>
        <w:t>2016-2022</w:t>
      </w:r>
      <w:r w:rsidRPr="004B0109">
        <w:rPr>
          <w:rFonts w:ascii="Tahoma" w:hAnsi="Tahoma" w:cs="Tahoma"/>
          <w:sz w:val="20"/>
        </w:rPr>
        <w:t xml:space="preserve"> changed the zoning of the Cookstown area to </w:t>
      </w:r>
      <w:r w:rsidRPr="004B0109">
        <w:rPr>
          <w:rFonts w:ascii="Tahoma" w:hAnsi="Tahoma" w:cs="Tahoma"/>
          <w:sz w:val="20"/>
          <w:szCs w:val="24"/>
        </w:rPr>
        <w:t xml:space="preserve">REGEN (To facilitate enterprise and/or residential lead regeneration). </w:t>
      </w:r>
    </w:p>
    <w:p w:rsidR="001464B1" w:rsidRPr="00AF3D61" w:rsidRDefault="001464B1" w:rsidP="001464B1">
      <w:pPr>
        <w:rPr>
          <w:rFonts w:ascii="Tahoma" w:hAnsi="Tahoma" w:cs="Tahoma"/>
          <w:sz w:val="20"/>
          <w:szCs w:val="24"/>
        </w:rPr>
      </w:pPr>
      <w:r w:rsidRPr="004B0109">
        <w:rPr>
          <w:rFonts w:ascii="Tahoma" w:hAnsi="Tahoma" w:cs="Tahoma"/>
          <w:sz w:val="20"/>
          <w:szCs w:val="24"/>
        </w:rPr>
        <w:t xml:space="preserve">The Six-Year Roads Programme incorporates the </w:t>
      </w:r>
      <w:r w:rsidRPr="004B0109">
        <w:rPr>
          <w:rFonts w:ascii="Tahoma" w:eastAsia="Arial" w:hAnsi="Tahoma" w:cs="Tahoma"/>
          <w:sz w:val="20"/>
          <w:szCs w:val="24"/>
        </w:rPr>
        <w:t xml:space="preserve">Belgard Sq North – </w:t>
      </w:r>
      <w:r w:rsidRPr="004B0109">
        <w:rPr>
          <w:rFonts w:ascii="Tahoma" w:eastAsia="Verdana" w:hAnsi="Tahoma" w:cs="Tahoma"/>
          <w:sz w:val="20"/>
          <w:szCs w:val="24"/>
        </w:rPr>
        <w:t>Cookstown Link Road</w:t>
      </w:r>
      <w:r w:rsidRPr="004B0109">
        <w:rPr>
          <w:rFonts w:ascii="Tahoma" w:hAnsi="Tahoma" w:cs="Tahoma"/>
          <w:sz w:val="20"/>
          <w:szCs w:val="24"/>
        </w:rPr>
        <w:t xml:space="preserve">. </w:t>
      </w:r>
      <w:r w:rsidRPr="004B0109">
        <w:rPr>
          <w:rFonts w:ascii="Tahoma" w:hAnsi="Tahoma" w:cs="Tahoma"/>
          <w:sz w:val="20"/>
        </w:rPr>
        <w:t>The construction of the proposed scheme is considered</w:t>
      </w:r>
      <w:bookmarkStart w:id="0" w:name="page16"/>
      <w:bookmarkEnd w:id="0"/>
      <w:r w:rsidRPr="004B0109">
        <w:rPr>
          <w:rFonts w:ascii="Tahoma" w:hAnsi="Tahoma" w:cs="Tahoma"/>
          <w:sz w:val="20"/>
        </w:rPr>
        <w:t xml:space="preserve"> essential to facilitate the future development </w:t>
      </w:r>
      <w:r w:rsidR="00975ED9">
        <w:rPr>
          <w:rFonts w:ascii="Tahoma" w:hAnsi="Tahoma" w:cs="Tahoma"/>
          <w:sz w:val="20"/>
        </w:rPr>
        <w:t>of</w:t>
      </w:r>
      <w:r w:rsidRPr="004B0109">
        <w:rPr>
          <w:rFonts w:ascii="Tahoma" w:hAnsi="Tahoma" w:cs="Tahoma"/>
          <w:sz w:val="20"/>
        </w:rPr>
        <w:t xml:space="preserve"> the Cookstown</w:t>
      </w:r>
      <w:r w:rsidR="00975ED9">
        <w:rPr>
          <w:rFonts w:ascii="Tahoma" w:hAnsi="Tahoma" w:cs="Tahoma"/>
          <w:sz w:val="20"/>
        </w:rPr>
        <w:t xml:space="preserve"> area</w:t>
      </w:r>
      <w:r w:rsidRPr="004B0109">
        <w:rPr>
          <w:rFonts w:ascii="Tahoma" w:hAnsi="Tahoma" w:cs="Tahoma"/>
          <w:sz w:val="20"/>
        </w:rPr>
        <w:t>.</w:t>
      </w:r>
    </w:p>
    <w:p w:rsidR="001464B1" w:rsidRPr="004B0109" w:rsidRDefault="002359B5" w:rsidP="001464B1">
      <w:pPr>
        <w:rPr>
          <w:rFonts w:ascii="Tahoma" w:eastAsia="SymbolMT" w:hAnsi="Tahoma" w:cs="Tahoma"/>
          <w:color w:val="auto"/>
          <w:sz w:val="20"/>
          <w:szCs w:val="20"/>
        </w:rPr>
      </w:pPr>
      <w:r w:rsidRPr="004B0109">
        <w:rPr>
          <w:rFonts w:ascii="Tahoma" w:eastAsia="SymbolMT" w:hAnsi="Tahoma" w:cs="Tahoma"/>
          <w:color w:val="auto"/>
          <w:sz w:val="20"/>
          <w:szCs w:val="20"/>
        </w:rPr>
        <w:t xml:space="preserve">The scheme </w:t>
      </w:r>
      <w:r w:rsidR="009A7DBC" w:rsidRPr="004B0109">
        <w:rPr>
          <w:rFonts w:ascii="Tahoma" w:eastAsia="SymbolMT" w:hAnsi="Tahoma" w:cs="Tahoma"/>
          <w:color w:val="auto"/>
          <w:sz w:val="20"/>
          <w:szCs w:val="20"/>
        </w:rPr>
        <w:t xml:space="preserve">aims to provide for </w:t>
      </w:r>
    </w:p>
    <w:p w:rsidR="001464B1" w:rsidRPr="004B0109" w:rsidRDefault="001464B1" w:rsidP="00DC420B">
      <w:pPr>
        <w:numPr>
          <w:ilvl w:val="0"/>
          <w:numId w:val="4"/>
        </w:numPr>
        <w:tabs>
          <w:tab w:val="left" w:pos="1280"/>
        </w:tabs>
        <w:spacing w:after="0" w:line="0" w:lineRule="atLeast"/>
        <w:ind w:left="1280" w:hanging="560"/>
        <w:rPr>
          <w:rFonts w:ascii="Tahoma" w:eastAsia="Verdana" w:hAnsi="Tahoma" w:cs="Tahoma"/>
          <w:sz w:val="20"/>
          <w:szCs w:val="20"/>
        </w:rPr>
      </w:pPr>
      <w:r w:rsidRPr="004B0109">
        <w:rPr>
          <w:rFonts w:ascii="Tahoma" w:eastAsia="Verdana" w:hAnsi="Tahoma" w:cs="Tahoma"/>
          <w:sz w:val="20"/>
          <w:szCs w:val="20"/>
        </w:rPr>
        <w:t>To improve accessibility to the Cookstown area.</w:t>
      </w:r>
    </w:p>
    <w:p w:rsidR="001464B1" w:rsidRPr="004B0109" w:rsidRDefault="001464B1" w:rsidP="00DC420B">
      <w:pPr>
        <w:numPr>
          <w:ilvl w:val="0"/>
          <w:numId w:val="4"/>
        </w:numPr>
        <w:tabs>
          <w:tab w:val="left" w:pos="1280"/>
        </w:tabs>
        <w:spacing w:after="0" w:line="238" w:lineRule="auto"/>
        <w:ind w:left="1280" w:right="20" w:hanging="560"/>
        <w:rPr>
          <w:rFonts w:ascii="Tahoma" w:eastAsia="Verdana" w:hAnsi="Tahoma" w:cs="Tahoma"/>
          <w:sz w:val="20"/>
          <w:szCs w:val="20"/>
        </w:rPr>
      </w:pPr>
      <w:r w:rsidRPr="004B0109">
        <w:rPr>
          <w:rFonts w:ascii="Tahoma" w:eastAsia="Verdana" w:hAnsi="Tahoma" w:cs="Tahoma"/>
          <w:sz w:val="20"/>
          <w:szCs w:val="20"/>
        </w:rPr>
        <w:t>To provide direct alternative access route to and from Cookstown</w:t>
      </w:r>
      <w:r w:rsidR="00975ED9">
        <w:rPr>
          <w:rFonts w:ascii="Tahoma" w:eastAsia="Verdana" w:hAnsi="Tahoma" w:cs="Tahoma"/>
          <w:sz w:val="20"/>
          <w:szCs w:val="20"/>
        </w:rPr>
        <w:t xml:space="preserve"> industrial estate </w:t>
      </w:r>
      <w:r w:rsidR="00975ED9" w:rsidRPr="004B0109">
        <w:rPr>
          <w:rFonts w:ascii="Tahoma" w:eastAsia="Verdana" w:hAnsi="Tahoma" w:cs="Tahoma"/>
          <w:sz w:val="20"/>
          <w:szCs w:val="20"/>
        </w:rPr>
        <w:t>to</w:t>
      </w:r>
      <w:r w:rsidRPr="004B0109">
        <w:rPr>
          <w:rFonts w:ascii="Tahoma" w:eastAsia="Verdana" w:hAnsi="Tahoma" w:cs="Tahoma"/>
          <w:sz w:val="20"/>
          <w:szCs w:val="20"/>
        </w:rPr>
        <w:t xml:space="preserve"> Tallaght.</w:t>
      </w:r>
    </w:p>
    <w:p w:rsidR="001464B1" w:rsidRPr="004B0109" w:rsidRDefault="001464B1" w:rsidP="00DC420B">
      <w:pPr>
        <w:numPr>
          <w:ilvl w:val="0"/>
          <w:numId w:val="4"/>
        </w:numPr>
        <w:tabs>
          <w:tab w:val="left" w:pos="1280"/>
        </w:tabs>
        <w:spacing w:after="0" w:line="238" w:lineRule="auto"/>
        <w:ind w:left="1280" w:right="20" w:hanging="560"/>
        <w:jc w:val="both"/>
        <w:rPr>
          <w:rFonts w:ascii="Tahoma" w:eastAsia="Times New Roman" w:hAnsi="Tahoma" w:cs="Tahoma"/>
          <w:sz w:val="20"/>
          <w:szCs w:val="20"/>
        </w:rPr>
      </w:pPr>
      <w:r w:rsidRPr="004B0109">
        <w:rPr>
          <w:rFonts w:ascii="Tahoma" w:eastAsia="Verdana" w:hAnsi="Tahoma" w:cs="Tahoma"/>
          <w:sz w:val="20"/>
          <w:szCs w:val="20"/>
        </w:rPr>
        <w:t xml:space="preserve">To facilitate and support the </w:t>
      </w:r>
      <w:r w:rsidRPr="004B0109">
        <w:rPr>
          <w:rFonts w:ascii="Tahoma" w:hAnsi="Tahoma" w:cs="Tahoma"/>
          <w:sz w:val="20"/>
          <w:szCs w:val="20"/>
        </w:rPr>
        <w:t>future residential and commercial development in the Cookstown/Tallaght area by allow greater access for vehicles, pedestrians and cyclists to Tallaght mitigating congestion that would otherwise arise on the existing road network.</w:t>
      </w:r>
    </w:p>
    <w:p w:rsidR="004839F6" w:rsidRDefault="004839F6" w:rsidP="001464B1">
      <w:pPr>
        <w:spacing w:after="0"/>
      </w:pPr>
    </w:p>
    <w:p w:rsidR="00AF3D61" w:rsidRPr="004B0109" w:rsidRDefault="00AF3D61" w:rsidP="001464B1">
      <w:pPr>
        <w:spacing w:after="0"/>
      </w:pPr>
    </w:p>
    <w:p w:rsidR="004839F6" w:rsidRPr="004B0109" w:rsidRDefault="00DD22E3">
      <w:pPr>
        <w:spacing w:after="91" w:line="249" w:lineRule="auto"/>
        <w:ind w:left="9" w:hanging="10"/>
      </w:pPr>
      <w:r w:rsidRPr="004B0109">
        <w:rPr>
          <w:rFonts w:ascii="Tahoma" w:eastAsia="Tahoma" w:hAnsi="Tahoma" w:cs="Tahoma"/>
          <w:sz w:val="20"/>
        </w:rPr>
        <w:t xml:space="preserve">An </w:t>
      </w:r>
      <w:r w:rsidRPr="004B0109">
        <w:rPr>
          <w:rFonts w:ascii="Tahoma" w:eastAsia="Tahoma" w:hAnsi="Tahoma" w:cs="Tahoma"/>
          <w:b/>
          <w:sz w:val="20"/>
        </w:rPr>
        <w:t xml:space="preserve">Ecological </w:t>
      </w:r>
      <w:r w:rsidR="001464B1" w:rsidRPr="004B0109">
        <w:rPr>
          <w:rFonts w:ascii="Tahoma" w:eastAsia="Tahoma" w:hAnsi="Tahoma" w:cs="Tahoma"/>
          <w:b/>
          <w:sz w:val="20"/>
        </w:rPr>
        <w:t>Survey</w:t>
      </w:r>
      <w:r w:rsidRPr="004B0109">
        <w:rPr>
          <w:rFonts w:ascii="Tahoma" w:eastAsia="Tahoma" w:hAnsi="Tahoma" w:cs="Tahoma"/>
          <w:b/>
          <w:sz w:val="20"/>
        </w:rPr>
        <w:t xml:space="preserve"> Report has been prepared </w:t>
      </w:r>
      <w:r w:rsidRPr="004B0109">
        <w:rPr>
          <w:rFonts w:ascii="Tahoma" w:eastAsia="Tahoma" w:hAnsi="Tahoma" w:cs="Tahoma"/>
          <w:sz w:val="20"/>
        </w:rPr>
        <w:t xml:space="preserve">in respect of the proposed works.  </w:t>
      </w:r>
    </w:p>
    <w:p w:rsidR="004839F6" w:rsidRPr="004B0109" w:rsidRDefault="00DD22E3">
      <w:pPr>
        <w:spacing w:after="97" w:line="241" w:lineRule="auto"/>
        <w:ind w:left="9" w:hanging="10"/>
      </w:pPr>
      <w:r w:rsidRPr="004B0109">
        <w:rPr>
          <w:rFonts w:ascii="Tahoma" w:eastAsia="Tahoma" w:hAnsi="Tahoma" w:cs="Tahoma"/>
          <w:sz w:val="20"/>
        </w:rPr>
        <w:t xml:space="preserve">The proposed Scheme has undergone </w:t>
      </w:r>
      <w:r w:rsidRPr="004B0109">
        <w:rPr>
          <w:rFonts w:ascii="Tahoma" w:eastAsia="Tahoma" w:hAnsi="Tahoma" w:cs="Tahoma"/>
          <w:b/>
          <w:sz w:val="20"/>
        </w:rPr>
        <w:t xml:space="preserve">Appropriate Assessment Screening </w:t>
      </w:r>
      <w:r w:rsidRPr="004B0109">
        <w:rPr>
          <w:rFonts w:ascii="Tahoma" w:eastAsia="Tahoma" w:hAnsi="Tahoma" w:cs="Tahoma"/>
          <w:sz w:val="20"/>
        </w:rPr>
        <w:t xml:space="preserve">under the Habitats Directive (92/43/EEC) and a determination has been made that a Stage 2 Appropriate Assessment will not be required. </w:t>
      </w:r>
    </w:p>
    <w:p w:rsidR="00684FFC" w:rsidRPr="004B0109" w:rsidRDefault="00DD22E3" w:rsidP="00684FFC">
      <w:r w:rsidRPr="004B0109">
        <w:rPr>
          <w:rFonts w:ascii="Tahoma" w:eastAsia="Tahoma" w:hAnsi="Tahoma" w:cs="Tahoma"/>
          <w:sz w:val="20"/>
        </w:rPr>
        <w:t xml:space="preserve">The proposed Scheme has undergone </w:t>
      </w:r>
      <w:r w:rsidRPr="004B0109">
        <w:rPr>
          <w:rFonts w:ascii="Tahoma" w:eastAsia="Tahoma" w:hAnsi="Tahoma" w:cs="Tahoma"/>
          <w:b/>
          <w:sz w:val="20"/>
        </w:rPr>
        <w:t>Environmental Impact Assessment Screening</w:t>
      </w:r>
      <w:r w:rsidRPr="004B0109">
        <w:rPr>
          <w:rFonts w:ascii="Tahoma" w:eastAsia="Tahoma" w:hAnsi="Tahoma" w:cs="Tahoma"/>
          <w:sz w:val="20"/>
        </w:rPr>
        <w:t xml:space="preserve"> under the EIA Directive 2014/52/EU and a determination has been made that an Environmental Impact Assessment will not be required. </w:t>
      </w:r>
      <w:r w:rsidRPr="004B0109">
        <w:rPr>
          <w:rFonts w:ascii="Tahoma" w:eastAsia="Tahoma" w:hAnsi="Tahoma" w:cs="Tahoma"/>
          <w:sz w:val="18"/>
        </w:rPr>
        <w:t xml:space="preserve"> </w:t>
      </w:r>
      <w:r w:rsidR="001464B1" w:rsidRPr="004B0109">
        <w:rPr>
          <w:rFonts w:ascii="Tahoma" w:hAnsi="Tahoma" w:cs="Tahoma"/>
          <w:sz w:val="20"/>
        </w:rPr>
        <w:t xml:space="preserve">However it was decided by South Dublin County Council to prepare an </w:t>
      </w:r>
      <w:r w:rsidR="001464B1" w:rsidRPr="004B0109">
        <w:rPr>
          <w:rFonts w:ascii="Tahoma" w:hAnsi="Tahoma" w:cs="Tahoma"/>
          <w:b/>
          <w:sz w:val="20"/>
        </w:rPr>
        <w:t>Environmental Report</w:t>
      </w:r>
      <w:r w:rsidR="001464B1" w:rsidRPr="004B0109">
        <w:rPr>
          <w:rFonts w:ascii="Tahoma" w:hAnsi="Tahoma" w:cs="Tahoma"/>
          <w:sz w:val="20"/>
        </w:rPr>
        <w:t xml:space="preserve"> for this scheme to the standard of a full Environmental Impact Statement.</w:t>
      </w:r>
    </w:p>
    <w:p w:rsidR="004839F6" w:rsidRPr="004B0109" w:rsidRDefault="00DD22E3">
      <w:pPr>
        <w:pStyle w:val="Heading1"/>
        <w:ind w:left="9" w:right="0"/>
      </w:pPr>
      <w:r w:rsidRPr="004B0109">
        <w:t>1. Introduction</w:t>
      </w:r>
      <w:r w:rsidRPr="004B0109">
        <w:rPr>
          <w:u w:val="none"/>
        </w:rPr>
        <w:t xml:space="preserve"> </w:t>
      </w:r>
    </w:p>
    <w:p w:rsidR="004839F6" w:rsidRPr="004B0109" w:rsidRDefault="00DD22E3">
      <w:pPr>
        <w:spacing w:after="0"/>
        <w:ind w:left="14"/>
      </w:pPr>
      <w:r w:rsidRPr="004B0109">
        <w:rPr>
          <w:rFonts w:ascii="Tahoma" w:eastAsia="Tahoma" w:hAnsi="Tahoma" w:cs="Tahoma"/>
          <w:b/>
          <w:sz w:val="20"/>
        </w:rPr>
        <w:t xml:space="preserve"> </w:t>
      </w:r>
    </w:p>
    <w:p w:rsidR="004839F6" w:rsidRPr="004B0109" w:rsidRDefault="00DD22E3">
      <w:pPr>
        <w:spacing w:after="8" w:line="249" w:lineRule="auto"/>
        <w:ind w:left="9" w:hanging="10"/>
      </w:pPr>
      <w:r w:rsidRPr="004B0109">
        <w:rPr>
          <w:rFonts w:ascii="Tahoma" w:eastAsia="Tahoma" w:hAnsi="Tahoma" w:cs="Tahoma"/>
          <w:b/>
          <w:sz w:val="20"/>
        </w:rPr>
        <w:t xml:space="preserve">1.1 Purpose of the Report </w:t>
      </w:r>
    </w:p>
    <w:p w:rsidR="004839F6" w:rsidRPr="004B0109" w:rsidRDefault="00DD22E3">
      <w:pPr>
        <w:spacing w:after="5" w:line="248" w:lineRule="auto"/>
        <w:ind w:left="9" w:hanging="10"/>
        <w:jc w:val="both"/>
      </w:pPr>
      <w:r w:rsidRPr="004B0109">
        <w:rPr>
          <w:rFonts w:ascii="Tahoma" w:eastAsia="Tahoma" w:hAnsi="Tahoma" w:cs="Tahoma"/>
          <w:sz w:val="20"/>
        </w:rPr>
        <w:t xml:space="preserve">The purpose of this Chief Executive’s Report is to present the outcome of the Part 8 consultation, to respond to submissions made during the consultation period and to make recommendations in relation to the proposed development where appropriate. </w:t>
      </w:r>
    </w:p>
    <w:p w:rsidR="004839F6" w:rsidRPr="004B0109" w:rsidRDefault="00DD22E3">
      <w:pPr>
        <w:spacing w:after="0"/>
        <w:ind w:left="14"/>
      </w:pPr>
      <w:r w:rsidRPr="004B0109">
        <w:rPr>
          <w:rFonts w:ascii="Tahoma" w:eastAsia="Tahoma" w:hAnsi="Tahoma" w:cs="Tahoma"/>
          <w:sz w:val="20"/>
        </w:rPr>
        <w:t xml:space="preserve"> </w:t>
      </w:r>
    </w:p>
    <w:p w:rsidR="004839F6" w:rsidRPr="004B0109" w:rsidRDefault="00DD22E3">
      <w:pPr>
        <w:spacing w:after="8" w:line="249" w:lineRule="auto"/>
        <w:ind w:left="9" w:hanging="10"/>
      </w:pPr>
      <w:r w:rsidRPr="004B0109">
        <w:rPr>
          <w:rFonts w:ascii="Tahoma" w:eastAsia="Tahoma" w:hAnsi="Tahoma" w:cs="Tahoma"/>
          <w:b/>
          <w:sz w:val="20"/>
        </w:rPr>
        <w:t xml:space="preserve">1.2 Structure of the Report </w:t>
      </w:r>
    </w:p>
    <w:p w:rsidR="004839F6" w:rsidRPr="004B0109" w:rsidRDefault="00DD22E3">
      <w:pPr>
        <w:spacing w:after="5" w:line="248" w:lineRule="auto"/>
        <w:ind w:left="9" w:hanging="10"/>
        <w:jc w:val="both"/>
      </w:pPr>
      <w:r w:rsidRPr="004B0109">
        <w:rPr>
          <w:rFonts w:ascii="Tahoma" w:eastAsia="Tahoma" w:hAnsi="Tahoma" w:cs="Tahoma"/>
          <w:sz w:val="20"/>
        </w:rPr>
        <w:t xml:space="preserve">This report provides the following: </w:t>
      </w:r>
    </w:p>
    <w:p w:rsidR="004839F6" w:rsidRPr="004B0109" w:rsidRDefault="00DD22E3" w:rsidP="00DC420B">
      <w:pPr>
        <w:numPr>
          <w:ilvl w:val="0"/>
          <w:numId w:val="1"/>
        </w:numPr>
        <w:spacing w:after="30" w:line="248" w:lineRule="auto"/>
        <w:ind w:hanging="360"/>
        <w:jc w:val="both"/>
      </w:pPr>
      <w:r w:rsidRPr="004B0109">
        <w:rPr>
          <w:rFonts w:ascii="Tahoma" w:eastAsia="Tahoma" w:hAnsi="Tahoma" w:cs="Tahoma"/>
          <w:sz w:val="20"/>
        </w:rPr>
        <w:t xml:space="preserve">An introduction including details on the purpose of the report and an outline of the public consultation programme that was carried out. </w:t>
      </w:r>
    </w:p>
    <w:p w:rsidR="004839F6" w:rsidRPr="004B0109" w:rsidRDefault="00DD22E3" w:rsidP="00DC420B">
      <w:pPr>
        <w:numPr>
          <w:ilvl w:val="0"/>
          <w:numId w:val="1"/>
        </w:numPr>
        <w:spacing w:after="5" w:line="248" w:lineRule="auto"/>
        <w:ind w:hanging="360"/>
        <w:jc w:val="both"/>
      </w:pPr>
      <w:r w:rsidRPr="004B0109">
        <w:rPr>
          <w:rFonts w:ascii="Tahoma" w:eastAsia="Tahoma" w:hAnsi="Tahoma" w:cs="Tahoma"/>
          <w:sz w:val="20"/>
        </w:rPr>
        <w:t xml:space="preserve">Description of Proposed Development </w:t>
      </w:r>
    </w:p>
    <w:p w:rsidR="004839F6" w:rsidRPr="004B0109" w:rsidRDefault="00DD22E3" w:rsidP="00DC420B">
      <w:pPr>
        <w:numPr>
          <w:ilvl w:val="0"/>
          <w:numId w:val="1"/>
        </w:numPr>
        <w:spacing w:after="5" w:line="248" w:lineRule="auto"/>
        <w:ind w:hanging="360"/>
        <w:jc w:val="both"/>
      </w:pPr>
      <w:r w:rsidRPr="004B0109">
        <w:rPr>
          <w:rFonts w:ascii="Tahoma" w:eastAsia="Tahoma" w:hAnsi="Tahoma" w:cs="Tahoma"/>
          <w:sz w:val="20"/>
        </w:rPr>
        <w:t xml:space="preserve">List of Submissions received </w:t>
      </w:r>
    </w:p>
    <w:p w:rsidR="004839F6" w:rsidRPr="004B0109" w:rsidRDefault="00DD22E3" w:rsidP="00DC420B">
      <w:pPr>
        <w:numPr>
          <w:ilvl w:val="0"/>
          <w:numId w:val="1"/>
        </w:numPr>
        <w:spacing w:after="27" w:line="248" w:lineRule="auto"/>
        <w:ind w:hanging="360"/>
        <w:jc w:val="both"/>
      </w:pPr>
      <w:r w:rsidRPr="004B0109">
        <w:rPr>
          <w:rFonts w:ascii="Tahoma" w:eastAsia="Tahoma" w:hAnsi="Tahoma" w:cs="Tahoma"/>
          <w:sz w:val="20"/>
        </w:rPr>
        <w:t xml:space="preserve">A summary of the issues raised in the submissions made during the consultation period together with the Chief Executive’s Responses and Recommendations. </w:t>
      </w:r>
    </w:p>
    <w:p w:rsidR="004839F6" w:rsidRPr="004B0109" w:rsidRDefault="00DD22E3" w:rsidP="00DC420B">
      <w:pPr>
        <w:numPr>
          <w:ilvl w:val="0"/>
          <w:numId w:val="1"/>
        </w:numPr>
        <w:spacing w:after="28" w:line="248" w:lineRule="auto"/>
        <w:ind w:hanging="360"/>
        <w:jc w:val="both"/>
      </w:pPr>
      <w:r w:rsidRPr="004B0109">
        <w:rPr>
          <w:rFonts w:ascii="Tahoma" w:eastAsia="Tahoma" w:hAnsi="Tahoma" w:cs="Tahoma"/>
          <w:sz w:val="20"/>
        </w:rPr>
        <w:t xml:space="preserve">Assessment as to whether or not the proposed development would be consistent with the proper planning and sustainable development of the area.  </w:t>
      </w:r>
    </w:p>
    <w:p w:rsidR="004839F6" w:rsidRPr="004B0109" w:rsidRDefault="00DD22E3" w:rsidP="00DC420B">
      <w:pPr>
        <w:numPr>
          <w:ilvl w:val="0"/>
          <w:numId w:val="1"/>
        </w:numPr>
        <w:spacing w:after="5" w:line="248" w:lineRule="auto"/>
        <w:ind w:hanging="360"/>
        <w:jc w:val="both"/>
      </w:pPr>
      <w:r w:rsidRPr="004B0109">
        <w:rPr>
          <w:rFonts w:ascii="Tahoma" w:eastAsia="Tahoma" w:hAnsi="Tahoma" w:cs="Tahoma"/>
          <w:sz w:val="20"/>
        </w:rPr>
        <w:t xml:space="preserve">Recommendation as to whether or not the proposed development should be proceeded with as proposed, or as varied or modified as recommended in the report, or should not be proceeded with, as the case may be.  </w:t>
      </w:r>
    </w:p>
    <w:p w:rsidR="004839F6" w:rsidRPr="004B0109" w:rsidRDefault="00DD22E3">
      <w:pPr>
        <w:spacing w:after="0"/>
        <w:ind w:left="14"/>
      </w:pPr>
      <w:r w:rsidRPr="004B0109">
        <w:rPr>
          <w:rFonts w:ascii="Tahoma" w:eastAsia="Tahoma" w:hAnsi="Tahoma" w:cs="Tahoma"/>
          <w:sz w:val="20"/>
        </w:rPr>
        <w:t xml:space="preserve"> </w:t>
      </w:r>
    </w:p>
    <w:p w:rsidR="004839F6" w:rsidRPr="004B0109" w:rsidRDefault="00DD22E3">
      <w:pPr>
        <w:spacing w:after="8" w:line="249" w:lineRule="auto"/>
        <w:ind w:left="9" w:hanging="10"/>
      </w:pPr>
      <w:r w:rsidRPr="004B0109">
        <w:rPr>
          <w:rFonts w:ascii="Tahoma" w:eastAsia="Tahoma" w:hAnsi="Tahoma" w:cs="Tahoma"/>
          <w:b/>
          <w:sz w:val="20"/>
        </w:rPr>
        <w:t xml:space="preserve">1.3 Outline of Public Consultation Programme </w:t>
      </w:r>
    </w:p>
    <w:p w:rsidR="004839F6" w:rsidRPr="004B0109" w:rsidRDefault="00DD22E3">
      <w:pPr>
        <w:spacing w:after="0"/>
        <w:ind w:left="14"/>
      </w:pPr>
      <w:r w:rsidRPr="004B0109">
        <w:rPr>
          <w:rFonts w:ascii="Tahoma" w:eastAsia="Tahoma" w:hAnsi="Tahoma" w:cs="Tahoma"/>
          <w:b/>
          <w:sz w:val="20"/>
        </w:rPr>
        <w:t xml:space="preserve"> </w:t>
      </w:r>
    </w:p>
    <w:p w:rsidR="004839F6" w:rsidRPr="004B0109" w:rsidRDefault="00DD22E3">
      <w:pPr>
        <w:spacing w:after="0"/>
        <w:ind w:left="-5" w:hanging="10"/>
      </w:pPr>
      <w:r w:rsidRPr="004B0109">
        <w:rPr>
          <w:rFonts w:ascii="Tahoma" w:eastAsia="Tahoma" w:hAnsi="Tahoma" w:cs="Tahoma"/>
          <w:sz w:val="21"/>
        </w:rPr>
        <w:t xml:space="preserve">1.3.1 Non – Statutory Consultation </w:t>
      </w:r>
    </w:p>
    <w:p w:rsidR="004839F6" w:rsidRPr="004B0109" w:rsidRDefault="00DD22E3">
      <w:pPr>
        <w:spacing w:after="0"/>
      </w:pPr>
      <w:r w:rsidRPr="004B0109">
        <w:rPr>
          <w:rFonts w:ascii="Tahoma" w:eastAsia="Tahoma" w:hAnsi="Tahoma" w:cs="Tahoma"/>
          <w:sz w:val="21"/>
        </w:rPr>
        <w:t xml:space="preserve"> </w:t>
      </w:r>
    </w:p>
    <w:p w:rsidR="00975ED9" w:rsidRPr="00435FD2" w:rsidRDefault="00975ED9" w:rsidP="00975ED9">
      <w:pPr>
        <w:pStyle w:val="ListParagraph"/>
        <w:numPr>
          <w:ilvl w:val="0"/>
          <w:numId w:val="16"/>
        </w:numPr>
        <w:spacing w:after="5" w:line="248" w:lineRule="auto"/>
        <w:jc w:val="both"/>
        <w:rPr>
          <w:rFonts w:ascii="Tahoma" w:eastAsia="Tahoma" w:hAnsi="Tahoma" w:cs="Tahoma"/>
          <w:sz w:val="20"/>
          <w:szCs w:val="20"/>
        </w:rPr>
      </w:pPr>
      <w:r w:rsidRPr="00435FD2">
        <w:rPr>
          <w:rFonts w:ascii="Tahoma" w:eastAsia="Tahoma" w:hAnsi="Tahoma" w:cs="Tahoma"/>
          <w:color w:val="000000" w:themeColor="text1"/>
          <w:sz w:val="20"/>
          <w:szCs w:val="20"/>
        </w:rPr>
        <w:t>Presentation to the South Dublin Tallaght Area Committee Meeting (ACM), County Hall 22</w:t>
      </w:r>
      <w:r w:rsidRPr="00435FD2">
        <w:rPr>
          <w:rFonts w:ascii="Tahoma" w:eastAsia="Tahoma" w:hAnsi="Tahoma" w:cs="Tahoma"/>
          <w:color w:val="000000" w:themeColor="text1"/>
          <w:sz w:val="20"/>
          <w:szCs w:val="20"/>
          <w:vertAlign w:val="superscript"/>
        </w:rPr>
        <w:t>th</w:t>
      </w:r>
      <w:r w:rsidRPr="00435FD2">
        <w:rPr>
          <w:rFonts w:ascii="Tahoma" w:eastAsia="Tahoma" w:hAnsi="Tahoma" w:cs="Tahoma"/>
          <w:color w:val="000000" w:themeColor="text1"/>
          <w:sz w:val="20"/>
          <w:szCs w:val="20"/>
        </w:rPr>
        <w:t xml:space="preserve"> June 2017 and 16</w:t>
      </w:r>
      <w:r w:rsidRPr="00435FD2">
        <w:rPr>
          <w:rFonts w:ascii="Tahoma" w:eastAsia="Tahoma" w:hAnsi="Tahoma" w:cs="Tahoma"/>
          <w:color w:val="000000" w:themeColor="text1"/>
          <w:sz w:val="20"/>
          <w:szCs w:val="20"/>
          <w:vertAlign w:val="superscript"/>
        </w:rPr>
        <w:t>th</w:t>
      </w:r>
      <w:r w:rsidRPr="00435FD2">
        <w:rPr>
          <w:rFonts w:ascii="Tahoma" w:eastAsia="Tahoma" w:hAnsi="Tahoma" w:cs="Tahoma"/>
          <w:color w:val="000000" w:themeColor="text1"/>
          <w:sz w:val="20"/>
          <w:szCs w:val="20"/>
        </w:rPr>
        <w:t xml:space="preserve"> October 2017</w:t>
      </w:r>
      <w:r w:rsidRPr="00435FD2">
        <w:rPr>
          <w:rFonts w:ascii="Tahoma" w:eastAsia="Tahoma" w:hAnsi="Tahoma" w:cs="Tahoma"/>
          <w:color w:val="000000" w:themeColor="text1"/>
          <w:sz w:val="20"/>
        </w:rPr>
        <w:t xml:space="preserve"> </w:t>
      </w:r>
    </w:p>
    <w:p w:rsidR="00435FD2" w:rsidRDefault="00DD22E3" w:rsidP="00435FD2">
      <w:pPr>
        <w:pStyle w:val="ListParagraph"/>
        <w:numPr>
          <w:ilvl w:val="0"/>
          <w:numId w:val="16"/>
        </w:numPr>
        <w:spacing w:after="5" w:line="248" w:lineRule="auto"/>
        <w:jc w:val="both"/>
        <w:rPr>
          <w:rFonts w:ascii="Tahoma" w:eastAsia="Tahoma" w:hAnsi="Tahoma" w:cs="Tahoma"/>
          <w:sz w:val="20"/>
          <w:szCs w:val="20"/>
        </w:rPr>
      </w:pPr>
      <w:r w:rsidRPr="00435FD2">
        <w:rPr>
          <w:rFonts w:ascii="Tahoma" w:eastAsia="Tahoma" w:hAnsi="Tahoma" w:cs="Tahoma"/>
          <w:sz w:val="20"/>
          <w:szCs w:val="20"/>
        </w:rPr>
        <w:t xml:space="preserve">Briefing to </w:t>
      </w:r>
      <w:r w:rsidR="00975ED9">
        <w:rPr>
          <w:rFonts w:ascii="Tahoma" w:eastAsia="Tahoma" w:hAnsi="Tahoma" w:cs="Tahoma"/>
          <w:sz w:val="20"/>
          <w:szCs w:val="20"/>
        </w:rPr>
        <w:t>t</w:t>
      </w:r>
      <w:r w:rsidRPr="00435FD2">
        <w:rPr>
          <w:rFonts w:ascii="Tahoma" w:eastAsia="Tahoma" w:hAnsi="Tahoma" w:cs="Tahoma"/>
          <w:sz w:val="20"/>
          <w:szCs w:val="20"/>
        </w:rPr>
        <w:t xml:space="preserve">he internal </w:t>
      </w:r>
      <w:r w:rsidR="00975ED9">
        <w:rPr>
          <w:rFonts w:ascii="Tahoma" w:eastAsia="Tahoma" w:hAnsi="Tahoma" w:cs="Tahoma"/>
          <w:sz w:val="20"/>
          <w:szCs w:val="20"/>
        </w:rPr>
        <w:t>Departments within</w:t>
      </w:r>
      <w:r w:rsidRPr="00435FD2">
        <w:rPr>
          <w:rFonts w:ascii="Tahoma" w:eastAsia="Tahoma" w:hAnsi="Tahoma" w:cs="Tahoma"/>
          <w:sz w:val="20"/>
          <w:szCs w:val="20"/>
        </w:rPr>
        <w:t xml:space="preserve"> South Dublin County Council (SDCC) the week of the </w:t>
      </w:r>
      <w:r w:rsidR="00684FFC" w:rsidRPr="00435FD2">
        <w:rPr>
          <w:rFonts w:ascii="Tahoma" w:eastAsia="Tahoma" w:hAnsi="Tahoma" w:cs="Tahoma"/>
          <w:sz w:val="20"/>
          <w:szCs w:val="20"/>
        </w:rPr>
        <w:t>10</w:t>
      </w:r>
      <w:r w:rsidRPr="00435FD2">
        <w:rPr>
          <w:rFonts w:ascii="Tahoma" w:eastAsia="Tahoma" w:hAnsi="Tahoma" w:cs="Tahoma"/>
          <w:sz w:val="20"/>
          <w:szCs w:val="20"/>
          <w:vertAlign w:val="superscript"/>
        </w:rPr>
        <w:t>th</w:t>
      </w:r>
      <w:r w:rsidRPr="00435FD2">
        <w:rPr>
          <w:rFonts w:ascii="Tahoma" w:eastAsia="Tahoma" w:hAnsi="Tahoma" w:cs="Tahoma"/>
          <w:sz w:val="20"/>
          <w:szCs w:val="20"/>
        </w:rPr>
        <w:t xml:space="preserve"> </w:t>
      </w:r>
      <w:r w:rsidR="00684FFC" w:rsidRPr="00435FD2">
        <w:rPr>
          <w:rFonts w:ascii="Tahoma" w:eastAsia="Tahoma" w:hAnsi="Tahoma" w:cs="Tahoma"/>
          <w:sz w:val="20"/>
          <w:szCs w:val="20"/>
        </w:rPr>
        <w:t>August 2017</w:t>
      </w:r>
      <w:r w:rsidRPr="00435FD2">
        <w:rPr>
          <w:rFonts w:ascii="Tahoma" w:eastAsia="Tahoma" w:hAnsi="Tahoma" w:cs="Tahoma"/>
          <w:sz w:val="20"/>
          <w:szCs w:val="20"/>
        </w:rPr>
        <w:t xml:space="preserve">. </w:t>
      </w:r>
    </w:p>
    <w:p w:rsidR="00435FD2" w:rsidRDefault="00150A20" w:rsidP="00435FD2">
      <w:pPr>
        <w:pStyle w:val="ListParagraph"/>
        <w:numPr>
          <w:ilvl w:val="0"/>
          <w:numId w:val="16"/>
        </w:numPr>
        <w:spacing w:after="5" w:line="248" w:lineRule="auto"/>
        <w:jc w:val="both"/>
        <w:rPr>
          <w:rFonts w:ascii="Tahoma" w:eastAsia="Tahoma" w:hAnsi="Tahoma" w:cs="Tahoma"/>
          <w:sz w:val="20"/>
          <w:szCs w:val="20"/>
        </w:rPr>
      </w:pPr>
      <w:r w:rsidRPr="00435FD2">
        <w:rPr>
          <w:rFonts w:ascii="Tahoma" w:eastAsia="Tahoma" w:hAnsi="Tahoma" w:cs="Tahoma"/>
          <w:sz w:val="20"/>
          <w:szCs w:val="20"/>
        </w:rPr>
        <w:t>Briefing to local shareholders</w:t>
      </w:r>
      <w:r w:rsidR="00435FD2">
        <w:rPr>
          <w:rFonts w:ascii="Tahoma" w:eastAsia="Tahoma" w:hAnsi="Tahoma" w:cs="Tahoma"/>
          <w:sz w:val="20"/>
          <w:szCs w:val="20"/>
        </w:rPr>
        <w:t xml:space="preserve">, </w:t>
      </w:r>
      <w:r w:rsidRPr="00435FD2">
        <w:rPr>
          <w:rFonts w:ascii="Tahoma" w:eastAsia="Tahoma" w:hAnsi="Tahoma" w:cs="Tahoma"/>
          <w:sz w:val="20"/>
          <w:szCs w:val="20"/>
        </w:rPr>
        <w:t xml:space="preserve">the week of the </w:t>
      </w:r>
      <w:r w:rsidR="00684FFC" w:rsidRPr="00435FD2">
        <w:rPr>
          <w:rFonts w:ascii="Tahoma" w:eastAsia="Tahoma" w:hAnsi="Tahoma" w:cs="Tahoma"/>
          <w:sz w:val="20"/>
          <w:szCs w:val="20"/>
        </w:rPr>
        <w:t>13th September</w:t>
      </w:r>
      <w:r w:rsidRPr="00435FD2">
        <w:rPr>
          <w:rFonts w:ascii="Tahoma" w:eastAsia="Tahoma" w:hAnsi="Tahoma" w:cs="Tahoma"/>
          <w:sz w:val="20"/>
          <w:szCs w:val="20"/>
        </w:rPr>
        <w:t>.</w:t>
      </w:r>
    </w:p>
    <w:p w:rsidR="004839F6" w:rsidRPr="004B0109" w:rsidRDefault="004839F6" w:rsidP="00150A20">
      <w:pPr>
        <w:spacing w:after="0"/>
      </w:pPr>
    </w:p>
    <w:p w:rsidR="004839F6" w:rsidRPr="004B0109" w:rsidRDefault="00DD22E3">
      <w:pPr>
        <w:spacing w:after="5" w:line="248" w:lineRule="auto"/>
        <w:ind w:left="9" w:hanging="10"/>
        <w:jc w:val="both"/>
      </w:pPr>
      <w:r w:rsidRPr="004B0109">
        <w:rPr>
          <w:rFonts w:ascii="Tahoma" w:eastAsia="Tahoma" w:hAnsi="Tahoma" w:cs="Tahoma"/>
          <w:sz w:val="20"/>
        </w:rPr>
        <w:t xml:space="preserve">During the Part 8 process South Dublin County Council staff attended the public counter at County Hall, Tallaght to answer queries and advise regarding the Part 8 submission process. </w:t>
      </w:r>
    </w:p>
    <w:p w:rsidR="004839F6" w:rsidRPr="004B0109" w:rsidRDefault="00DD22E3">
      <w:pPr>
        <w:spacing w:after="0"/>
        <w:ind w:left="14"/>
      </w:pPr>
      <w:r w:rsidRPr="004B0109">
        <w:rPr>
          <w:rFonts w:ascii="Tahoma" w:eastAsia="Tahoma" w:hAnsi="Tahoma" w:cs="Tahoma"/>
          <w:sz w:val="20"/>
        </w:rPr>
        <w:t xml:space="preserve"> </w:t>
      </w:r>
    </w:p>
    <w:p w:rsidR="004839F6" w:rsidRPr="004B0109" w:rsidRDefault="00DD22E3">
      <w:pPr>
        <w:spacing w:after="5" w:line="248" w:lineRule="auto"/>
        <w:ind w:left="9" w:hanging="10"/>
        <w:jc w:val="both"/>
      </w:pPr>
      <w:r w:rsidRPr="004B0109">
        <w:rPr>
          <w:rFonts w:ascii="Tahoma" w:eastAsia="Tahoma" w:hAnsi="Tahoma" w:cs="Tahoma"/>
          <w:sz w:val="20"/>
        </w:rPr>
        <w:t xml:space="preserve">This non-statutory consultation raised awareness in the local community regarding the Part 8 and provided an opportunity for queries prior to completion of the public consultation period of the Part 8 process.  </w:t>
      </w:r>
    </w:p>
    <w:p w:rsidR="00AF3D61" w:rsidRPr="004B0109" w:rsidRDefault="00AF3D61">
      <w:pPr>
        <w:spacing w:after="0"/>
        <w:ind w:left="14"/>
      </w:pPr>
    </w:p>
    <w:p w:rsidR="004839F6" w:rsidRPr="004B0109" w:rsidRDefault="00DD22E3">
      <w:pPr>
        <w:spacing w:after="0"/>
        <w:ind w:left="-5" w:hanging="10"/>
      </w:pPr>
      <w:r w:rsidRPr="004B0109">
        <w:rPr>
          <w:rFonts w:ascii="Tahoma" w:eastAsia="Tahoma" w:hAnsi="Tahoma" w:cs="Tahoma"/>
          <w:sz w:val="21"/>
        </w:rPr>
        <w:t xml:space="preserve">1.3.2 Statutory Consultation </w:t>
      </w:r>
    </w:p>
    <w:p w:rsidR="004839F6" w:rsidRPr="004B0109" w:rsidRDefault="00DD22E3">
      <w:pPr>
        <w:spacing w:after="0"/>
      </w:pPr>
      <w:r w:rsidRPr="004B0109">
        <w:rPr>
          <w:rFonts w:ascii="Tahoma" w:eastAsia="Tahoma" w:hAnsi="Tahoma" w:cs="Tahoma"/>
          <w:sz w:val="21"/>
        </w:rPr>
        <w:t xml:space="preserve">  </w:t>
      </w:r>
    </w:p>
    <w:p w:rsidR="004839F6" w:rsidRPr="004B0109" w:rsidRDefault="00DD22E3">
      <w:pPr>
        <w:spacing w:after="5" w:line="248" w:lineRule="auto"/>
        <w:ind w:left="9" w:hanging="10"/>
        <w:jc w:val="both"/>
      </w:pPr>
      <w:r w:rsidRPr="004B0109">
        <w:rPr>
          <w:rFonts w:ascii="Tahoma" w:eastAsia="Tahoma" w:hAnsi="Tahoma" w:cs="Tahoma"/>
          <w:sz w:val="20"/>
        </w:rPr>
        <w:lastRenderedPageBreak/>
        <w:t xml:space="preserve">The Part 8 proposals were presented at a meeting with locally elected members prior to commencement of Part 8 with a presentation to the Tallaght Area Committee members on the </w:t>
      </w:r>
      <w:r w:rsidR="00150A20" w:rsidRPr="004B0109">
        <w:rPr>
          <w:rFonts w:ascii="Tahoma" w:eastAsia="Tahoma" w:hAnsi="Tahoma" w:cs="Tahoma"/>
          <w:color w:val="000000" w:themeColor="text1"/>
          <w:sz w:val="20"/>
          <w:szCs w:val="20"/>
        </w:rPr>
        <w:t>16</w:t>
      </w:r>
      <w:r w:rsidR="00150A20" w:rsidRPr="004B0109">
        <w:rPr>
          <w:rFonts w:ascii="Tahoma" w:eastAsia="Tahoma" w:hAnsi="Tahoma" w:cs="Tahoma"/>
          <w:color w:val="000000" w:themeColor="text1"/>
          <w:sz w:val="20"/>
          <w:szCs w:val="20"/>
          <w:vertAlign w:val="superscript"/>
        </w:rPr>
        <w:t>th</w:t>
      </w:r>
      <w:r w:rsidR="00150A20" w:rsidRPr="004B0109">
        <w:rPr>
          <w:rFonts w:ascii="Tahoma" w:eastAsia="Tahoma" w:hAnsi="Tahoma" w:cs="Tahoma"/>
          <w:color w:val="000000" w:themeColor="text1"/>
          <w:sz w:val="20"/>
          <w:szCs w:val="20"/>
        </w:rPr>
        <w:t xml:space="preserve"> October 2017</w:t>
      </w:r>
      <w:r w:rsidRPr="004B0109">
        <w:rPr>
          <w:rFonts w:ascii="Tahoma" w:eastAsia="Tahoma" w:hAnsi="Tahoma" w:cs="Tahoma"/>
          <w:sz w:val="20"/>
        </w:rPr>
        <w:t xml:space="preserve">. </w:t>
      </w:r>
    </w:p>
    <w:p w:rsidR="004839F6" w:rsidRPr="004B0109" w:rsidRDefault="00DD22E3">
      <w:pPr>
        <w:spacing w:after="0"/>
        <w:ind w:left="14"/>
      </w:pPr>
      <w:r w:rsidRPr="004B0109">
        <w:rPr>
          <w:rFonts w:ascii="Tahoma" w:eastAsia="Tahoma" w:hAnsi="Tahoma" w:cs="Tahoma"/>
          <w:sz w:val="20"/>
        </w:rPr>
        <w:t xml:space="preserve"> </w:t>
      </w:r>
    </w:p>
    <w:p w:rsidR="004839F6" w:rsidRPr="004B0109" w:rsidRDefault="00DD22E3" w:rsidP="00A40F2A">
      <w:pPr>
        <w:spacing w:after="5" w:line="248" w:lineRule="auto"/>
        <w:ind w:left="9" w:hanging="10"/>
        <w:jc w:val="both"/>
      </w:pPr>
      <w:r w:rsidRPr="004B0109">
        <w:rPr>
          <w:rFonts w:ascii="Tahoma" w:eastAsia="Tahoma" w:hAnsi="Tahoma" w:cs="Tahoma"/>
          <w:sz w:val="20"/>
        </w:rPr>
        <w:t>The proposed development and acco</w:t>
      </w:r>
      <w:r w:rsidR="00150A20" w:rsidRPr="004B0109">
        <w:rPr>
          <w:rFonts w:ascii="Tahoma" w:eastAsia="Tahoma" w:hAnsi="Tahoma" w:cs="Tahoma"/>
          <w:sz w:val="20"/>
        </w:rPr>
        <w:t xml:space="preserve">mpanying </w:t>
      </w:r>
      <w:r w:rsidR="00150A20" w:rsidRPr="00AF3D61">
        <w:rPr>
          <w:rFonts w:ascii="Tahoma" w:eastAsia="Tahoma" w:hAnsi="Tahoma" w:cs="Tahoma"/>
          <w:b/>
          <w:sz w:val="20"/>
        </w:rPr>
        <w:t>Appropriate Assessment, Ecological Survey and Environmental R</w:t>
      </w:r>
      <w:r w:rsidRPr="00AF3D61">
        <w:rPr>
          <w:rFonts w:ascii="Tahoma" w:eastAsia="Tahoma" w:hAnsi="Tahoma" w:cs="Tahoma"/>
          <w:b/>
          <w:sz w:val="20"/>
        </w:rPr>
        <w:t>eport</w:t>
      </w:r>
      <w:r w:rsidRPr="004B0109">
        <w:rPr>
          <w:rFonts w:ascii="Tahoma" w:eastAsia="Tahoma" w:hAnsi="Tahoma" w:cs="Tahoma"/>
          <w:sz w:val="20"/>
        </w:rPr>
        <w:t xml:space="preserve"> were placed on public display for the statutory period from Thursday </w:t>
      </w:r>
      <w:r w:rsidR="00A40F2A" w:rsidRPr="004B0109">
        <w:rPr>
          <w:rFonts w:ascii="Tahoma" w:hAnsi="Tahoma" w:cs="Tahoma"/>
          <w:bCs/>
          <w:color w:val="000000" w:themeColor="text1"/>
          <w:sz w:val="20"/>
          <w:szCs w:val="20"/>
        </w:rPr>
        <w:t>9</w:t>
      </w:r>
      <w:r w:rsidR="00A40F2A" w:rsidRPr="004B0109">
        <w:rPr>
          <w:rFonts w:ascii="Tahoma" w:hAnsi="Tahoma" w:cs="Tahoma"/>
          <w:bCs/>
          <w:color w:val="000000" w:themeColor="text1"/>
          <w:sz w:val="20"/>
          <w:szCs w:val="20"/>
          <w:vertAlign w:val="superscript"/>
        </w:rPr>
        <w:t>th</w:t>
      </w:r>
      <w:r w:rsidR="00A40F2A" w:rsidRPr="004B0109">
        <w:rPr>
          <w:rFonts w:ascii="Tahoma" w:hAnsi="Tahoma" w:cs="Tahoma"/>
          <w:bCs/>
          <w:color w:val="000000" w:themeColor="text1"/>
          <w:sz w:val="20"/>
          <w:szCs w:val="20"/>
        </w:rPr>
        <w:t xml:space="preserve"> November 2017 </w:t>
      </w:r>
      <w:r w:rsidRPr="004B0109">
        <w:rPr>
          <w:rFonts w:ascii="Tahoma" w:eastAsia="Tahoma" w:hAnsi="Tahoma" w:cs="Tahoma"/>
          <w:color w:val="000000" w:themeColor="text1"/>
          <w:sz w:val="20"/>
          <w:szCs w:val="20"/>
        </w:rPr>
        <w:t xml:space="preserve">to Friday </w:t>
      </w:r>
      <w:r w:rsidR="00A40F2A" w:rsidRPr="004B0109">
        <w:rPr>
          <w:rFonts w:ascii="Tahoma" w:eastAsia="Times New Roman" w:hAnsi="Tahoma" w:cs="Tahoma"/>
          <w:bCs/>
          <w:color w:val="000000" w:themeColor="text1"/>
          <w:sz w:val="20"/>
          <w:szCs w:val="20"/>
          <w:lang w:val="en"/>
        </w:rPr>
        <w:t>12</w:t>
      </w:r>
      <w:r w:rsidR="00A40F2A" w:rsidRPr="004B0109">
        <w:rPr>
          <w:rFonts w:ascii="Tahoma" w:eastAsia="Times New Roman" w:hAnsi="Tahoma" w:cs="Tahoma"/>
          <w:bCs/>
          <w:color w:val="000000" w:themeColor="text1"/>
          <w:sz w:val="20"/>
          <w:szCs w:val="20"/>
          <w:vertAlign w:val="superscript"/>
          <w:lang w:val="en"/>
        </w:rPr>
        <w:t>th</w:t>
      </w:r>
      <w:r w:rsidR="00A40F2A" w:rsidRPr="004B0109">
        <w:rPr>
          <w:rFonts w:ascii="Tahoma" w:eastAsia="Times New Roman" w:hAnsi="Tahoma" w:cs="Tahoma"/>
          <w:bCs/>
          <w:color w:val="000000" w:themeColor="text1"/>
          <w:sz w:val="20"/>
          <w:szCs w:val="20"/>
          <w:lang w:val="en"/>
        </w:rPr>
        <w:t xml:space="preserve"> January 2018</w:t>
      </w:r>
      <w:r w:rsidRPr="004B0109">
        <w:rPr>
          <w:rFonts w:ascii="Tahoma" w:eastAsia="Tahoma" w:hAnsi="Tahoma" w:cs="Tahoma"/>
          <w:color w:val="000000" w:themeColor="text1"/>
          <w:sz w:val="20"/>
          <w:szCs w:val="20"/>
        </w:rPr>
        <w:t xml:space="preserve">.   </w:t>
      </w:r>
    </w:p>
    <w:p w:rsidR="00A40F2A" w:rsidRPr="00435FD2" w:rsidRDefault="00A40F2A" w:rsidP="00A40F2A">
      <w:pPr>
        <w:spacing w:after="5" w:line="248" w:lineRule="auto"/>
        <w:ind w:left="9" w:hanging="10"/>
        <w:jc w:val="both"/>
        <w:rPr>
          <w:rFonts w:ascii="Tahoma" w:hAnsi="Tahoma" w:cs="Tahoma"/>
          <w:sz w:val="20"/>
          <w:szCs w:val="20"/>
        </w:rPr>
      </w:pPr>
    </w:p>
    <w:p w:rsidR="004839F6" w:rsidRPr="00435FD2" w:rsidRDefault="00DD22E3" w:rsidP="00A40F2A">
      <w:pPr>
        <w:spacing w:after="5" w:line="248" w:lineRule="auto"/>
        <w:ind w:left="9" w:hanging="10"/>
        <w:jc w:val="both"/>
        <w:rPr>
          <w:rFonts w:ascii="Tahoma" w:eastAsia="Times New Roman" w:hAnsi="Tahoma" w:cs="Tahoma"/>
          <w:bCs/>
          <w:color w:val="000000" w:themeColor="text1"/>
          <w:sz w:val="20"/>
          <w:szCs w:val="20"/>
          <w:lang w:val="en"/>
        </w:rPr>
      </w:pPr>
      <w:r w:rsidRPr="00435FD2">
        <w:rPr>
          <w:rFonts w:ascii="Tahoma" w:eastAsia="Tahoma" w:hAnsi="Tahoma" w:cs="Tahoma"/>
          <w:sz w:val="20"/>
          <w:szCs w:val="20"/>
        </w:rPr>
        <w:t xml:space="preserve">The closing date for receipt of written submissions was up to 4.00pm on Friday the </w:t>
      </w:r>
      <w:r w:rsidR="00A40F2A" w:rsidRPr="00435FD2">
        <w:rPr>
          <w:rFonts w:ascii="Tahoma" w:eastAsia="Times New Roman" w:hAnsi="Tahoma" w:cs="Tahoma"/>
          <w:bCs/>
          <w:color w:val="000000" w:themeColor="text1"/>
          <w:sz w:val="20"/>
          <w:szCs w:val="20"/>
          <w:lang w:val="en"/>
        </w:rPr>
        <w:t>12</w:t>
      </w:r>
      <w:r w:rsidR="00A40F2A" w:rsidRPr="00435FD2">
        <w:rPr>
          <w:rFonts w:ascii="Tahoma" w:eastAsia="Times New Roman" w:hAnsi="Tahoma" w:cs="Tahoma"/>
          <w:bCs/>
          <w:color w:val="000000" w:themeColor="text1"/>
          <w:sz w:val="20"/>
          <w:szCs w:val="20"/>
          <w:vertAlign w:val="superscript"/>
          <w:lang w:val="en"/>
        </w:rPr>
        <w:t>th</w:t>
      </w:r>
      <w:r w:rsidR="00A40F2A" w:rsidRPr="00435FD2">
        <w:rPr>
          <w:rFonts w:ascii="Tahoma" w:eastAsia="Times New Roman" w:hAnsi="Tahoma" w:cs="Tahoma"/>
          <w:bCs/>
          <w:color w:val="000000" w:themeColor="text1"/>
          <w:sz w:val="20"/>
          <w:szCs w:val="20"/>
          <w:lang w:val="en"/>
        </w:rPr>
        <w:t xml:space="preserve"> January 2018</w:t>
      </w:r>
      <w:r w:rsidR="00485D09">
        <w:rPr>
          <w:rFonts w:ascii="Tahoma" w:eastAsia="Times New Roman" w:hAnsi="Tahoma" w:cs="Tahoma"/>
          <w:bCs/>
          <w:color w:val="000000" w:themeColor="text1"/>
          <w:sz w:val="20"/>
          <w:szCs w:val="20"/>
          <w:lang w:val="en"/>
        </w:rPr>
        <w:t xml:space="preserve"> and</w:t>
      </w:r>
      <w:r w:rsidR="00A40F2A" w:rsidRPr="00435FD2">
        <w:rPr>
          <w:rFonts w:ascii="Tahoma" w:eastAsia="Times New Roman" w:hAnsi="Tahoma" w:cs="Tahoma"/>
          <w:bCs/>
          <w:color w:val="000000" w:themeColor="text1"/>
          <w:sz w:val="20"/>
          <w:szCs w:val="20"/>
          <w:lang w:val="en"/>
        </w:rPr>
        <w:t xml:space="preserve"> </w:t>
      </w:r>
      <w:r w:rsidRPr="00435FD2">
        <w:rPr>
          <w:rFonts w:ascii="Tahoma" w:eastAsia="Tahoma" w:hAnsi="Tahoma" w:cs="Tahoma"/>
          <w:sz w:val="20"/>
          <w:szCs w:val="20"/>
        </w:rPr>
        <w:t xml:space="preserve">were to be addressed in writing to:  Senior Executive Officer, </w:t>
      </w:r>
      <w:r w:rsidR="00A40F2A" w:rsidRPr="00435FD2">
        <w:rPr>
          <w:rFonts w:ascii="Tahoma" w:eastAsia="Tahoma" w:hAnsi="Tahoma" w:cs="Tahoma"/>
          <w:sz w:val="20"/>
          <w:szCs w:val="20"/>
        </w:rPr>
        <w:t xml:space="preserve">Roads Department </w:t>
      </w:r>
      <w:r w:rsidRPr="00435FD2">
        <w:rPr>
          <w:rFonts w:ascii="Tahoma" w:eastAsia="Tahoma" w:hAnsi="Tahoma" w:cs="Tahoma"/>
          <w:sz w:val="20"/>
          <w:szCs w:val="20"/>
        </w:rPr>
        <w:t xml:space="preserve">, Land Use, Planning and Transportation, County Hall, Tallaght, Dublin 24 </w:t>
      </w:r>
      <w:r w:rsidR="00A40F2A" w:rsidRPr="00435FD2">
        <w:rPr>
          <w:rFonts w:ascii="Tahoma" w:eastAsia="Tahoma" w:hAnsi="Tahoma" w:cs="Tahoma"/>
          <w:sz w:val="20"/>
          <w:szCs w:val="20"/>
        </w:rPr>
        <w:t>and 23:59pm</w:t>
      </w:r>
      <w:r w:rsidRPr="00435FD2">
        <w:rPr>
          <w:rFonts w:ascii="Tahoma" w:eastAsia="Tahoma" w:hAnsi="Tahoma" w:cs="Tahoma"/>
          <w:sz w:val="20"/>
          <w:szCs w:val="20"/>
        </w:rPr>
        <w:t xml:space="preserve"> </w:t>
      </w:r>
      <w:r w:rsidR="00A40F2A" w:rsidRPr="00435FD2">
        <w:rPr>
          <w:rFonts w:ascii="Tahoma" w:eastAsia="Tahoma" w:hAnsi="Tahoma" w:cs="Tahoma"/>
          <w:sz w:val="20"/>
          <w:szCs w:val="20"/>
        </w:rPr>
        <w:t xml:space="preserve">on Friday the </w:t>
      </w:r>
      <w:r w:rsidR="00A40F2A" w:rsidRPr="00435FD2">
        <w:rPr>
          <w:rFonts w:ascii="Tahoma" w:eastAsia="Times New Roman" w:hAnsi="Tahoma" w:cs="Tahoma"/>
          <w:bCs/>
          <w:color w:val="000000" w:themeColor="text1"/>
          <w:sz w:val="20"/>
          <w:szCs w:val="20"/>
          <w:lang w:val="en"/>
        </w:rPr>
        <w:t>12</w:t>
      </w:r>
      <w:r w:rsidR="00A40F2A" w:rsidRPr="00435FD2">
        <w:rPr>
          <w:rFonts w:ascii="Tahoma" w:eastAsia="Times New Roman" w:hAnsi="Tahoma" w:cs="Tahoma"/>
          <w:bCs/>
          <w:color w:val="000000" w:themeColor="text1"/>
          <w:sz w:val="20"/>
          <w:szCs w:val="20"/>
          <w:vertAlign w:val="superscript"/>
          <w:lang w:val="en"/>
        </w:rPr>
        <w:t>th</w:t>
      </w:r>
      <w:r w:rsidR="00A40F2A" w:rsidRPr="00435FD2">
        <w:rPr>
          <w:rFonts w:ascii="Tahoma" w:eastAsia="Times New Roman" w:hAnsi="Tahoma" w:cs="Tahoma"/>
          <w:bCs/>
          <w:color w:val="000000" w:themeColor="text1"/>
          <w:sz w:val="20"/>
          <w:szCs w:val="20"/>
          <w:lang w:val="en"/>
        </w:rPr>
        <w:t xml:space="preserve"> January 2018 if submitted </w:t>
      </w:r>
      <w:r w:rsidRPr="00435FD2">
        <w:rPr>
          <w:rFonts w:ascii="Tahoma" w:eastAsia="Tahoma" w:hAnsi="Tahoma" w:cs="Tahoma"/>
          <w:sz w:val="20"/>
          <w:szCs w:val="20"/>
        </w:rPr>
        <w:t xml:space="preserve">via South Dublin’s on-line consultation portal: http://consult.sdublincoco.ie </w:t>
      </w:r>
    </w:p>
    <w:p w:rsidR="004839F6" w:rsidRPr="00435FD2" w:rsidRDefault="00DD22E3">
      <w:pPr>
        <w:spacing w:after="5" w:line="248" w:lineRule="auto"/>
        <w:ind w:left="9" w:hanging="10"/>
        <w:jc w:val="both"/>
        <w:rPr>
          <w:rFonts w:ascii="Tahoma" w:hAnsi="Tahoma" w:cs="Tahoma"/>
          <w:sz w:val="20"/>
          <w:szCs w:val="20"/>
        </w:rPr>
      </w:pPr>
      <w:r w:rsidRPr="00435FD2">
        <w:rPr>
          <w:rFonts w:ascii="Tahoma" w:eastAsia="Tahoma" w:hAnsi="Tahoma" w:cs="Tahoma"/>
          <w:sz w:val="20"/>
          <w:szCs w:val="20"/>
        </w:rPr>
        <w:t xml:space="preserve">Copies of the plans and particulars of the proposed scheme were available for inspection or purchase at a fee not exceeding the reasonable cost of making a copy from </w:t>
      </w:r>
      <w:r w:rsidR="00A40F2A" w:rsidRPr="00435FD2">
        <w:rPr>
          <w:rFonts w:ascii="Tahoma" w:hAnsi="Tahoma" w:cs="Tahoma"/>
          <w:b/>
          <w:bCs/>
          <w:color w:val="000000" w:themeColor="text1"/>
          <w:sz w:val="20"/>
          <w:szCs w:val="20"/>
        </w:rPr>
        <w:t xml:space="preserve">9th November </w:t>
      </w:r>
      <w:r w:rsidR="00A40F2A" w:rsidRPr="00435FD2">
        <w:rPr>
          <w:rFonts w:ascii="Tahoma" w:hAnsi="Tahoma" w:cs="Tahoma"/>
          <w:b/>
          <w:bCs/>
          <w:sz w:val="20"/>
          <w:szCs w:val="20"/>
        </w:rPr>
        <w:t xml:space="preserve">2017 </w:t>
      </w:r>
      <w:r w:rsidR="00A40F2A" w:rsidRPr="00435FD2">
        <w:rPr>
          <w:rFonts w:ascii="Tahoma" w:hAnsi="Tahoma" w:cs="Tahoma"/>
          <w:b/>
          <w:sz w:val="20"/>
          <w:szCs w:val="20"/>
        </w:rPr>
        <w:t xml:space="preserve">up to and </w:t>
      </w:r>
      <w:r w:rsidR="00A40F2A" w:rsidRPr="00435FD2">
        <w:rPr>
          <w:rFonts w:ascii="Tahoma" w:hAnsi="Tahoma" w:cs="Tahoma"/>
          <w:b/>
          <w:color w:val="000000" w:themeColor="text1"/>
          <w:sz w:val="20"/>
          <w:szCs w:val="20"/>
        </w:rPr>
        <w:t xml:space="preserve">including </w:t>
      </w:r>
      <w:r w:rsidR="00A40F2A" w:rsidRPr="00435FD2">
        <w:rPr>
          <w:rFonts w:ascii="Tahoma" w:eastAsia="Times New Roman" w:hAnsi="Tahoma" w:cs="Tahoma"/>
          <w:b/>
          <w:bCs/>
          <w:color w:val="000000" w:themeColor="text1"/>
          <w:sz w:val="20"/>
          <w:szCs w:val="20"/>
          <w:lang w:val="en"/>
        </w:rPr>
        <w:t xml:space="preserve">12th January 2018 </w:t>
      </w:r>
      <w:r w:rsidRPr="00435FD2">
        <w:rPr>
          <w:rFonts w:ascii="Tahoma" w:eastAsia="Tahoma" w:hAnsi="Tahoma" w:cs="Tahoma"/>
          <w:b/>
          <w:sz w:val="20"/>
          <w:szCs w:val="20"/>
        </w:rPr>
        <w:t xml:space="preserve">at the following locations: </w:t>
      </w:r>
    </w:p>
    <w:p w:rsidR="004839F6" w:rsidRPr="00435FD2" w:rsidRDefault="00DD22E3">
      <w:pPr>
        <w:spacing w:after="17"/>
        <w:ind w:left="14"/>
        <w:rPr>
          <w:rFonts w:ascii="Tahoma" w:hAnsi="Tahoma" w:cs="Tahoma"/>
          <w:sz w:val="20"/>
          <w:szCs w:val="20"/>
        </w:rPr>
      </w:pPr>
      <w:r w:rsidRPr="00435FD2">
        <w:rPr>
          <w:rFonts w:ascii="Tahoma" w:eastAsia="Tahoma" w:hAnsi="Tahoma" w:cs="Tahoma"/>
          <w:sz w:val="20"/>
          <w:szCs w:val="20"/>
        </w:rPr>
        <w:t xml:space="preserve"> </w:t>
      </w:r>
    </w:p>
    <w:p w:rsidR="004839F6" w:rsidRPr="00435FD2" w:rsidRDefault="00A40F2A" w:rsidP="00DC420B">
      <w:pPr>
        <w:pStyle w:val="ListParagraph"/>
        <w:numPr>
          <w:ilvl w:val="0"/>
          <w:numId w:val="5"/>
        </w:numPr>
        <w:shd w:val="clear" w:color="auto" w:fill="FFFFFF"/>
        <w:spacing w:after="0" w:line="240" w:lineRule="auto"/>
        <w:rPr>
          <w:rFonts w:ascii="Tahoma" w:hAnsi="Tahoma" w:cs="Tahoma"/>
          <w:sz w:val="20"/>
          <w:szCs w:val="20"/>
        </w:rPr>
      </w:pPr>
      <w:r w:rsidRPr="00435FD2">
        <w:rPr>
          <w:rFonts w:ascii="Tahoma" w:hAnsi="Tahoma" w:cs="Tahoma"/>
          <w:b/>
          <w:bCs/>
          <w:color w:val="000000" w:themeColor="text1"/>
          <w:sz w:val="20"/>
          <w:szCs w:val="20"/>
          <w:lang w:val="en"/>
        </w:rPr>
        <w:t>South Dublin County Council Offices, County Hall, Tallaght, Dublin 24</w:t>
      </w:r>
      <w:r w:rsidRPr="00435FD2">
        <w:rPr>
          <w:rFonts w:ascii="Tahoma" w:hAnsi="Tahoma" w:cs="Tahoma"/>
          <w:color w:val="000000" w:themeColor="text1"/>
          <w:sz w:val="20"/>
          <w:szCs w:val="20"/>
        </w:rPr>
        <w:t>.</w:t>
      </w:r>
      <w:r w:rsidRPr="00435FD2">
        <w:rPr>
          <w:rFonts w:ascii="Tahoma" w:hAnsi="Tahoma" w:cs="Tahoma"/>
          <w:color w:val="000000" w:themeColor="text1"/>
          <w:sz w:val="20"/>
          <w:szCs w:val="20"/>
          <w:lang w:val="en"/>
        </w:rPr>
        <w:t xml:space="preserve"> between the hours of 9:00am – 5.00pm Monday to Thursday and 9.00am - 4.30pm on Friday </w:t>
      </w:r>
      <w:r w:rsidRPr="00435FD2">
        <w:rPr>
          <w:rFonts w:ascii="Tahoma" w:hAnsi="Tahoma" w:cs="Tahoma"/>
          <w:b/>
          <w:bCs/>
          <w:color w:val="000000" w:themeColor="text1"/>
          <w:sz w:val="20"/>
          <w:szCs w:val="20"/>
          <w:lang w:val="en"/>
        </w:rPr>
        <w:t xml:space="preserve">(Inspection only) </w:t>
      </w:r>
      <w:r w:rsidRPr="00435FD2">
        <w:rPr>
          <w:rFonts w:ascii="Tahoma" w:hAnsi="Tahoma" w:cs="Tahoma"/>
          <w:color w:val="000000" w:themeColor="text1"/>
          <w:sz w:val="20"/>
          <w:szCs w:val="20"/>
          <w:lang w:val="en"/>
        </w:rPr>
        <w:t xml:space="preserve">between the hours of 9:00am – 4.00pm Monday to Thursday and 9.00am – 3.30pm on Friday </w:t>
      </w:r>
      <w:r w:rsidRPr="00435FD2">
        <w:rPr>
          <w:rFonts w:ascii="Tahoma" w:hAnsi="Tahoma" w:cs="Tahoma"/>
          <w:b/>
          <w:bCs/>
          <w:color w:val="000000" w:themeColor="text1"/>
          <w:sz w:val="20"/>
          <w:szCs w:val="20"/>
          <w:lang w:val="en"/>
        </w:rPr>
        <w:t>(Inspection and Purchase)</w:t>
      </w:r>
      <w:r w:rsidRPr="00435FD2">
        <w:rPr>
          <w:rFonts w:ascii="Tahoma" w:hAnsi="Tahoma" w:cs="Tahoma"/>
          <w:sz w:val="20"/>
          <w:szCs w:val="20"/>
        </w:rPr>
        <w:t xml:space="preserve"> </w:t>
      </w:r>
      <w:r w:rsidR="00DD22E3" w:rsidRPr="00435FD2">
        <w:rPr>
          <w:rFonts w:ascii="Tahoma" w:eastAsia="Tahoma" w:hAnsi="Tahoma" w:cs="Tahoma"/>
          <w:sz w:val="20"/>
          <w:szCs w:val="20"/>
        </w:rPr>
        <w:t xml:space="preserve"> </w:t>
      </w:r>
    </w:p>
    <w:p w:rsidR="004839F6" w:rsidRPr="004B0109" w:rsidRDefault="00DD22E3">
      <w:pPr>
        <w:spacing w:after="79"/>
        <w:ind w:left="14"/>
      </w:pPr>
      <w:r w:rsidRPr="004B0109">
        <w:rPr>
          <w:rFonts w:ascii="Tahoma" w:eastAsia="Tahoma" w:hAnsi="Tahoma" w:cs="Tahoma"/>
          <w:sz w:val="20"/>
        </w:rPr>
        <w:t xml:space="preserve"> </w:t>
      </w:r>
    </w:p>
    <w:p w:rsidR="004839F6" w:rsidRPr="004B0109" w:rsidRDefault="00DD22E3">
      <w:pPr>
        <w:pStyle w:val="Heading1"/>
        <w:spacing w:after="81"/>
        <w:ind w:left="9" w:right="0"/>
      </w:pPr>
      <w:r w:rsidRPr="004B0109">
        <w:t>Submissions</w:t>
      </w:r>
      <w:r w:rsidRPr="004B0109">
        <w:rPr>
          <w:u w:val="none"/>
        </w:rPr>
        <w:t xml:space="preserve"> </w:t>
      </w:r>
    </w:p>
    <w:p w:rsidR="004839F6" w:rsidRPr="004B0109" w:rsidRDefault="00DD22E3">
      <w:pPr>
        <w:spacing w:after="159" w:line="241" w:lineRule="auto"/>
        <w:ind w:left="9" w:hanging="10"/>
      </w:pPr>
      <w:r w:rsidRPr="004B0109">
        <w:rPr>
          <w:rFonts w:ascii="Tahoma" w:eastAsia="Tahoma" w:hAnsi="Tahoma" w:cs="Tahoma"/>
          <w:sz w:val="20"/>
        </w:rPr>
        <w:t>Submissions and observations on the Part 8 Proposed Dodder Greenway Route could be made online and in writing to the addresses below</w:t>
      </w:r>
      <w:r w:rsidR="00A40F2A" w:rsidRPr="004B0109">
        <w:rPr>
          <w:rFonts w:ascii="Tahoma" w:eastAsia="Tahoma" w:hAnsi="Tahoma" w:cs="Tahoma"/>
          <w:sz w:val="20"/>
        </w:rPr>
        <w:t>,</w:t>
      </w:r>
      <w:r w:rsidRPr="004B0109">
        <w:rPr>
          <w:rFonts w:ascii="Tahoma" w:eastAsia="Tahoma" w:hAnsi="Tahoma" w:cs="Tahoma"/>
          <w:sz w:val="20"/>
        </w:rPr>
        <w:t xml:space="preserve"> between Thursday </w:t>
      </w:r>
      <w:r w:rsidR="00A40F2A" w:rsidRPr="004B0109">
        <w:rPr>
          <w:rFonts w:ascii="Tahoma" w:eastAsia="Tahoma" w:hAnsi="Tahoma" w:cs="Tahoma"/>
          <w:sz w:val="20"/>
        </w:rPr>
        <w:t>9</w:t>
      </w:r>
      <w:r w:rsidR="00A40F2A" w:rsidRPr="004B0109">
        <w:rPr>
          <w:rFonts w:ascii="Tahoma" w:eastAsia="Tahoma" w:hAnsi="Tahoma" w:cs="Tahoma"/>
          <w:sz w:val="20"/>
          <w:vertAlign w:val="superscript"/>
        </w:rPr>
        <w:t>th</w:t>
      </w:r>
      <w:r w:rsidR="00A40F2A" w:rsidRPr="004B0109">
        <w:rPr>
          <w:rFonts w:ascii="Tahoma" w:eastAsia="Tahoma" w:hAnsi="Tahoma" w:cs="Tahoma"/>
          <w:sz w:val="20"/>
        </w:rPr>
        <w:t xml:space="preserve"> November</w:t>
      </w:r>
      <w:r w:rsidRPr="004B0109">
        <w:rPr>
          <w:rFonts w:ascii="Tahoma" w:eastAsia="Tahoma" w:hAnsi="Tahoma" w:cs="Tahoma"/>
          <w:sz w:val="20"/>
        </w:rPr>
        <w:t xml:space="preserve"> </w:t>
      </w:r>
      <w:r w:rsidR="00A40F2A" w:rsidRPr="004B0109">
        <w:rPr>
          <w:rFonts w:ascii="Tahoma" w:eastAsia="Tahoma" w:hAnsi="Tahoma" w:cs="Tahoma"/>
          <w:sz w:val="20"/>
        </w:rPr>
        <w:t>up to and including</w:t>
      </w:r>
      <w:r w:rsidRPr="004B0109">
        <w:rPr>
          <w:rFonts w:ascii="Tahoma" w:eastAsia="Tahoma" w:hAnsi="Tahoma" w:cs="Tahoma"/>
          <w:sz w:val="20"/>
        </w:rPr>
        <w:t xml:space="preserve"> Friday </w:t>
      </w:r>
      <w:r w:rsidR="00A40F2A" w:rsidRPr="004B0109">
        <w:rPr>
          <w:rFonts w:ascii="Tahoma" w:eastAsia="Tahoma" w:hAnsi="Tahoma" w:cs="Tahoma"/>
          <w:sz w:val="20"/>
        </w:rPr>
        <w:t>12</w:t>
      </w:r>
      <w:r w:rsidR="00A40F2A" w:rsidRPr="004B0109">
        <w:rPr>
          <w:rFonts w:ascii="Tahoma" w:eastAsia="Tahoma" w:hAnsi="Tahoma" w:cs="Tahoma"/>
          <w:sz w:val="20"/>
          <w:vertAlign w:val="superscript"/>
        </w:rPr>
        <w:t>th</w:t>
      </w:r>
      <w:r w:rsidR="00A40F2A" w:rsidRPr="004B0109">
        <w:rPr>
          <w:rFonts w:ascii="Tahoma" w:eastAsia="Tahoma" w:hAnsi="Tahoma" w:cs="Tahoma"/>
          <w:sz w:val="20"/>
        </w:rPr>
        <w:t xml:space="preserve"> January 2018</w:t>
      </w:r>
      <w:r w:rsidRPr="004B0109">
        <w:rPr>
          <w:rFonts w:ascii="Tahoma" w:eastAsia="Tahoma" w:hAnsi="Tahoma" w:cs="Tahoma"/>
          <w:sz w:val="20"/>
        </w:rPr>
        <w:t xml:space="preserve"> (excluding Public Holidays) as follows; </w:t>
      </w:r>
    </w:p>
    <w:p w:rsidR="004839F6" w:rsidRPr="004B0109" w:rsidRDefault="00DD22E3">
      <w:pPr>
        <w:pStyle w:val="Heading2"/>
        <w:pBdr>
          <w:top w:val="none" w:sz="0" w:space="0" w:color="auto"/>
          <w:left w:val="none" w:sz="0" w:space="0" w:color="auto"/>
          <w:bottom w:val="none" w:sz="0" w:space="0" w:color="auto"/>
          <w:right w:val="none" w:sz="0" w:space="0" w:color="auto"/>
        </w:pBdr>
        <w:tabs>
          <w:tab w:val="center" w:pos="420"/>
          <w:tab w:val="center" w:pos="2494"/>
        </w:tabs>
        <w:spacing w:after="103"/>
        <w:ind w:left="0" w:firstLine="0"/>
      </w:pPr>
      <w:r w:rsidRPr="004B0109">
        <w:rPr>
          <w:rFonts w:ascii="Calibri" w:eastAsia="Calibri" w:hAnsi="Calibri" w:cs="Calibri"/>
          <w:b w:val="0"/>
          <w:sz w:val="22"/>
        </w:rPr>
        <w:tab/>
      </w:r>
      <w:r w:rsidRPr="004B0109">
        <w:rPr>
          <w:rFonts w:ascii="Segoe UI Symbol" w:eastAsia="Segoe UI Symbol" w:hAnsi="Segoe UI Symbol" w:cs="Segoe UI Symbol"/>
          <w:b w:val="0"/>
        </w:rPr>
        <w:t>•</w:t>
      </w:r>
      <w:r w:rsidRPr="004B0109">
        <w:rPr>
          <w:rFonts w:ascii="Arial" w:eastAsia="Arial" w:hAnsi="Arial" w:cs="Arial"/>
          <w:b w:val="0"/>
        </w:rPr>
        <w:t xml:space="preserve"> </w:t>
      </w:r>
      <w:r w:rsidRPr="004B0109">
        <w:rPr>
          <w:rFonts w:ascii="Arial" w:eastAsia="Arial" w:hAnsi="Arial" w:cs="Arial"/>
          <w:b w:val="0"/>
        </w:rPr>
        <w:tab/>
      </w:r>
      <w:r w:rsidRPr="004B0109">
        <w:rPr>
          <w:b w:val="0"/>
        </w:rPr>
        <w:t xml:space="preserve">Online: at </w:t>
      </w:r>
      <w:r w:rsidRPr="004B0109">
        <w:rPr>
          <w:b w:val="0"/>
          <w:u w:val="single" w:color="000000"/>
        </w:rPr>
        <w:t>https://consult.sdublincoco.ie</w:t>
      </w:r>
      <w:r w:rsidRPr="004B0109">
        <w:rPr>
          <w:b w:val="0"/>
        </w:rPr>
        <w:t xml:space="preserve">  </w:t>
      </w:r>
    </w:p>
    <w:p w:rsidR="004839F6" w:rsidRPr="004B0109" w:rsidRDefault="00DD22E3">
      <w:pPr>
        <w:spacing w:after="90" w:line="248" w:lineRule="auto"/>
        <w:ind w:left="734" w:hanging="360"/>
        <w:jc w:val="both"/>
      </w:pPr>
      <w:r w:rsidRPr="004B0109">
        <w:rPr>
          <w:rFonts w:ascii="Segoe UI Symbol" w:eastAsia="Segoe UI Symbol" w:hAnsi="Segoe UI Symbol" w:cs="Segoe UI Symbol"/>
          <w:sz w:val="20"/>
        </w:rPr>
        <w:t>•</w:t>
      </w:r>
      <w:r w:rsidRPr="004B0109">
        <w:rPr>
          <w:rFonts w:ascii="Arial" w:eastAsia="Arial" w:hAnsi="Arial" w:cs="Arial"/>
          <w:sz w:val="20"/>
        </w:rPr>
        <w:t xml:space="preserve"> </w:t>
      </w:r>
      <w:r w:rsidRPr="004B0109">
        <w:rPr>
          <w:rFonts w:ascii="Arial" w:eastAsia="Arial" w:hAnsi="Arial" w:cs="Arial"/>
          <w:sz w:val="20"/>
        </w:rPr>
        <w:tab/>
      </w:r>
      <w:r w:rsidRPr="004B0109">
        <w:rPr>
          <w:rFonts w:ascii="Tahoma" w:eastAsia="Tahoma" w:hAnsi="Tahoma" w:cs="Tahoma"/>
          <w:sz w:val="20"/>
        </w:rPr>
        <w:t>By Post: In writing t</w:t>
      </w:r>
      <w:r w:rsidR="00A40F2A" w:rsidRPr="004B0109">
        <w:rPr>
          <w:rFonts w:ascii="Tahoma" w:eastAsia="Tahoma" w:hAnsi="Tahoma" w:cs="Tahoma"/>
          <w:sz w:val="20"/>
        </w:rPr>
        <w:t>o the Senior Executive Officer, Roads Department</w:t>
      </w:r>
      <w:r w:rsidRPr="004B0109">
        <w:rPr>
          <w:rFonts w:ascii="Tahoma" w:eastAsia="Tahoma" w:hAnsi="Tahoma" w:cs="Tahoma"/>
          <w:sz w:val="20"/>
        </w:rPr>
        <w:t xml:space="preserve">, Land Use, Planning and Transportation, County Hall, Tallaght, Dublin 24. </w:t>
      </w:r>
    </w:p>
    <w:p w:rsidR="004839F6" w:rsidRPr="004B0109" w:rsidRDefault="00DD22E3">
      <w:pPr>
        <w:spacing w:after="0"/>
        <w:ind w:left="734"/>
      </w:pPr>
      <w:r w:rsidRPr="004B0109">
        <w:rPr>
          <w:rFonts w:ascii="Tahoma" w:eastAsia="Tahoma" w:hAnsi="Tahoma" w:cs="Tahoma"/>
          <w:sz w:val="20"/>
        </w:rPr>
        <w:t xml:space="preserve"> </w:t>
      </w:r>
    </w:p>
    <w:p w:rsidR="004839F6" w:rsidRPr="004B0109" w:rsidRDefault="00DD22E3">
      <w:pPr>
        <w:spacing w:after="5" w:line="248" w:lineRule="auto"/>
        <w:ind w:left="9" w:hanging="10"/>
        <w:jc w:val="both"/>
      </w:pPr>
      <w:r w:rsidRPr="004B0109">
        <w:rPr>
          <w:rFonts w:ascii="Tahoma" w:eastAsia="Tahoma" w:hAnsi="Tahoma" w:cs="Tahoma"/>
          <w:sz w:val="20"/>
        </w:rPr>
        <w:t xml:space="preserve">A total of </w:t>
      </w:r>
      <w:r w:rsidR="00A40F2A" w:rsidRPr="004B0109">
        <w:rPr>
          <w:rFonts w:ascii="Tahoma" w:eastAsia="Tahoma" w:hAnsi="Tahoma" w:cs="Tahoma"/>
          <w:sz w:val="20"/>
        </w:rPr>
        <w:t>3</w:t>
      </w:r>
      <w:r w:rsidRPr="004B0109">
        <w:rPr>
          <w:rFonts w:ascii="Tahoma" w:eastAsia="Tahoma" w:hAnsi="Tahoma" w:cs="Tahoma"/>
          <w:sz w:val="20"/>
        </w:rPr>
        <w:t xml:space="preserve"> submissions were received by the closing date for public consultation.  </w:t>
      </w:r>
    </w:p>
    <w:p w:rsidR="004839F6" w:rsidRPr="004B0109" w:rsidRDefault="00DD22E3">
      <w:pPr>
        <w:spacing w:after="0"/>
        <w:ind w:left="14"/>
      </w:pPr>
      <w:r w:rsidRPr="004B0109">
        <w:rPr>
          <w:rFonts w:ascii="Tahoma" w:eastAsia="Tahoma" w:hAnsi="Tahoma" w:cs="Tahoma"/>
          <w:sz w:val="20"/>
        </w:rPr>
        <w:t xml:space="preserve"> </w:t>
      </w:r>
    </w:p>
    <w:p w:rsidR="004839F6" w:rsidRPr="004B0109" w:rsidRDefault="00DD22E3">
      <w:pPr>
        <w:spacing w:after="8" w:line="249" w:lineRule="auto"/>
        <w:ind w:left="9" w:hanging="10"/>
      </w:pPr>
      <w:r w:rsidRPr="004B0109">
        <w:rPr>
          <w:rFonts w:ascii="Tahoma" w:eastAsia="Tahoma" w:hAnsi="Tahoma" w:cs="Tahoma"/>
          <w:b/>
          <w:sz w:val="20"/>
        </w:rPr>
        <w:t xml:space="preserve">1.4 Legislative Background </w:t>
      </w:r>
    </w:p>
    <w:p w:rsidR="004839F6" w:rsidRPr="004B0109" w:rsidRDefault="00DD22E3">
      <w:pPr>
        <w:spacing w:after="0"/>
        <w:ind w:left="14"/>
      </w:pPr>
      <w:r w:rsidRPr="004B0109">
        <w:rPr>
          <w:rFonts w:ascii="Tahoma" w:eastAsia="Tahoma" w:hAnsi="Tahoma" w:cs="Tahoma"/>
          <w:b/>
          <w:sz w:val="20"/>
        </w:rPr>
        <w:t xml:space="preserve"> </w:t>
      </w:r>
    </w:p>
    <w:p w:rsidR="004839F6" w:rsidRPr="004B0109" w:rsidRDefault="00DD22E3">
      <w:pPr>
        <w:spacing w:after="5" w:line="248" w:lineRule="auto"/>
        <w:ind w:left="9" w:hanging="10"/>
        <w:jc w:val="both"/>
      </w:pPr>
      <w:r w:rsidRPr="004B0109">
        <w:rPr>
          <w:rFonts w:ascii="Tahoma" w:eastAsia="Tahoma" w:hAnsi="Tahoma" w:cs="Tahoma"/>
          <w:sz w:val="20"/>
        </w:rPr>
        <w:t xml:space="preserve">Section 179 (3) of the Planning and Development Act 2000 (as amended), requires that the Chief Executive of a local authority shall, after the expiration of the period during which submissions or observations with respect to the proposed development may be made, in accordance with regulations under subsection (2), prepare a written report in relation to the proposed development and submit the report to the members of the authority. </w:t>
      </w:r>
    </w:p>
    <w:p w:rsidR="004839F6" w:rsidRPr="004B0109" w:rsidRDefault="00DD22E3">
      <w:pPr>
        <w:spacing w:after="0"/>
        <w:ind w:left="14"/>
      </w:pPr>
      <w:r w:rsidRPr="004B0109">
        <w:rPr>
          <w:rFonts w:ascii="Tahoma" w:eastAsia="Tahoma" w:hAnsi="Tahoma" w:cs="Tahoma"/>
          <w:sz w:val="20"/>
        </w:rPr>
        <w:t xml:space="preserve"> </w:t>
      </w:r>
    </w:p>
    <w:p w:rsidR="004839F6" w:rsidRPr="004B0109" w:rsidRDefault="00DD22E3">
      <w:pPr>
        <w:spacing w:after="5" w:line="248" w:lineRule="auto"/>
        <w:ind w:left="9" w:hanging="10"/>
        <w:jc w:val="both"/>
      </w:pPr>
      <w:r w:rsidRPr="004B0109">
        <w:rPr>
          <w:rFonts w:ascii="Tahoma" w:eastAsia="Tahoma" w:hAnsi="Tahoma" w:cs="Tahoma"/>
          <w:sz w:val="20"/>
        </w:rPr>
        <w:t xml:space="preserve">Section 179(b) outlines that a report prepared in accordance with paragraph (a) shall— </w:t>
      </w:r>
    </w:p>
    <w:p w:rsidR="004839F6" w:rsidRPr="004B0109" w:rsidRDefault="00DD22E3" w:rsidP="00DC420B">
      <w:pPr>
        <w:numPr>
          <w:ilvl w:val="0"/>
          <w:numId w:val="2"/>
        </w:numPr>
        <w:spacing w:after="5" w:line="248" w:lineRule="auto"/>
        <w:ind w:hanging="10"/>
        <w:jc w:val="both"/>
      </w:pPr>
      <w:r w:rsidRPr="004B0109">
        <w:rPr>
          <w:rFonts w:ascii="Tahoma" w:eastAsia="Tahoma" w:hAnsi="Tahoma" w:cs="Tahoma"/>
          <w:sz w:val="20"/>
        </w:rPr>
        <w:t xml:space="preserve">describe the nature and extent of the proposed development and the principal features thereof, and shall include an appropriate plan of the development and appropriate map of the relevant area, </w:t>
      </w:r>
    </w:p>
    <w:p w:rsidR="004839F6" w:rsidRPr="004B0109" w:rsidRDefault="00DD22E3" w:rsidP="00DC420B">
      <w:pPr>
        <w:numPr>
          <w:ilvl w:val="0"/>
          <w:numId w:val="2"/>
        </w:numPr>
        <w:spacing w:after="5" w:line="248" w:lineRule="auto"/>
        <w:ind w:hanging="10"/>
        <w:jc w:val="both"/>
      </w:pPr>
      <w:r w:rsidRPr="004B0109">
        <w:rPr>
          <w:rFonts w:ascii="Tahoma" w:eastAsia="Tahoma" w:hAnsi="Tahoma" w:cs="Tahoma"/>
          <w:sz w:val="20"/>
        </w:rPr>
        <w:t xml:space="preserve">Evaluate whether or not the proposed development would be consistent with the proper planning and sustainable development of the area to which the development relates, having regard to the provisions of the development plan and giving the reasons and the considerations for the evaluation. </w:t>
      </w:r>
    </w:p>
    <w:p w:rsidR="004839F6" w:rsidRPr="004B0109" w:rsidRDefault="00DD22E3" w:rsidP="00DC420B">
      <w:pPr>
        <w:numPr>
          <w:ilvl w:val="0"/>
          <w:numId w:val="2"/>
        </w:numPr>
        <w:spacing w:after="5" w:line="248" w:lineRule="auto"/>
        <w:ind w:hanging="10"/>
        <w:jc w:val="both"/>
      </w:pPr>
      <w:r w:rsidRPr="004B0109">
        <w:rPr>
          <w:rFonts w:ascii="Tahoma" w:eastAsia="Tahoma" w:hAnsi="Tahoma" w:cs="Tahoma"/>
          <w:sz w:val="20"/>
        </w:rPr>
        <w:t xml:space="preserve">list the persons or bodies who made submissions or observations with respect to the proposed development in accordance with the regulations under subsection (2), </w:t>
      </w:r>
    </w:p>
    <w:p w:rsidR="004839F6" w:rsidRPr="004B0109" w:rsidRDefault="00DD22E3" w:rsidP="00DC420B">
      <w:pPr>
        <w:numPr>
          <w:ilvl w:val="0"/>
          <w:numId w:val="2"/>
        </w:numPr>
        <w:spacing w:after="5" w:line="248" w:lineRule="auto"/>
        <w:ind w:hanging="10"/>
        <w:jc w:val="both"/>
      </w:pPr>
      <w:r w:rsidRPr="004B0109">
        <w:rPr>
          <w:rFonts w:ascii="Tahoma" w:eastAsia="Tahoma" w:hAnsi="Tahoma" w:cs="Tahoma"/>
          <w:sz w:val="20"/>
        </w:rPr>
        <w:t xml:space="preserve">summarise the issues, with respect to the proper planning and sustainable development of the area in which the proposed development would be situated, raised in any such submissions or </w:t>
      </w:r>
      <w:r w:rsidRPr="004B0109">
        <w:rPr>
          <w:rFonts w:ascii="Tahoma" w:eastAsia="Tahoma" w:hAnsi="Tahoma" w:cs="Tahoma"/>
          <w:sz w:val="20"/>
        </w:rPr>
        <w:lastRenderedPageBreak/>
        <w:t xml:space="preserve">observations, and give the response of the Chief Executive thereto, and (v) Recommend whether or not the proposed development should be proceeded with as proposed, or as varied or modified as recommended in the report, or should not be proceeded with, as the case may be. </w:t>
      </w:r>
    </w:p>
    <w:p w:rsidR="004839F6" w:rsidRPr="004B0109" w:rsidRDefault="00DD22E3">
      <w:pPr>
        <w:spacing w:after="0"/>
        <w:ind w:left="14"/>
      </w:pPr>
      <w:r w:rsidRPr="004B0109">
        <w:rPr>
          <w:rFonts w:ascii="Tahoma" w:eastAsia="Tahoma" w:hAnsi="Tahoma" w:cs="Tahoma"/>
          <w:sz w:val="20"/>
        </w:rPr>
        <w:t xml:space="preserve"> </w:t>
      </w:r>
    </w:p>
    <w:p w:rsidR="004839F6" w:rsidRPr="004B0109" w:rsidRDefault="00DD22E3">
      <w:pPr>
        <w:spacing w:after="5" w:line="248" w:lineRule="auto"/>
        <w:ind w:left="9" w:hanging="10"/>
        <w:jc w:val="both"/>
      </w:pPr>
      <w:r w:rsidRPr="004B0109">
        <w:rPr>
          <w:rFonts w:ascii="Tahoma" w:eastAsia="Tahoma" w:hAnsi="Tahoma" w:cs="Tahoma"/>
          <w:sz w:val="20"/>
        </w:rPr>
        <w:t xml:space="preserve">Under Section 179(4) of the Planning and Development Act, members of a local authority shall, as soon as may be, consider the proposed development and the report of the Chief Executive. Following the consideration of the Chief Executive's report, the proposed development may be carried out as recommended in the Chief Executive's report, unless the local authority, by resolution, decides to vary or modify the development, otherwise than as recommended in the Chief Executive's report, or decides not to proceed with the development. A resolution must be passed not later than 6 weeks after receipt of the Chief Executive's report. </w:t>
      </w:r>
    </w:p>
    <w:p w:rsidR="004839F6" w:rsidRPr="004B0109" w:rsidRDefault="00DD22E3">
      <w:pPr>
        <w:spacing w:after="0"/>
        <w:ind w:left="14"/>
      </w:pPr>
      <w:r w:rsidRPr="004B0109">
        <w:rPr>
          <w:rFonts w:ascii="Tahoma" w:eastAsia="Tahoma" w:hAnsi="Tahoma" w:cs="Tahoma"/>
          <w:sz w:val="20"/>
        </w:rPr>
        <w:t xml:space="preserve"> </w:t>
      </w:r>
    </w:p>
    <w:p w:rsidR="004839F6" w:rsidRPr="004B0109" w:rsidRDefault="00DD22E3">
      <w:pPr>
        <w:pStyle w:val="Heading3"/>
        <w:ind w:left="9"/>
      </w:pPr>
      <w:r w:rsidRPr="004B0109">
        <w:rPr>
          <w:b/>
        </w:rPr>
        <w:t>2. Proposed Development</w:t>
      </w:r>
      <w:r w:rsidRPr="004B0109">
        <w:rPr>
          <w:b/>
          <w:u w:val="none"/>
        </w:rPr>
        <w:t xml:space="preserve">  </w:t>
      </w:r>
    </w:p>
    <w:p w:rsidR="004839F6" w:rsidRPr="004B0109" w:rsidRDefault="00DD22E3">
      <w:pPr>
        <w:spacing w:after="90" w:line="249" w:lineRule="auto"/>
        <w:ind w:left="9" w:hanging="10"/>
      </w:pPr>
      <w:r w:rsidRPr="004B0109">
        <w:rPr>
          <w:rFonts w:ascii="Tahoma" w:eastAsia="Tahoma" w:hAnsi="Tahoma" w:cs="Tahoma"/>
          <w:b/>
          <w:sz w:val="20"/>
        </w:rPr>
        <w:t xml:space="preserve">2.1 Description of the Proposed Development </w:t>
      </w:r>
    </w:p>
    <w:p w:rsidR="004839F6" w:rsidRPr="004B0109" w:rsidRDefault="00A40F2A" w:rsidP="00A40F2A">
      <w:pPr>
        <w:rPr>
          <w:rFonts w:ascii="Tahoma" w:eastAsia="Verdana" w:hAnsi="Tahoma" w:cs="Tahoma"/>
          <w:sz w:val="20"/>
          <w:szCs w:val="20"/>
        </w:rPr>
      </w:pPr>
      <w:r w:rsidRPr="004B0109">
        <w:rPr>
          <w:rFonts w:ascii="Tahoma" w:hAnsi="Tahoma" w:cs="Tahoma"/>
          <w:sz w:val="20"/>
          <w:szCs w:val="20"/>
        </w:rPr>
        <w:t xml:space="preserve">The proposed </w:t>
      </w:r>
      <w:r w:rsidRPr="004B0109">
        <w:rPr>
          <w:rFonts w:ascii="Tahoma" w:eastAsia="Arial" w:hAnsi="Tahoma" w:cs="Tahoma"/>
          <w:sz w:val="20"/>
          <w:szCs w:val="20"/>
        </w:rPr>
        <w:t xml:space="preserve">Belgard Sq North – </w:t>
      </w:r>
      <w:r w:rsidRPr="004B0109">
        <w:rPr>
          <w:rFonts w:ascii="Tahoma" w:eastAsia="Verdana" w:hAnsi="Tahoma" w:cs="Tahoma"/>
          <w:sz w:val="20"/>
          <w:szCs w:val="20"/>
        </w:rPr>
        <w:t>Cookstown Link Road</w:t>
      </w:r>
      <w:r w:rsidRPr="004B0109">
        <w:rPr>
          <w:rFonts w:ascii="Tahoma" w:hAnsi="Tahoma" w:cs="Tahoma"/>
          <w:sz w:val="20"/>
          <w:szCs w:val="20"/>
        </w:rPr>
        <w:t xml:space="preserve"> will connect Cookstown Road with Belgard Square North. The southern section of Cookstown Road will connect with the new Belgard Square North at a </w:t>
      </w:r>
      <w:r w:rsidR="00485D09">
        <w:rPr>
          <w:rFonts w:ascii="Tahoma" w:hAnsi="Tahoma" w:cs="Tahoma"/>
          <w:sz w:val="20"/>
          <w:szCs w:val="20"/>
        </w:rPr>
        <w:t xml:space="preserve">signalised </w:t>
      </w:r>
      <w:r w:rsidRPr="004B0109">
        <w:rPr>
          <w:rFonts w:ascii="Tahoma" w:hAnsi="Tahoma" w:cs="Tahoma"/>
          <w:sz w:val="20"/>
          <w:szCs w:val="20"/>
        </w:rPr>
        <w:t xml:space="preserve">T-junction.  </w:t>
      </w:r>
      <w:r w:rsidRPr="004B0109">
        <w:rPr>
          <w:rFonts w:ascii="Tahoma" w:eastAsia="Verdana" w:hAnsi="Tahoma" w:cs="Tahoma"/>
          <w:sz w:val="20"/>
          <w:szCs w:val="20"/>
        </w:rPr>
        <w:t xml:space="preserve">The proposed road scheme is approximately 102 metres in length.  The road will be a single two-lane carriageway with 50km/h design speed. The overall road reservation will be </w:t>
      </w:r>
      <w:r w:rsidRPr="004B0109">
        <w:rPr>
          <w:rFonts w:ascii="Tahoma" w:eastAsia="Verdana" w:hAnsi="Tahoma" w:cs="Tahoma"/>
          <w:color w:val="000000" w:themeColor="text1"/>
          <w:sz w:val="20"/>
          <w:szCs w:val="20"/>
        </w:rPr>
        <w:t>14</w:t>
      </w:r>
      <w:r w:rsidRPr="004B0109">
        <w:rPr>
          <w:rFonts w:ascii="Tahoma" w:eastAsia="Verdana" w:hAnsi="Tahoma" w:cs="Tahoma"/>
          <w:sz w:val="20"/>
          <w:szCs w:val="20"/>
        </w:rPr>
        <w:t xml:space="preserve"> metres wide. </w:t>
      </w:r>
    </w:p>
    <w:p w:rsidR="004839F6" w:rsidRPr="004B0109" w:rsidRDefault="00DD22E3" w:rsidP="00A40F2A">
      <w:pPr>
        <w:spacing w:after="88" w:line="248" w:lineRule="auto"/>
        <w:ind w:left="9" w:hanging="10"/>
        <w:jc w:val="both"/>
      </w:pPr>
      <w:r w:rsidRPr="004B0109">
        <w:rPr>
          <w:rFonts w:ascii="Tahoma" w:eastAsia="Tahoma" w:hAnsi="Tahoma" w:cs="Tahoma"/>
          <w:sz w:val="20"/>
        </w:rPr>
        <w:t xml:space="preserve">The proposed works primarily comprises the following: </w:t>
      </w:r>
    </w:p>
    <w:p w:rsidR="00A40F2A" w:rsidRPr="004B0109" w:rsidRDefault="00A40F2A" w:rsidP="00DC420B">
      <w:pPr>
        <w:numPr>
          <w:ilvl w:val="0"/>
          <w:numId w:val="3"/>
        </w:numPr>
        <w:spacing w:after="0" w:line="240" w:lineRule="auto"/>
        <w:rPr>
          <w:rFonts w:ascii="Tahoma" w:eastAsia="Symbol" w:hAnsi="Tahoma" w:cs="Tahoma"/>
          <w:sz w:val="20"/>
          <w:szCs w:val="20"/>
        </w:rPr>
      </w:pPr>
      <w:r w:rsidRPr="004B0109">
        <w:rPr>
          <w:rFonts w:ascii="Tahoma" w:hAnsi="Tahoma" w:cs="Tahoma"/>
          <w:sz w:val="20"/>
          <w:szCs w:val="20"/>
        </w:rPr>
        <w:t>The extension of the existing Cookstown Road to connect with Belgard Square North</w:t>
      </w:r>
    </w:p>
    <w:p w:rsidR="00A40F2A" w:rsidRPr="004B0109" w:rsidRDefault="00A40F2A" w:rsidP="00DC420B">
      <w:pPr>
        <w:numPr>
          <w:ilvl w:val="0"/>
          <w:numId w:val="3"/>
        </w:numPr>
        <w:spacing w:after="0" w:line="240" w:lineRule="auto"/>
        <w:rPr>
          <w:rFonts w:ascii="Tahoma" w:eastAsia="Symbol" w:hAnsi="Tahoma" w:cs="Tahoma"/>
          <w:sz w:val="20"/>
          <w:szCs w:val="20"/>
        </w:rPr>
      </w:pPr>
      <w:r w:rsidRPr="004B0109">
        <w:rPr>
          <w:rFonts w:ascii="Tahoma" w:hAnsi="Tahoma" w:cs="Tahoma"/>
          <w:sz w:val="20"/>
          <w:szCs w:val="20"/>
        </w:rPr>
        <w:t xml:space="preserve">A new signalised junction where the </w:t>
      </w:r>
      <w:r w:rsidRPr="004B0109">
        <w:rPr>
          <w:rFonts w:ascii="Tahoma" w:eastAsia="Arial" w:hAnsi="Tahoma" w:cs="Tahoma"/>
          <w:sz w:val="20"/>
          <w:szCs w:val="20"/>
        </w:rPr>
        <w:t xml:space="preserve">Belgard Sq North – </w:t>
      </w:r>
      <w:r w:rsidRPr="004B0109">
        <w:rPr>
          <w:rFonts w:ascii="Tahoma" w:eastAsia="Verdana" w:hAnsi="Tahoma" w:cs="Tahoma"/>
          <w:sz w:val="20"/>
          <w:szCs w:val="20"/>
        </w:rPr>
        <w:t>Cookstown Link Road</w:t>
      </w:r>
      <w:r w:rsidRPr="004B0109">
        <w:rPr>
          <w:rFonts w:ascii="Tahoma" w:hAnsi="Tahoma" w:cs="Tahoma"/>
          <w:sz w:val="20"/>
          <w:szCs w:val="20"/>
        </w:rPr>
        <w:t xml:space="preserve"> connects to the Belgard Square North, with pedestrian and cyclist crossing facilities </w:t>
      </w:r>
    </w:p>
    <w:p w:rsidR="00A40F2A" w:rsidRPr="004B0109" w:rsidRDefault="00A40F2A" w:rsidP="00DC420B">
      <w:pPr>
        <w:pStyle w:val="ListParagraph"/>
        <w:numPr>
          <w:ilvl w:val="0"/>
          <w:numId w:val="3"/>
        </w:numPr>
        <w:autoSpaceDE w:val="0"/>
        <w:autoSpaceDN w:val="0"/>
        <w:adjustRightInd w:val="0"/>
        <w:spacing w:after="0" w:line="240" w:lineRule="auto"/>
        <w:rPr>
          <w:rFonts w:ascii="Tahoma" w:eastAsia="SymbolMT" w:hAnsi="Tahoma" w:cs="Tahoma"/>
          <w:color w:val="auto"/>
          <w:sz w:val="20"/>
          <w:szCs w:val="20"/>
        </w:rPr>
      </w:pPr>
      <w:r w:rsidRPr="004B0109">
        <w:rPr>
          <w:rFonts w:ascii="Tahoma" w:eastAsia="SymbolMT" w:hAnsi="Tahoma" w:cs="Tahoma"/>
          <w:color w:val="auto"/>
          <w:sz w:val="20"/>
          <w:szCs w:val="20"/>
        </w:rPr>
        <w:t xml:space="preserve">Provision of a new footpath/cycle track along both sides of the proposed </w:t>
      </w:r>
      <w:r w:rsidRPr="004B0109">
        <w:rPr>
          <w:rFonts w:ascii="Tahoma" w:eastAsia="Arial" w:hAnsi="Tahoma" w:cs="Tahoma"/>
          <w:sz w:val="20"/>
          <w:szCs w:val="20"/>
        </w:rPr>
        <w:t xml:space="preserve">Belgard Sq North – </w:t>
      </w:r>
      <w:r w:rsidRPr="004B0109">
        <w:rPr>
          <w:rFonts w:ascii="Tahoma" w:eastAsia="Verdana" w:hAnsi="Tahoma" w:cs="Tahoma"/>
          <w:sz w:val="20"/>
          <w:szCs w:val="20"/>
        </w:rPr>
        <w:t>Cookstown Link Road</w:t>
      </w:r>
    </w:p>
    <w:p w:rsidR="00A40F2A" w:rsidRPr="004B0109" w:rsidRDefault="00A40F2A" w:rsidP="00DC420B">
      <w:pPr>
        <w:pStyle w:val="ListParagraph"/>
        <w:numPr>
          <w:ilvl w:val="0"/>
          <w:numId w:val="3"/>
        </w:numPr>
        <w:autoSpaceDE w:val="0"/>
        <w:autoSpaceDN w:val="0"/>
        <w:adjustRightInd w:val="0"/>
        <w:spacing w:after="0" w:line="240" w:lineRule="auto"/>
        <w:rPr>
          <w:rFonts w:ascii="Tahoma" w:eastAsia="SymbolMT" w:hAnsi="Tahoma" w:cs="Tahoma"/>
          <w:color w:val="auto"/>
          <w:sz w:val="20"/>
          <w:szCs w:val="20"/>
        </w:rPr>
      </w:pPr>
      <w:r w:rsidRPr="004B0109">
        <w:rPr>
          <w:rFonts w:ascii="Tahoma" w:eastAsia="SymbolMT" w:hAnsi="Tahoma" w:cs="Tahoma"/>
          <w:color w:val="auto"/>
          <w:sz w:val="20"/>
          <w:szCs w:val="20"/>
        </w:rPr>
        <w:t xml:space="preserve">Provision of advisory cycle track along the </w:t>
      </w:r>
      <w:r w:rsidRPr="004B0109">
        <w:rPr>
          <w:rFonts w:ascii="Tahoma" w:eastAsia="Arial" w:hAnsi="Tahoma" w:cs="Tahoma"/>
          <w:sz w:val="20"/>
          <w:szCs w:val="20"/>
        </w:rPr>
        <w:t>Belgard Sq North</w:t>
      </w:r>
    </w:p>
    <w:p w:rsidR="00A40F2A" w:rsidRPr="004B0109" w:rsidRDefault="00A40F2A" w:rsidP="00DC420B">
      <w:pPr>
        <w:numPr>
          <w:ilvl w:val="0"/>
          <w:numId w:val="3"/>
        </w:numPr>
        <w:spacing w:after="0" w:line="240" w:lineRule="auto"/>
        <w:rPr>
          <w:rFonts w:ascii="Tahoma" w:eastAsia="Symbol" w:hAnsi="Tahoma" w:cs="Tahoma"/>
          <w:sz w:val="20"/>
          <w:szCs w:val="20"/>
        </w:rPr>
      </w:pPr>
      <w:r w:rsidRPr="004B0109">
        <w:rPr>
          <w:rFonts w:ascii="Tahoma" w:hAnsi="Tahoma" w:cs="Tahoma"/>
          <w:sz w:val="20"/>
          <w:szCs w:val="20"/>
        </w:rPr>
        <w:t>Improvements to pathways, cycleways and crossings and improvements to the quality of the public realm locally.</w:t>
      </w:r>
      <w:r w:rsidRPr="004B0109">
        <w:rPr>
          <w:rFonts w:ascii="Tahoma" w:eastAsia="Symbol" w:hAnsi="Tahoma" w:cs="Tahoma"/>
          <w:sz w:val="20"/>
          <w:szCs w:val="20"/>
        </w:rPr>
        <w:t xml:space="preserve"> </w:t>
      </w:r>
    </w:p>
    <w:p w:rsidR="00A40F2A" w:rsidRPr="004B0109" w:rsidRDefault="00A40F2A" w:rsidP="00DC420B">
      <w:pPr>
        <w:pStyle w:val="ListParagraph"/>
        <w:numPr>
          <w:ilvl w:val="0"/>
          <w:numId w:val="3"/>
        </w:numPr>
        <w:autoSpaceDE w:val="0"/>
        <w:autoSpaceDN w:val="0"/>
        <w:adjustRightInd w:val="0"/>
        <w:spacing w:after="0" w:line="240" w:lineRule="auto"/>
        <w:rPr>
          <w:rFonts w:ascii="Tahoma" w:eastAsia="SymbolMT" w:hAnsi="Tahoma" w:cs="Tahoma"/>
          <w:color w:val="auto"/>
          <w:sz w:val="20"/>
          <w:szCs w:val="20"/>
        </w:rPr>
      </w:pPr>
      <w:r w:rsidRPr="004B0109">
        <w:rPr>
          <w:rFonts w:ascii="Tahoma" w:eastAsia="SymbolMT" w:hAnsi="Tahoma" w:cs="Tahoma"/>
          <w:color w:val="auto"/>
          <w:sz w:val="20"/>
          <w:szCs w:val="20"/>
        </w:rPr>
        <w:t>Provision of new public lighting, signage, art works, street furniture, associated drainage for the route and</w:t>
      </w:r>
    </w:p>
    <w:p w:rsidR="00A40F2A" w:rsidRPr="004B0109" w:rsidRDefault="00A40F2A" w:rsidP="00DC420B">
      <w:pPr>
        <w:pStyle w:val="ListParagraph"/>
        <w:numPr>
          <w:ilvl w:val="0"/>
          <w:numId w:val="3"/>
        </w:numPr>
        <w:autoSpaceDE w:val="0"/>
        <w:autoSpaceDN w:val="0"/>
        <w:adjustRightInd w:val="0"/>
        <w:spacing w:after="0" w:line="240" w:lineRule="auto"/>
        <w:rPr>
          <w:rFonts w:ascii="Tahoma" w:eastAsia="SymbolMT" w:hAnsi="Tahoma" w:cs="Tahoma"/>
          <w:color w:val="auto"/>
          <w:sz w:val="20"/>
          <w:szCs w:val="20"/>
        </w:rPr>
      </w:pPr>
      <w:r w:rsidRPr="004B0109">
        <w:rPr>
          <w:rFonts w:ascii="Tahoma" w:eastAsia="SymbolMT" w:hAnsi="Tahoma" w:cs="Tahoma"/>
          <w:color w:val="auto"/>
          <w:sz w:val="20"/>
          <w:szCs w:val="20"/>
        </w:rPr>
        <w:t>All ancillary works</w:t>
      </w:r>
    </w:p>
    <w:p w:rsidR="004839F6" w:rsidRPr="004B0109" w:rsidRDefault="00DD22E3">
      <w:pPr>
        <w:spacing w:after="81"/>
        <w:ind w:left="14"/>
      </w:pPr>
      <w:r w:rsidRPr="004B0109">
        <w:rPr>
          <w:rFonts w:ascii="Tahoma" w:eastAsia="Tahoma" w:hAnsi="Tahoma" w:cs="Tahoma"/>
          <w:sz w:val="20"/>
        </w:rPr>
        <w:t xml:space="preserve"> </w:t>
      </w:r>
    </w:p>
    <w:p w:rsidR="004839F6" w:rsidRPr="004B0109" w:rsidRDefault="00DD22E3">
      <w:pPr>
        <w:spacing w:after="8" w:line="249" w:lineRule="auto"/>
        <w:ind w:left="9" w:hanging="10"/>
      </w:pPr>
      <w:r w:rsidRPr="004B0109">
        <w:rPr>
          <w:rFonts w:ascii="Tahoma" w:eastAsia="Tahoma" w:hAnsi="Tahoma" w:cs="Tahoma"/>
          <w:b/>
          <w:sz w:val="20"/>
        </w:rPr>
        <w:t xml:space="preserve">2.2 Plans and Details  </w:t>
      </w:r>
    </w:p>
    <w:p w:rsidR="004839F6" w:rsidRPr="004B0109" w:rsidRDefault="00DD22E3">
      <w:pPr>
        <w:spacing w:after="5" w:line="248" w:lineRule="auto"/>
        <w:ind w:left="9" w:hanging="10"/>
        <w:jc w:val="both"/>
      </w:pPr>
      <w:r w:rsidRPr="004B0109">
        <w:rPr>
          <w:rFonts w:ascii="Tahoma" w:eastAsia="Tahoma" w:hAnsi="Tahoma" w:cs="Tahoma"/>
          <w:sz w:val="20"/>
        </w:rPr>
        <w:t xml:space="preserve">Plans and details are available at the following link: </w:t>
      </w:r>
    </w:p>
    <w:p w:rsidR="004839F6" w:rsidRPr="004B0109" w:rsidRDefault="000C3F97">
      <w:pPr>
        <w:spacing w:after="0"/>
        <w:ind w:left="14"/>
      </w:pPr>
      <w:hyperlink r:id="rId9" w:history="1">
        <w:r w:rsidR="00A40F2A" w:rsidRPr="004B0109">
          <w:rPr>
            <w:rStyle w:val="Hyperlink"/>
          </w:rPr>
          <w:t>https://consult.sdublincoco.ie/en/consultation/belgard-sq-north-%E2%80%93-cookstown-industrial-estate-link-road-scheme</w:t>
        </w:r>
      </w:hyperlink>
    </w:p>
    <w:p w:rsidR="00BC3C57" w:rsidRPr="004B0109" w:rsidRDefault="00BC3C57">
      <w:pPr>
        <w:spacing w:after="0"/>
        <w:ind w:left="14"/>
      </w:pPr>
    </w:p>
    <w:p w:rsidR="004839F6" w:rsidRPr="004B0109" w:rsidRDefault="00DD22E3">
      <w:pPr>
        <w:pStyle w:val="Heading3"/>
        <w:ind w:left="9"/>
      </w:pPr>
      <w:r w:rsidRPr="004B0109">
        <w:rPr>
          <w:b/>
        </w:rPr>
        <w:t>3. List of Submissions</w:t>
      </w:r>
      <w:r w:rsidRPr="004B0109">
        <w:rPr>
          <w:b/>
          <w:u w:val="none"/>
        </w:rPr>
        <w:t xml:space="preserve"> </w:t>
      </w:r>
    </w:p>
    <w:p w:rsidR="004839F6" w:rsidRPr="004B0109" w:rsidRDefault="00DD22E3">
      <w:pPr>
        <w:spacing w:after="51" w:line="248" w:lineRule="auto"/>
        <w:ind w:left="9" w:hanging="10"/>
        <w:jc w:val="both"/>
      </w:pPr>
      <w:r w:rsidRPr="004B0109">
        <w:rPr>
          <w:rFonts w:ascii="Tahoma" w:eastAsia="Tahoma" w:hAnsi="Tahoma" w:cs="Tahoma"/>
          <w:sz w:val="20"/>
        </w:rPr>
        <w:t>Submissions were received during the specified period of the public consultation in respect of the proposed development from the following:</w:t>
      </w:r>
      <w:r w:rsidRPr="004B0109">
        <w:rPr>
          <w:rFonts w:ascii="Tahoma" w:eastAsia="Tahoma" w:hAnsi="Tahoma" w:cs="Tahoma"/>
          <w:b/>
          <w:sz w:val="20"/>
        </w:rPr>
        <w:t xml:space="preserve"> </w:t>
      </w:r>
    </w:p>
    <w:p w:rsidR="004839F6" w:rsidRPr="004B0109" w:rsidRDefault="00DD22E3">
      <w:pPr>
        <w:spacing w:after="55"/>
        <w:ind w:left="122"/>
      </w:pPr>
      <w:r w:rsidRPr="004B0109">
        <w:rPr>
          <w:rFonts w:ascii="Tahoma" w:eastAsia="Tahoma" w:hAnsi="Tahoma" w:cs="Tahoma"/>
          <w:sz w:val="20"/>
        </w:rPr>
        <w:t xml:space="preserve"> </w:t>
      </w:r>
      <w:r w:rsidRPr="004B0109">
        <w:rPr>
          <w:rFonts w:ascii="Tahoma" w:eastAsia="Tahoma" w:hAnsi="Tahoma" w:cs="Tahoma"/>
          <w:sz w:val="20"/>
        </w:rPr>
        <w:tab/>
        <w:t xml:space="preserve"> </w:t>
      </w:r>
    </w:p>
    <w:tbl>
      <w:tblPr>
        <w:tblStyle w:val="TableGrid"/>
        <w:tblW w:w="8931"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7875"/>
      </w:tblGrid>
      <w:tr w:rsidR="004839F6" w:rsidRPr="004B0109" w:rsidTr="00FB4807">
        <w:trPr>
          <w:trHeight w:val="362"/>
        </w:trPr>
        <w:tc>
          <w:tcPr>
            <w:tcW w:w="1056" w:type="dxa"/>
          </w:tcPr>
          <w:p w:rsidR="004839F6" w:rsidRPr="004B0109" w:rsidRDefault="00BC3C57">
            <w:pPr>
              <w:rPr>
                <w:rFonts w:ascii="Tahoma" w:hAnsi="Tahoma" w:cs="Tahoma"/>
                <w:sz w:val="20"/>
                <w:szCs w:val="20"/>
              </w:rPr>
            </w:pPr>
            <w:r w:rsidRPr="004B0109">
              <w:rPr>
                <w:rFonts w:ascii="Tahoma" w:eastAsia="Tahoma" w:hAnsi="Tahoma" w:cs="Tahoma"/>
                <w:sz w:val="20"/>
                <w:szCs w:val="20"/>
              </w:rPr>
              <w:t>SD-C46-2</w:t>
            </w:r>
          </w:p>
        </w:tc>
        <w:tc>
          <w:tcPr>
            <w:tcW w:w="7875" w:type="dxa"/>
          </w:tcPr>
          <w:p w:rsidR="004839F6" w:rsidRPr="004B0109" w:rsidRDefault="00BC3C57">
            <w:pPr>
              <w:ind w:left="384"/>
              <w:rPr>
                <w:rFonts w:ascii="Tahoma" w:hAnsi="Tahoma" w:cs="Tahoma"/>
                <w:sz w:val="20"/>
                <w:szCs w:val="20"/>
              </w:rPr>
            </w:pPr>
            <w:r w:rsidRPr="004B0109">
              <w:rPr>
                <w:rFonts w:ascii="Tahoma" w:hAnsi="Tahoma" w:cs="Tahoma"/>
                <w:sz w:val="20"/>
                <w:szCs w:val="20"/>
              </w:rPr>
              <w:t>David Clements (On behalf of National Transport Authorty)</w:t>
            </w:r>
          </w:p>
        </w:tc>
      </w:tr>
      <w:tr w:rsidR="004839F6" w:rsidRPr="004B0109" w:rsidTr="00FB4807">
        <w:trPr>
          <w:trHeight w:val="522"/>
        </w:trPr>
        <w:tc>
          <w:tcPr>
            <w:tcW w:w="1056" w:type="dxa"/>
            <w:vAlign w:val="center"/>
          </w:tcPr>
          <w:p w:rsidR="004839F6" w:rsidRPr="004B0109" w:rsidRDefault="00BC3C57">
            <w:pPr>
              <w:rPr>
                <w:rFonts w:ascii="Tahoma" w:hAnsi="Tahoma" w:cs="Tahoma"/>
                <w:sz w:val="20"/>
                <w:szCs w:val="20"/>
              </w:rPr>
            </w:pPr>
            <w:r w:rsidRPr="004B0109">
              <w:rPr>
                <w:rFonts w:ascii="Tahoma" w:eastAsia="Tahoma" w:hAnsi="Tahoma" w:cs="Tahoma"/>
                <w:sz w:val="20"/>
                <w:szCs w:val="20"/>
              </w:rPr>
              <w:t>SD-C46-3</w:t>
            </w:r>
          </w:p>
        </w:tc>
        <w:tc>
          <w:tcPr>
            <w:tcW w:w="7875" w:type="dxa"/>
            <w:vAlign w:val="center"/>
          </w:tcPr>
          <w:p w:rsidR="004839F6" w:rsidRPr="004B0109" w:rsidRDefault="00BC3C57" w:rsidP="00BC3C57">
            <w:pPr>
              <w:ind w:left="384"/>
              <w:rPr>
                <w:rFonts w:ascii="Tahoma" w:hAnsi="Tahoma" w:cs="Tahoma"/>
                <w:sz w:val="20"/>
                <w:szCs w:val="20"/>
              </w:rPr>
            </w:pPr>
            <w:r w:rsidRPr="004B0109">
              <w:rPr>
                <w:rFonts w:ascii="Tahoma" w:hAnsi="Tahoma" w:cs="Tahoma"/>
                <w:sz w:val="20"/>
                <w:szCs w:val="20"/>
              </w:rPr>
              <w:t>Hendrik van der Kamp (On behalf of Cornhouse Management Company)</w:t>
            </w:r>
          </w:p>
        </w:tc>
      </w:tr>
      <w:tr w:rsidR="004839F6" w:rsidRPr="004B0109" w:rsidTr="00FB4807">
        <w:trPr>
          <w:trHeight w:val="522"/>
        </w:trPr>
        <w:tc>
          <w:tcPr>
            <w:tcW w:w="1056" w:type="dxa"/>
            <w:vAlign w:val="center"/>
          </w:tcPr>
          <w:p w:rsidR="004839F6" w:rsidRPr="004B0109" w:rsidRDefault="00BC3C57">
            <w:pPr>
              <w:rPr>
                <w:rFonts w:ascii="Tahoma" w:hAnsi="Tahoma" w:cs="Tahoma"/>
                <w:sz w:val="20"/>
                <w:szCs w:val="20"/>
              </w:rPr>
            </w:pPr>
            <w:r w:rsidRPr="004B0109">
              <w:rPr>
                <w:rFonts w:ascii="Tahoma" w:eastAsia="Tahoma" w:hAnsi="Tahoma" w:cs="Tahoma"/>
                <w:sz w:val="20"/>
                <w:szCs w:val="20"/>
              </w:rPr>
              <w:t>SD-C46-4</w:t>
            </w:r>
          </w:p>
        </w:tc>
        <w:tc>
          <w:tcPr>
            <w:tcW w:w="7875" w:type="dxa"/>
            <w:vAlign w:val="center"/>
          </w:tcPr>
          <w:p w:rsidR="004839F6" w:rsidRPr="004B0109" w:rsidRDefault="00BC3C57" w:rsidP="00BC3C57">
            <w:pPr>
              <w:ind w:left="384"/>
              <w:rPr>
                <w:rFonts w:ascii="Tahoma" w:hAnsi="Tahoma" w:cs="Tahoma"/>
                <w:sz w:val="20"/>
                <w:szCs w:val="20"/>
              </w:rPr>
            </w:pPr>
            <w:r w:rsidRPr="004B0109">
              <w:rPr>
                <w:rFonts w:ascii="Tahoma" w:hAnsi="Tahoma" w:cs="Tahoma"/>
                <w:sz w:val="20"/>
                <w:szCs w:val="20"/>
              </w:rPr>
              <w:t>Anthony Horan (On behalf of Atlas GP Limited)</w:t>
            </w:r>
          </w:p>
        </w:tc>
      </w:tr>
    </w:tbl>
    <w:p w:rsidR="004839F6" w:rsidRPr="004B0109" w:rsidRDefault="004839F6">
      <w:pPr>
        <w:spacing w:after="0"/>
        <w:ind w:left="-1786" w:right="10110"/>
      </w:pPr>
    </w:p>
    <w:p w:rsidR="004839F6" w:rsidRPr="004B0109" w:rsidRDefault="00DD22E3">
      <w:pPr>
        <w:pStyle w:val="Heading3"/>
        <w:ind w:left="9"/>
      </w:pPr>
      <w:r w:rsidRPr="004B0109">
        <w:rPr>
          <w:b/>
        </w:rPr>
        <w:t>4. Summary and Categorisation of Issues Raised and Chief Executive’s Responses</w:t>
      </w:r>
      <w:r w:rsidRPr="004B0109">
        <w:rPr>
          <w:b/>
          <w:u w:val="none"/>
        </w:rPr>
        <w:t xml:space="preserve">  </w:t>
      </w:r>
    </w:p>
    <w:p w:rsidR="004839F6" w:rsidRPr="004B0109" w:rsidRDefault="00DD22E3">
      <w:pPr>
        <w:spacing w:after="0"/>
        <w:ind w:left="14"/>
      </w:pPr>
      <w:r w:rsidRPr="004B0109">
        <w:rPr>
          <w:rFonts w:ascii="Tahoma" w:eastAsia="Tahoma" w:hAnsi="Tahoma" w:cs="Tahoma"/>
          <w:sz w:val="20"/>
        </w:rPr>
        <w:t xml:space="preserve"> </w:t>
      </w:r>
    </w:p>
    <w:p w:rsidR="004839F6" w:rsidRPr="004B0109" w:rsidRDefault="00DD22E3">
      <w:pPr>
        <w:spacing w:after="8" w:line="249" w:lineRule="auto"/>
        <w:ind w:left="9" w:hanging="10"/>
      </w:pPr>
      <w:r w:rsidRPr="004B0109">
        <w:rPr>
          <w:rFonts w:ascii="Tahoma" w:eastAsia="Tahoma" w:hAnsi="Tahoma" w:cs="Tahoma"/>
          <w:b/>
          <w:sz w:val="20"/>
        </w:rPr>
        <w:t xml:space="preserve">4.1 Introduction  </w:t>
      </w:r>
    </w:p>
    <w:p w:rsidR="004839F6" w:rsidRPr="004B0109" w:rsidRDefault="00DD22E3">
      <w:pPr>
        <w:spacing w:after="5" w:line="248" w:lineRule="auto"/>
        <w:ind w:left="9" w:hanging="10"/>
        <w:jc w:val="both"/>
      </w:pPr>
      <w:r w:rsidRPr="004B0109">
        <w:rPr>
          <w:rFonts w:ascii="Tahoma" w:eastAsia="Tahoma" w:hAnsi="Tahoma" w:cs="Tahoma"/>
          <w:sz w:val="20"/>
        </w:rPr>
        <w:lastRenderedPageBreak/>
        <w:t xml:space="preserve">This section presents an analysis of the submissions and includes a summary of each of the issues raised and the responses and recommendations of the Chief Executive.  </w:t>
      </w:r>
    </w:p>
    <w:p w:rsidR="004839F6" w:rsidRPr="004B0109" w:rsidRDefault="00DD22E3">
      <w:pPr>
        <w:spacing w:after="5" w:line="248" w:lineRule="auto"/>
        <w:ind w:left="9" w:hanging="10"/>
        <w:jc w:val="both"/>
      </w:pPr>
      <w:r w:rsidRPr="004B0109">
        <w:rPr>
          <w:rFonts w:ascii="Tahoma" w:eastAsia="Tahoma" w:hAnsi="Tahoma" w:cs="Tahoma"/>
          <w:sz w:val="20"/>
        </w:rPr>
        <w:t xml:space="preserve">The responses of the Chief Executive have been framed taking account of the statutory obligations of the local authority, relevant Government and Ministerial guidelines and the proper planning and sustainable development of the area. </w:t>
      </w:r>
    </w:p>
    <w:p w:rsidR="004839F6" w:rsidRPr="004B0109" w:rsidRDefault="00DD22E3">
      <w:pPr>
        <w:spacing w:after="0"/>
        <w:ind w:left="14"/>
      </w:pPr>
      <w:r w:rsidRPr="004B0109">
        <w:rPr>
          <w:rFonts w:ascii="Tahoma" w:eastAsia="Tahoma" w:hAnsi="Tahoma" w:cs="Tahoma"/>
          <w:sz w:val="20"/>
        </w:rPr>
        <w:t xml:space="preserve"> </w:t>
      </w:r>
    </w:p>
    <w:p w:rsidR="004839F6" w:rsidRPr="004B0109" w:rsidRDefault="00DD22E3">
      <w:pPr>
        <w:spacing w:after="8" w:line="249" w:lineRule="auto"/>
        <w:ind w:left="9" w:hanging="10"/>
      </w:pPr>
      <w:r w:rsidRPr="004B0109">
        <w:rPr>
          <w:rFonts w:ascii="Tahoma" w:eastAsia="Tahoma" w:hAnsi="Tahoma" w:cs="Tahoma"/>
          <w:b/>
          <w:sz w:val="20"/>
        </w:rPr>
        <w:t xml:space="preserve">4.2 Summary of Issues Raised, Responses and Recommendations </w:t>
      </w:r>
    </w:p>
    <w:p w:rsidR="00DC420B" w:rsidRPr="004B0109" w:rsidRDefault="00DD22E3" w:rsidP="00DC420B">
      <w:pPr>
        <w:spacing w:after="0"/>
        <w:ind w:left="14"/>
      </w:pPr>
      <w:r w:rsidRPr="004B0109">
        <w:rPr>
          <w:rFonts w:ascii="Tahoma" w:eastAsia="Tahoma" w:hAnsi="Tahoma" w:cs="Tahoma"/>
          <w:sz w:val="20"/>
        </w:rPr>
        <w:t xml:space="preserve"> </w:t>
      </w:r>
    </w:p>
    <w:tbl>
      <w:tblPr>
        <w:tblStyle w:val="TableGrid"/>
        <w:tblW w:w="8885" w:type="dxa"/>
        <w:tblInd w:w="-99" w:type="dxa"/>
        <w:tblCellMar>
          <w:top w:w="63" w:type="dxa"/>
          <w:left w:w="113" w:type="dxa"/>
          <w:right w:w="49" w:type="dxa"/>
        </w:tblCellMar>
        <w:tblLook w:val="04A0" w:firstRow="1" w:lastRow="0" w:firstColumn="1" w:lastColumn="0" w:noHBand="0" w:noVBand="1"/>
      </w:tblPr>
      <w:tblGrid>
        <w:gridCol w:w="8885"/>
      </w:tblGrid>
      <w:tr w:rsidR="00DC420B" w:rsidRPr="004B0109" w:rsidTr="00C445F1">
        <w:trPr>
          <w:trHeight w:val="952"/>
        </w:trPr>
        <w:tc>
          <w:tcPr>
            <w:tcW w:w="8885" w:type="dxa"/>
            <w:tcBorders>
              <w:top w:val="single" w:sz="4" w:space="0" w:color="000000"/>
              <w:left w:val="single" w:sz="4" w:space="0" w:color="000000"/>
              <w:bottom w:val="single" w:sz="4" w:space="0" w:color="000000"/>
              <w:right w:val="single" w:sz="4" w:space="0" w:color="000000"/>
            </w:tcBorders>
          </w:tcPr>
          <w:p w:rsidR="00DC420B" w:rsidRPr="004B0109" w:rsidRDefault="00DC420B" w:rsidP="00C445F1">
            <w:r w:rsidRPr="004B0109">
              <w:rPr>
                <w:rFonts w:ascii="Tahoma" w:eastAsia="Tahoma" w:hAnsi="Tahoma" w:cs="Tahoma"/>
                <w:b/>
                <w:sz w:val="20"/>
              </w:rPr>
              <w:t xml:space="preserve">Submission No.1 – </w:t>
            </w:r>
            <w:r w:rsidRPr="004B0109">
              <w:rPr>
                <w:rFonts w:ascii="Tahoma" w:hAnsi="Tahoma" w:cs="Tahoma"/>
                <w:b/>
                <w:sz w:val="20"/>
                <w:szCs w:val="20"/>
              </w:rPr>
              <w:t>David Clements</w:t>
            </w:r>
            <w:r w:rsidR="00744326" w:rsidRPr="004B0109">
              <w:rPr>
                <w:rFonts w:ascii="Tahoma" w:hAnsi="Tahoma" w:cs="Tahoma"/>
                <w:b/>
                <w:sz w:val="20"/>
                <w:szCs w:val="20"/>
              </w:rPr>
              <w:t xml:space="preserve"> </w:t>
            </w:r>
            <w:r w:rsidR="00744326" w:rsidRPr="004B0109">
              <w:rPr>
                <w:rFonts w:ascii="Tahoma" w:hAnsi="Tahoma" w:cs="Tahoma"/>
                <w:sz w:val="20"/>
                <w:szCs w:val="20"/>
              </w:rPr>
              <w:t>(On behalf of National Transport Authorty)</w:t>
            </w:r>
          </w:p>
          <w:p w:rsidR="00DC420B" w:rsidRPr="004B0109" w:rsidRDefault="00DC420B" w:rsidP="00C445F1">
            <w:r w:rsidRPr="004B0109">
              <w:rPr>
                <w:rFonts w:ascii="Tahoma" w:eastAsia="Tahoma" w:hAnsi="Tahoma" w:cs="Tahoma"/>
                <w:sz w:val="20"/>
              </w:rPr>
              <w:t xml:space="preserve">This submission relates to the following issues:  </w:t>
            </w:r>
          </w:p>
          <w:p w:rsidR="003160DB" w:rsidRPr="004B0109" w:rsidRDefault="003160DB" w:rsidP="000E4B8D">
            <w:pPr>
              <w:pStyle w:val="ListParagraph"/>
              <w:numPr>
                <w:ilvl w:val="0"/>
                <w:numId w:val="8"/>
              </w:numPr>
              <w:spacing w:after="2" w:line="238" w:lineRule="auto"/>
              <w:jc w:val="both"/>
              <w:rPr>
                <w:rFonts w:ascii="Tahoma" w:hAnsi="Tahoma" w:cs="Tahoma"/>
                <w:sz w:val="20"/>
                <w:szCs w:val="20"/>
              </w:rPr>
            </w:pPr>
            <w:r w:rsidRPr="004B0109">
              <w:rPr>
                <w:rFonts w:ascii="Tahoma" w:eastAsia="Tahoma" w:hAnsi="Tahoma" w:cs="Tahoma"/>
                <w:color w:val="000000" w:themeColor="text1"/>
                <w:sz w:val="20"/>
                <w:szCs w:val="20"/>
              </w:rPr>
              <w:t>Notes the large number of bus services using</w:t>
            </w:r>
            <w:r w:rsidR="000E4B8D" w:rsidRPr="004B0109">
              <w:rPr>
                <w:rFonts w:ascii="Tahoma" w:eastAsia="Tahoma" w:hAnsi="Tahoma" w:cs="Tahoma"/>
                <w:color w:val="000000" w:themeColor="text1"/>
                <w:sz w:val="20"/>
                <w:szCs w:val="20"/>
              </w:rPr>
              <w:t xml:space="preserve"> Belgard Sq</w:t>
            </w:r>
            <w:r w:rsidR="00AF3D61">
              <w:rPr>
                <w:rFonts w:ascii="Tahoma" w:eastAsia="Tahoma" w:hAnsi="Tahoma" w:cs="Tahoma"/>
                <w:color w:val="000000" w:themeColor="text1"/>
                <w:sz w:val="20"/>
                <w:szCs w:val="20"/>
              </w:rPr>
              <w:t>.</w:t>
            </w:r>
            <w:r w:rsidR="000E4B8D" w:rsidRPr="004B0109">
              <w:rPr>
                <w:rFonts w:ascii="Tahoma" w:eastAsia="Tahoma" w:hAnsi="Tahoma" w:cs="Tahoma"/>
                <w:color w:val="000000" w:themeColor="text1"/>
                <w:sz w:val="20"/>
                <w:szCs w:val="20"/>
              </w:rPr>
              <w:t xml:space="preserve"> North at present, </w:t>
            </w:r>
          </w:p>
          <w:p w:rsidR="000E4B8D" w:rsidRPr="004B0109" w:rsidRDefault="000E4B8D" w:rsidP="000E4B8D">
            <w:pPr>
              <w:pStyle w:val="ListParagraph"/>
              <w:numPr>
                <w:ilvl w:val="0"/>
                <w:numId w:val="8"/>
              </w:numPr>
              <w:spacing w:after="2" w:line="238" w:lineRule="auto"/>
              <w:jc w:val="both"/>
              <w:rPr>
                <w:rFonts w:ascii="Tahoma" w:hAnsi="Tahoma" w:cs="Tahoma"/>
                <w:sz w:val="20"/>
                <w:szCs w:val="20"/>
              </w:rPr>
            </w:pPr>
            <w:r w:rsidRPr="004B0109">
              <w:rPr>
                <w:rFonts w:ascii="Tahoma" w:eastAsia="Tahoma" w:hAnsi="Tahoma" w:cs="Tahoma"/>
                <w:color w:val="000000" w:themeColor="text1"/>
                <w:sz w:val="20"/>
                <w:szCs w:val="20"/>
              </w:rPr>
              <w:t>The NTA, under the BusConnect programme, is currently in the process of reviewing the bus network in Dublin in its entirety</w:t>
            </w:r>
            <w:r w:rsidR="00AF3D61">
              <w:rPr>
                <w:rFonts w:ascii="Tahoma" w:eastAsia="Tahoma" w:hAnsi="Tahoma" w:cs="Tahoma"/>
                <w:color w:val="000000" w:themeColor="text1"/>
                <w:sz w:val="20"/>
                <w:szCs w:val="20"/>
              </w:rPr>
              <w:t>.</w:t>
            </w:r>
            <w:r w:rsidRPr="004B0109">
              <w:rPr>
                <w:rFonts w:ascii="Tahoma" w:eastAsia="Tahoma" w:hAnsi="Tahoma" w:cs="Tahoma"/>
                <w:color w:val="000000" w:themeColor="text1"/>
                <w:sz w:val="20"/>
                <w:szCs w:val="20"/>
              </w:rPr>
              <w:t xml:space="preserve"> </w:t>
            </w:r>
          </w:p>
          <w:p w:rsidR="003160DB" w:rsidRPr="004B0109" w:rsidRDefault="003160DB" w:rsidP="000E4B8D">
            <w:pPr>
              <w:pStyle w:val="ListParagraph"/>
              <w:numPr>
                <w:ilvl w:val="0"/>
                <w:numId w:val="8"/>
              </w:numPr>
              <w:spacing w:after="2" w:line="238" w:lineRule="auto"/>
              <w:jc w:val="both"/>
              <w:rPr>
                <w:rFonts w:ascii="Tahoma" w:hAnsi="Tahoma" w:cs="Tahoma"/>
                <w:sz w:val="20"/>
                <w:szCs w:val="20"/>
              </w:rPr>
            </w:pPr>
            <w:r w:rsidRPr="004B0109">
              <w:rPr>
                <w:rFonts w:ascii="Tahoma" w:hAnsi="Tahoma" w:cs="Tahoma"/>
                <w:sz w:val="20"/>
                <w:szCs w:val="20"/>
              </w:rPr>
              <w:t>Proposed level of bus service on Belgard Sq</w:t>
            </w:r>
            <w:r w:rsidR="00AF3D61">
              <w:rPr>
                <w:rFonts w:ascii="Tahoma" w:hAnsi="Tahoma" w:cs="Tahoma"/>
                <w:sz w:val="20"/>
                <w:szCs w:val="20"/>
              </w:rPr>
              <w:t>.</w:t>
            </w:r>
            <w:r w:rsidRPr="004B0109">
              <w:rPr>
                <w:rFonts w:ascii="Tahoma" w:hAnsi="Tahoma" w:cs="Tahoma"/>
                <w:sz w:val="20"/>
                <w:szCs w:val="20"/>
              </w:rPr>
              <w:t xml:space="preserve"> North, and the scale and nature of the infrastructure required to accommodate it i</w:t>
            </w:r>
            <w:r w:rsidR="00AF3D61">
              <w:rPr>
                <w:rFonts w:ascii="Tahoma" w:hAnsi="Tahoma" w:cs="Tahoma"/>
                <w:sz w:val="20"/>
                <w:szCs w:val="20"/>
              </w:rPr>
              <w:t>s currently under consideration.</w:t>
            </w:r>
          </w:p>
          <w:p w:rsidR="000E4B8D" w:rsidRPr="004B0109" w:rsidRDefault="003160DB" w:rsidP="003160DB">
            <w:pPr>
              <w:pStyle w:val="ListParagraph"/>
              <w:numPr>
                <w:ilvl w:val="0"/>
                <w:numId w:val="8"/>
              </w:numPr>
              <w:spacing w:after="2" w:line="238" w:lineRule="auto"/>
              <w:jc w:val="both"/>
              <w:rPr>
                <w:rFonts w:ascii="Tahoma" w:hAnsi="Tahoma" w:cs="Tahoma"/>
                <w:sz w:val="20"/>
                <w:szCs w:val="20"/>
              </w:rPr>
            </w:pPr>
            <w:r w:rsidRPr="004B0109">
              <w:rPr>
                <w:rFonts w:ascii="Tahoma" w:hAnsi="Tahoma" w:cs="Tahoma"/>
                <w:sz w:val="20"/>
                <w:szCs w:val="20"/>
              </w:rPr>
              <w:t>T</w:t>
            </w:r>
            <w:r w:rsidR="000E4B8D" w:rsidRPr="004B0109">
              <w:rPr>
                <w:rFonts w:ascii="Tahoma" w:hAnsi="Tahoma" w:cs="Tahoma"/>
                <w:sz w:val="20"/>
                <w:szCs w:val="20"/>
              </w:rPr>
              <w:t>he NTA can state that it is highly likely that Belgard Sq</w:t>
            </w:r>
            <w:r w:rsidR="00AF3D61">
              <w:rPr>
                <w:rFonts w:ascii="Tahoma" w:hAnsi="Tahoma" w:cs="Tahoma"/>
                <w:sz w:val="20"/>
                <w:szCs w:val="20"/>
              </w:rPr>
              <w:t>.</w:t>
            </w:r>
            <w:r w:rsidR="000E4B8D" w:rsidRPr="004B0109">
              <w:rPr>
                <w:rFonts w:ascii="Tahoma" w:hAnsi="Tahoma" w:cs="Tahoma"/>
                <w:sz w:val="20"/>
                <w:szCs w:val="20"/>
              </w:rPr>
              <w:t xml:space="preserve"> North will continue to serve as a vital link for a number of routes serving Tallaght and that, in the future, bus priority in both directions will be required along the section which forms part of the proposed development.</w:t>
            </w:r>
          </w:p>
          <w:p w:rsidR="003160DB" w:rsidRPr="004B0109" w:rsidRDefault="003160DB" w:rsidP="003160DB">
            <w:pPr>
              <w:spacing w:after="2" w:line="238" w:lineRule="auto"/>
              <w:ind w:left="360"/>
              <w:jc w:val="both"/>
              <w:rPr>
                <w:rFonts w:ascii="Tahoma" w:hAnsi="Tahoma" w:cs="Tahoma"/>
                <w:sz w:val="20"/>
                <w:szCs w:val="20"/>
              </w:rPr>
            </w:pPr>
          </w:p>
        </w:tc>
      </w:tr>
    </w:tbl>
    <w:p w:rsidR="00DC420B" w:rsidRPr="004B0109" w:rsidRDefault="00DC420B" w:rsidP="00DC420B">
      <w:pPr>
        <w:spacing w:after="0"/>
      </w:pPr>
      <w:r w:rsidRPr="004B0109">
        <w:rPr>
          <w:rFonts w:ascii="Tahoma" w:eastAsia="Tahoma" w:hAnsi="Tahoma" w:cs="Tahoma"/>
          <w:b/>
          <w:sz w:val="20"/>
        </w:rPr>
        <w:t xml:space="preserve"> </w:t>
      </w:r>
    </w:p>
    <w:p w:rsidR="00DC420B" w:rsidRPr="004B0109" w:rsidRDefault="00DC420B" w:rsidP="00DC420B">
      <w:pPr>
        <w:spacing w:after="8" w:line="249" w:lineRule="auto"/>
        <w:ind w:left="9" w:hanging="10"/>
      </w:pPr>
      <w:r w:rsidRPr="004B0109">
        <w:rPr>
          <w:rFonts w:ascii="Tahoma" w:eastAsia="Tahoma" w:hAnsi="Tahoma" w:cs="Tahoma"/>
          <w:b/>
          <w:sz w:val="20"/>
        </w:rPr>
        <w:t xml:space="preserve">Chief Executives Response and Recommendation:  </w:t>
      </w:r>
    </w:p>
    <w:p w:rsidR="00DC420B" w:rsidRPr="004B0109" w:rsidRDefault="00DC420B" w:rsidP="00DC420B">
      <w:pPr>
        <w:numPr>
          <w:ilvl w:val="0"/>
          <w:numId w:val="7"/>
        </w:numPr>
        <w:spacing w:after="5" w:line="248" w:lineRule="auto"/>
        <w:ind w:hanging="231"/>
        <w:jc w:val="both"/>
      </w:pPr>
      <w:r w:rsidRPr="004B0109">
        <w:rPr>
          <w:rFonts w:ascii="Tahoma" w:eastAsia="Tahoma" w:hAnsi="Tahoma" w:cs="Tahoma"/>
          <w:sz w:val="20"/>
        </w:rPr>
        <w:t xml:space="preserve">Submission noted.  </w:t>
      </w:r>
    </w:p>
    <w:p w:rsidR="00F273D2" w:rsidRPr="004B0109" w:rsidRDefault="00F273D2" w:rsidP="00F273D2">
      <w:pPr>
        <w:numPr>
          <w:ilvl w:val="0"/>
          <w:numId w:val="7"/>
        </w:numPr>
        <w:spacing w:after="5" w:line="248" w:lineRule="auto"/>
        <w:ind w:hanging="231"/>
        <w:jc w:val="both"/>
      </w:pPr>
      <w:r w:rsidRPr="004B0109">
        <w:rPr>
          <w:rFonts w:ascii="Tahoma" w:eastAsia="Tahoma" w:hAnsi="Tahoma" w:cs="Tahoma"/>
          <w:sz w:val="20"/>
        </w:rPr>
        <w:t xml:space="preserve">Submission noted.  </w:t>
      </w:r>
    </w:p>
    <w:p w:rsidR="00F273D2" w:rsidRPr="004B0109" w:rsidRDefault="00F273D2" w:rsidP="00F273D2">
      <w:pPr>
        <w:numPr>
          <w:ilvl w:val="0"/>
          <w:numId w:val="7"/>
        </w:numPr>
        <w:spacing w:after="5" w:line="248" w:lineRule="auto"/>
        <w:ind w:hanging="231"/>
        <w:jc w:val="both"/>
      </w:pPr>
      <w:r w:rsidRPr="004B0109">
        <w:rPr>
          <w:rFonts w:ascii="Tahoma" w:eastAsia="Tahoma" w:hAnsi="Tahoma" w:cs="Tahoma"/>
          <w:sz w:val="20"/>
        </w:rPr>
        <w:t xml:space="preserve">Submission noted.  </w:t>
      </w:r>
    </w:p>
    <w:p w:rsidR="00F273D2" w:rsidRPr="004B0109" w:rsidRDefault="00094CAB" w:rsidP="00F273D2">
      <w:pPr>
        <w:numPr>
          <w:ilvl w:val="0"/>
          <w:numId w:val="7"/>
        </w:numPr>
        <w:spacing w:after="5" w:line="248" w:lineRule="auto"/>
        <w:ind w:hanging="231"/>
        <w:jc w:val="both"/>
      </w:pPr>
      <w:r w:rsidRPr="004B0109">
        <w:rPr>
          <w:rFonts w:ascii="Tahoma" w:eastAsia="Tahoma" w:hAnsi="Tahoma" w:cs="Tahoma"/>
          <w:sz w:val="20"/>
        </w:rPr>
        <w:t>South Dublin County Council will coordination with the NTA during the design stage of the</w:t>
      </w:r>
      <w:r w:rsidR="00FB4807">
        <w:rPr>
          <w:rFonts w:ascii="Tahoma" w:eastAsia="Tahoma" w:hAnsi="Tahoma" w:cs="Tahoma"/>
          <w:sz w:val="20"/>
        </w:rPr>
        <w:t xml:space="preserve"> proposed</w:t>
      </w:r>
      <w:r w:rsidRPr="004B0109">
        <w:rPr>
          <w:rFonts w:ascii="Tahoma" w:eastAsia="Tahoma" w:hAnsi="Tahoma" w:cs="Tahoma"/>
          <w:sz w:val="20"/>
        </w:rPr>
        <w:t xml:space="preserve"> signalised junction at Belgard Square North.</w:t>
      </w:r>
    </w:p>
    <w:p w:rsidR="004839F6" w:rsidRPr="004B0109" w:rsidRDefault="004839F6">
      <w:pPr>
        <w:spacing w:after="0"/>
        <w:ind w:left="-1786" w:right="10110"/>
      </w:pPr>
    </w:p>
    <w:tbl>
      <w:tblPr>
        <w:tblStyle w:val="TableGrid"/>
        <w:tblW w:w="8885" w:type="dxa"/>
        <w:tblInd w:w="-99" w:type="dxa"/>
        <w:tblCellMar>
          <w:top w:w="63" w:type="dxa"/>
          <w:left w:w="113" w:type="dxa"/>
          <w:right w:w="49" w:type="dxa"/>
        </w:tblCellMar>
        <w:tblLook w:val="04A0" w:firstRow="1" w:lastRow="0" w:firstColumn="1" w:lastColumn="0" w:noHBand="0" w:noVBand="1"/>
      </w:tblPr>
      <w:tblGrid>
        <w:gridCol w:w="8885"/>
      </w:tblGrid>
      <w:tr w:rsidR="004839F6" w:rsidRPr="004B0109" w:rsidTr="00DC420B">
        <w:trPr>
          <w:trHeight w:val="952"/>
        </w:trPr>
        <w:tc>
          <w:tcPr>
            <w:tcW w:w="8885" w:type="dxa"/>
            <w:tcBorders>
              <w:top w:val="single" w:sz="4" w:space="0" w:color="000000"/>
              <w:left w:val="single" w:sz="4" w:space="0" w:color="000000"/>
              <w:bottom w:val="single" w:sz="4" w:space="0" w:color="000000"/>
              <w:right w:val="single" w:sz="4" w:space="0" w:color="000000"/>
            </w:tcBorders>
          </w:tcPr>
          <w:p w:rsidR="004839F6" w:rsidRPr="004B0109" w:rsidRDefault="00DD22E3">
            <w:r w:rsidRPr="004B0109">
              <w:rPr>
                <w:rFonts w:ascii="Tahoma" w:eastAsia="Tahoma" w:hAnsi="Tahoma" w:cs="Tahoma"/>
                <w:b/>
                <w:sz w:val="20"/>
              </w:rPr>
              <w:t xml:space="preserve">Submission No.2 – </w:t>
            </w:r>
            <w:r w:rsidR="00BC3C57" w:rsidRPr="004B0109">
              <w:rPr>
                <w:rFonts w:ascii="Tahoma" w:hAnsi="Tahoma" w:cs="Tahoma"/>
                <w:b/>
                <w:sz w:val="20"/>
                <w:szCs w:val="20"/>
              </w:rPr>
              <w:t>Hendrik van der Kamp</w:t>
            </w:r>
            <w:r w:rsidR="00744326" w:rsidRPr="004B0109">
              <w:rPr>
                <w:rFonts w:ascii="Tahoma" w:hAnsi="Tahoma" w:cs="Tahoma"/>
                <w:b/>
                <w:sz w:val="20"/>
                <w:szCs w:val="20"/>
              </w:rPr>
              <w:t xml:space="preserve"> </w:t>
            </w:r>
            <w:r w:rsidR="00744326" w:rsidRPr="004B0109">
              <w:rPr>
                <w:rFonts w:ascii="Tahoma" w:hAnsi="Tahoma" w:cs="Tahoma"/>
                <w:sz w:val="20"/>
                <w:szCs w:val="20"/>
              </w:rPr>
              <w:t>(On behalf of Cornhouse Management Company)</w:t>
            </w:r>
          </w:p>
          <w:p w:rsidR="004839F6" w:rsidRPr="004B0109" w:rsidRDefault="00DD22E3">
            <w:r w:rsidRPr="004B0109">
              <w:rPr>
                <w:rFonts w:ascii="Tahoma" w:eastAsia="Tahoma" w:hAnsi="Tahoma" w:cs="Tahoma"/>
                <w:sz w:val="20"/>
              </w:rPr>
              <w:t xml:space="preserve">This submission relates to the following issues:  </w:t>
            </w:r>
          </w:p>
          <w:p w:rsidR="00C445F1" w:rsidRPr="004B0109" w:rsidRDefault="00C445F1" w:rsidP="000E4B8D">
            <w:pPr>
              <w:pStyle w:val="ListParagraph"/>
              <w:numPr>
                <w:ilvl w:val="0"/>
                <w:numId w:val="10"/>
              </w:numPr>
              <w:spacing w:after="200" w:line="276" w:lineRule="auto"/>
              <w:jc w:val="both"/>
              <w:rPr>
                <w:rFonts w:ascii="Tahoma" w:hAnsi="Tahoma" w:cs="Tahoma"/>
                <w:sz w:val="20"/>
              </w:rPr>
            </w:pPr>
            <w:r w:rsidRPr="004B0109">
              <w:rPr>
                <w:rFonts w:ascii="Tahoma" w:hAnsi="Tahoma" w:cs="Tahoma"/>
                <w:sz w:val="20"/>
              </w:rPr>
              <w:t xml:space="preserve">The proposed road scheme incorporates a section of roadway that has been in private use for more than 20 years. </w:t>
            </w:r>
          </w:p>
          <w:p w:rsidR="00C445F1" w:rsidRPr="004B0109" w:rsidRDefault="00C445F1" w:rsidP="000E4B8D">
            <w:pPr>
              <w:pStyle w:val="ListParagraph"/>
              <w:numPr>
                <w:ilvl w:val="0"/>
                <w:numId w:val="10"/>
              </w:numPr>
              <w:spacing w:after="200" w:line="276" w:lineRule="auto"/>
              <w:jc w:val="both"/>
              <w:rPr>
                <w:rFonts w:ascii="Tahoma" w:hAnsi="Tahoma" w:cs="Tahoma"/>
                <w:sz w:val="20"/>
              </w:rPr>
            </w:pPr>
            <w:r w:rsidRPr="004B0109">
              <w:rPr>
                <w:rFonts w:ascii="Tahoma" w:hAnsi="Tahoma" w:cs="Tahoma"/>
                <w:sz w:val="20"/>
              </w:rPr>
              <w:t xml:space="preserve">The proposed road scheme is not necessary to facilitate development of the vacant site which has been zoned for development for a considerable time and can be accessed from the main road. </w:t>
            </w:r>
          </w:p>
          <w:p w:rsidR="00C445F1" w:rsidRPr="004B0109" w:rsidRDefault="00C445F1" w:rsidP="000E4B8D">
            <w:pPr>
              <w:pStyle w:val="ListParagraph"/>
              <w:numPr>
                <w:ilvl w:val="0"/>
                <w:numId w:val="10"/>
              </w:numPr>
              <w:spacing w:after="200" w:line="276" w:lineRule="auto"/>
              <w:jc w:val="both"/>
              <w:rPr>
                <w:rFonts w:ascii="Tahoma" w:hAnsi="Tahoma" w:cs="Tahoma"/>
                <w:sz w:val="20"/>
              </w:rPr>
            </w:pPr>
            <w:r w:rsidRPr="004B0109">
              <w:rPr>
                <w:rFonts w:ascii="Tahoma" w:hAnsi="Tahoma" w:cs="Tahoma"/>
                <w:sz w:val="20"/>
              </w:rPr>
              <w:t xml:space="preserve">The proposed road scheme will result in serious injury to the residential amenities of the apartments facing the roadway which have balconies facing the roadway, as well as clients of the mental health services provided in the complex. </w:t>
            </w:r>
          </w:p>
          <w:p w:rsidR="00C445F1" w:rsidRPr="004B0109" w:rsidRDefault="00C445F1" w:rsidP="000E4B8D">
            <w:pPr>
              <w:pStyle w:val="ListParagraph"/>
              <w:numPr>
                <w:ilvl w:val="0"/>
                <w:numId w:val="10"/>
              </w:numPr>
              <w:spacing w:after="200" w:line="276" w:lineRule="auto"/>
              <w:jc w:val="both"/>
              <w:rPr>
                <w:rFonts w:ascii="Tahoma" w:hAnsi="Tahoma" w:cs="Tahoma"/>
                <w:sz w:val="20"/>
              </w:rPr>
            </w:pPr>
            <w:r w:rsidRPr="004B0109">
              <w:rPr>
                <w:rFonts w:ascii="Tahoma" w:hAnsi="Tahoma" w:cs="Tahoma"/>
                <w:sz w:val="20"/>
              </w:rPr>
              <w:t xml:space="preserve">Traffic count data should be made available in order to support estimates of future traffic volumes on the proposed road link.  </w:t>
            </w:r>
          </w:p>
          <w:p w:rsidR="00C445F1" w:rsidRPr="004B0109" w:rsidRDefault="00C445F1" w:rsidP="000E4B8D">
            <w:pPr>
              <w:pStyle w:val="ListParagraph"/>
              <w:numPr>
                <w:ilvl w:val="0"/>
                <w:numId w:val="10"/>
              </w:numPr>
              <w:spacing w:after="200" w:line="276" w:lineRule="auto"/>
              <w:jc w:val="both"/>
              <w:rPr>
                <w:rFonts w:ascii="Tahoma" w:hAnsi="Tahoma" w:cs="Tahoma"/>
                <w:sz w:val="20"/>
              </w:rPr>
            </w:pPr>
            <w:r w:rsidRPr="004B0109">
              <w:rPr>
                <w:rFonts w:ascii="Tahoma" w:hAnsi="Tahoma" w:cs="Tahoma"/>
                <w:sz w:val="20"/>
              </w:rPr>
              <w:t xml:space="preserve">More information is needed about the intentions for the future development of the land that adjoining to the east of the proposed road and directly opposite the </w:t>
            </w:r>
            <w:r w:rsidR="000E4B8D" w:rsidRPr="004B0109">
              <w:rPr>
                <w:rFonts w:ascii="Tahoma" w:hAnsi="Tahoma" w:cs="Tahoma"/>
                <w:sz w:val="20"/>
              </w:rPr>
              <w:t>Exchange Hall apartment complex.</w:t>
            </w:r>
          </w:p>
          <w:p w:rsidR="00C445F1" w:rsidRPr="004B0109" w:rsidRDefault="00C445F1" w:rsidP="000E4B8D">
            <w:pPr>
              <w:pStyle w:val="ListParagraph"/>
              <w:numPr>
                <w:ilvl w:val="0"/>
                <w:numId w:val="10"/>
              </w:numPr>
              <w:spacing w:after="200" w:line="276" w:lineRule="auto"/>
              <w:jc w:val="both"/>
              <w:rPr>
                <w:rFonts w:ascii="Tahoma" w:hAnsi="Tahoma" w:cs="Tahoma"/>
                <w:sz w:val="20"/>
              </w:rPr>
            </w:pPr>
            <w:r w:rsidRPr="004B0109">
              <w:rPr>
                <w:rFonts w:ascii="Tahoma" w:hAnsi="Tahoma" w:cs="Tahoma"/>
                <w:sz w:val="20"/>
              </w:rPr>
              <w:t xml:space="preserve">The proposed road is likely to generate large amounts of heavy goods vehicles accessing the Cookstown industrial area. Such a road would be incompatible with the residential development of Exchange Hall. </w:t>
            </w:r>
          </w:p>
          <w:p w:rsidR="00C445F1" w:rsidRPr="004B0109" w:rsidRDefault="00C445F1" w:rsidP="000E4B8D">
            <w:pPr>
              <w:pStyle w:val="ListParagraph"/>
              <w:numPr>
                <w:ilvl w:val="0"/>
                <w:numId w:val="10"/>
              </w:numPr>
              <w:spacing w:after="200" w:line="276" w:lineRule="auto"/>
              <w:jc w:val="both"/>
              <w:rPr>
                <w:rFonts w:ascii="Tahoma" w:hAnsi="Tahoma" w:cs="Tahoma"/>
                <w:sz w:val="20"/>
              </w:rPr>
            </w:pPr>
            <w:r w:rsidRPr="004B0109">
              <w:rPr>
                <w:rFonts w:ascii="Tahoma" w:hAnsi="Tahoma" w:cs="Tahoma"/>
                <w:sz w:val="20"/>
              </w:rPr>
              <w:t xml:space="preserve">In the event that the road scheme would proceed it is suggested that limited on street car parking should be provided along the western footpath to facilitate set down for the apartment complex and improve the public realm and reduce traffic speeds. </w:t>
            </w:r>
          </w:p>
          <w:p w:rsidR="004839F6" w:rsidRPr="004B0109" w:rsidRDefault="00C445F1" w:rsidP="00C445F1">
            <w:pPr>
              <w:pStyle w:val="ListParagraph"/>
              <w:numPr>
                <w:ilvl w:val="0"/>
                <w:numId w:val="10"/>
              </w:numPr>
              <w:spacing w:after="200" w:line="276" w:lineRule="auto"/>
              <w:jc w:val="both"/>
              <w:rPr>
                <w:rFonts w:ascii="Tahoma" w:hAnsi="Tahoma" w:cs="Tahoma"/>
                <w:sz w:val="20"/>
              </w:rPr>
            </w:pPr>
            <w:r w:rsidRPr="004B0109">
              <w:rPr>
                <w:rFonts w:ascii="Tahoma" w:hAnsi="Tahoma" w:cs="Tahoma"/>
                <w:sz w:val="20"/>
              </w:rPr>
              <w:t>In the event that the road scheme would proceed it is suggested that a two direction bicycle pathway should be provided along the eastern side of the road to facilitate the on street car parking and achieve a more urban quality public realm.</w:t>
            </w:r>
          </w:p>
        </w:tc>
      </w:tr>
    </w:tbl>
    <w:p w:rsidR="004839F6" w:rsidRPr="004B0109" w:rsidRDefault="00DD22E3" w:rsidP="00BC3C57">
      <w:pPr>
        <w:spacing w:after="0"/>
      </w:pPr>
      <w:r w:rsidRPr="004B0109">
        <w:rPr>
          <w:rFonts w:ascii="Tahoma" w:eastAsia="Tahoma" w:hAnsi="Tahoma" w:cs="Tahoma"/>
          <w:b/>
          <w:sz w:val="20"/>
        </w:rPr>
        <w:lastRenderedPageBreak/>
        <w:t xml:space="preserve"> </w:t>
      </w:r>
    </w:p>
    <w:p w:rsidR="004839F6" w:rsidRPr="004B0109" w:rsidRDefault="00DD22E3">
      <w:pPr>
        <w:spacing w:after="8" w:line="249" w:lineRule="auto"/>
        <w:ind w:left="9" w:hanging="10"/>
      </w:pPr>
      <w:r w:rsidRPr="004B0109">
        <w:rPr>
          <w:rFonts w:ascii="Tahoma" w:eastAsia="Tahoma" w:hAnsi="Tahoma" w:cs="Tahoma"/>
          <w:b/>
          <w:sz w:val="20"/>
        </w:rPr>
        <w:t xml:space="preserve">Chief Executives Response and Recommendation:  </w:t>
      </w:r>
    </w:p>
    <w:p w:rsidR="00FC249E" w:rsidRPr="001D1D7C" w:rsidRDefault="00094CAB" w:rsidP="00FC249E">
      <w:pPr>
        <w:numPr>
          <w:ilvl w:val="0"/>
          <w:numId w:val="11"/>
        </w:numPr>
        <w:spacing w:after="5" w:line="248" w:lineRule="auto"/>
        <w:ind w:hanging="231"/>
        <w:jc w:val="both"/>
        <w:rPr>
          <w:rFonts w:ascii="Tahoma" w:hAnsi="Tahoma" w:cs="Tahoma"/>
          <w:sz w:val="20"/>
          <w:szCs w:val="20"/>
        </w:rPr>
      </w:pPr>
      <w:r w:rsidRPr="001D1D7C">
        <w:rPr>
          <w:rFonts w:ascii="Tahoma" w:eastAsia="Tahoma" w:hAnsi="Tahoma" w:cs="Tahoma"/>
          <w:sz w:val="20"/>
          <w:szCs w:val="20"/>
        </w:rPr>
        <w:t>The road</w:t>
      </w:r>
      <w:r w:rsidR="00FB4807" w:rsidRPr="001D1D7C">
        <w:rPr>
          <w:rFonts w:ascii="Tahoma" w:eastAsia="Tahoma" w:hAnsi="Tahoma" w:cs="Tahoma"/>
          <w:sz w:val="20"/>
          <w:szCs w:val="20"/>
        </w:rPr>
        <w:t>way</w:t>
      </w:r>
      <w:r w:rsidRPr="001D1D7C">
        <w:rPr>
          <w:rFonts w:ascii="Tahoma" w:eastAsia="Tahoma" w:hAnsi="Tahoma" w:cs="Tahoma"/>
          <w:sz w:val="20"/>
          <w:szCs w:val="20"/>
        </w:rPr>
        <w:t xml:space="preserve"> in question is fully owned by South Dublin County Council from the western side kerb, the</w:t>
      </w:r>
      <w:r w:rsidR="00FC249E" w:rsidRPr="001D1D7C">
        <w:rPr>
          <w:rFonts w:ascii="Tahoma" w:eastAsia="Tahoma" w:hAnsi="Tahoma" w:cs="Tahoma"/>
          <w:sz w:val="20"/>
          <w:szCs w:val="20"/>
        </w:rPr>
        <w:t>re</w:t>
      </w:r>
      <w:r w:rsidRPr="001D1D7C">
        <w:rPr>
          <w:rFonts w:ascii="Tahoma" w:eastAsia="Tahoma" w:hAnsi="Tahoma" w:cs="Tahoma"/>
          <w:sz w:val="20"/>
          <w:szCs w:val="20"/>
        </w:rPr>
        <w:t xml:space="preserve"> is a right of way </w:t>
      </w:r>
      <w:r w:rsidR="00FC249E" w:rsidRPr="001D1D7C">
        <w:rPr>
          <w:rFonts w:ascii="Tahoma" w:eastAsia="Tahoma" w:hAnsi="Tahoma" w:cs="Tahoma"/>
          <w:sz w:val="20"/>
          <w:szCs w:val="20"/>
        </w:rPr>
        <w:t xml:space="preserve">held by the owners of the properties west of the proposed road </w:t>
      </w:r>
      <w:r w:rsidR="00004EDA" w:rsidRPr="001D1D7C">
        <w:rPr>
          <w:rFonts w:ascii="Tahoma" w:eastAsia="Tahoma" w:hAnsi="Tahoma" w:cs="Tahoma"/>
          <w:sz w:val="20"/>
          <w:szCs w:val="20"/>
        </w:rPr>
        <w:t xml:space="preserve">specified </w:t>
      </w:r>
      <w:r w:rsidR="00FC249E" w:rsidRPr="001D1D7C">
        <w:rPr>
          <w:rFonts w:ascii="Tahoma" w:eastAsia="Tahoma" w:hAnsi="Tahoma" w:cs="Tahoma"/>
          <w:sz w:val="20"/>
          <w:szCs w:val="20"/>
        </w:rPr>
        <w:t>on the Land Registry records.</w:t>
      </w:r>
    </w:p>
    <w:p w:rsidR="00FC249E" w:rsidRPr="001D1D7C" w:rsidRDefault="00FC249E" w:rsidP="00FC249E">
      <w:pPr>
        <w:numPr>
          <w:ilvl w:val="0"/>
          <w:numId w:val="11"/>
        </w:numPr>
        <w:spacing w:after="5" w:line="248" w:lineRule="auto"/>
        <w:ind w:hanging="231"/>
        <w:jc w:val="both"/>
        <w:rPr>
          <w:rFonts w:ascii="Tahoma" w:hAnsi="Tahoma" w:cs="Tahoma"/>
          <w:sz w:val="20"/>
          <w:szCs w:val="20"/>
        </w:rPr>
      </w:pPr>
      <w:r w:rsidRPr="001D1D7C">
        <w:rPr>
          <w:rFonts w:ascii="Tahoma" w:hAnsi="Tahoma" w:cs="Tahoma"/>
          <w:sz w:val="20"/>
          <w:szCs w:val="20"/>
        </w:rPr>
        <w:t xml:space="preserve">The South Dublin County Council Development Plan (SDCC DP) changed the zoning of the Cookstown area to REGEN (To facilitate enterprise and/or residential lead regeneration). The Council seeks to support and facilitate the regeneration of underutilised industrial lands that are proximate to town centres and transport nodes to provide for a more intensive mix of enterprise and/or residential led development. </w:t>
      </w:r>
    </w:p>
    <w:p w:rsidR="00FC249E" w:rsidRPr="001D1D7C" w:rsidRDefault="00FC249E" w:rsidP="00FC249E">
      <w:pPr>
        <w:spacing w:after="5" w:line="248" w:lineRule="auto"/>
        <w:ind w:left="567"/>
        <w:jc w:val="both"/>
        <w:rPr>
          <w:rFonts w:ascii="Tahoma" w:hAnsi="Tahoma" w:cs="Tahoma"/>
          <w:sz w:val="20"/>
          <w:szCs w:val="20"/>
        </w:rPr>
      </w:pPr>
      <w:r w:rsidRPr="001D1D7C">
        <w:rPr>
          <w:rFonts w:ascii="Tahoma" w:hAnsi="Tahoma" w:cs="Tahoma"/>
          <w:sz w:val="20"/>
          <w:szCs w:val="20"/>
        </w:rPr>
        <w:t xml:space="preserve">The Six-Year Roads Programme incorporates the </w:t>
      </w:r>
      <w:r w:rsidRPr="001D1D7C">
        <w:rPr>
          <w:rFonts w:ascii="Tahoma" w:eastAsia="Arial" w:hAnsi="Tahoma" w:cs="Tahoma"/>
          <w:sz w:val="20"/>
          <w:szCs w:val="20"/>
        </w:rPr>
        <w:t xml:space="preserve">Belgard Sq North – </w:t>
      </w:r>
      <w:r w:rsidRPr="001D1D7C">
        <w:rPr>
          <w:rFonts w:ascii="Tahoma" w:eastAsia="Verdana" w:hAnsi="Tahoma" w:cs="Tahoma"/>
          <w:sz w:val="20"/>
          <w:szCs w:val="20"/>
        </w:rPr>
        <w:t>Cookstown Link Road</w:t>
      </w:r>
      <w:r w:rsidRPr="001D1D7C">
        <w:rPr>
          <w:rFonts w:ascii="Tahoma" w:hAnsi="Tahoma" w:cs="Tahoma"/>
          <w:sz w:val="20"/>
          <w:szCs w:val="20"/>
        </w:rPr>
        <w:t>.  The proposed road will facilitate better connect</w:t>
      </w:r>
      <w:r w:rsidR="00E14F31" w:rsidRPr="001D1D7C">
        <w:rPr>
          <w:rFonts w:ascii="Tahoma" w:hAnsi="Tahoma" w:cs="Tahoma"/>
          <w:sz w:val="20"/>
          <w:szCs w:val="20"/>
        </w:rPr>
        <w:t>ion to</w:t>
      </w:r>
      <w:r w:rsidRPr="001D1D7C">
        <w:rPr>
          <w:rFonts w:ascii="Tahoma" w:hAnsi="Tahoma" w:cs="Tahoma"/>
          <w:sz w:val="20"/>
          <w:szCs w:val="20"/>
        </w:rPr>
        <w:t xml:space="preserve"> potential future residential and commercial development in the Cookstown area by allow greater access for vehicles, pedestrians and cyclists to Tallaght mitigating congestion that would otherwise arise on the existing road network.</w:t>
      </w:r>
    </w:p>
    <w:p w:rsidR="00FC249E" w:rsidRPr="00B83A34" w:rsidRDefault="00E14F31" w:rsidP="00AF3D61">
      <w:pPr>
        <w:numPr>
          <w:ilvl w:val="0"/>
          <w:numId w:val="11"/>
        </w:numPr>
        <w:spacing w:after="5" w:line="248" w:lineRule="auto"/>
        <w:ind w:hanging="231"/>
        <w:jc w:val="both"/>
        <w:rPr>
          <w:rFonts w:ascii="Tahoma" w:hAnsi="Tahoma" w:cs="Tahoma"/>
          <w:color w:val="000000" w:themeColor="text1"/>
          <w:sz w:val="20"/>
          <w:szCs w:val="20"/>
        </w:rPr>
      </w:pPr>
      <w:r w:rsidRPr="00B83A34">
        <w:rPr>
          <w:rFonts w:ascii="Tahoma" w:hAnsi="Tahoma" w:cs="Tahoma"/>
          <w:color w:val="000000" w:themeColor="text1"/>
          <w:sz w:val="20"/>
          <w:szCs w:val="20"/>
        </w:rPr>
        <w:t xml:space="preserve">The proposed road alignment has been on the South Dublin County Development Plan (CDP) since 2004 and the Tallaght Local Area Plan (LAP) since 2006 and has appeared on each </w:t>
      </w:r>
      <w:r w:rsidR="00AF3D61" w:rsidRPr="00AF3D61">
        <w:rPr>
          <w:rFonts w:ascii="Tahoma" w:hAnsi="Tahoma" w:cs="Tahoma"/>
          <w:color w:val="000000" w:themeColor="text1"/>
          <w:sz w:val="20"/>
          <w:szCs w:val="20"/>
        </w:rPr>
        <w:t>subsequent</w:t>
      </w:r>
      <w:r w:rsidRPr="00B83A34">
        <w:rPr>
          <w:rFonts w:ascii="Tahoma" w:hAnsi="Tahoma" w:cs="Tahoma"/>
          <w:color w:val="000000" w:themeColor="text1"/>
          <w:sz w:val="20"/>
          <w:szCs w:val="20"/>
        </w:rPr>
        <w:t xml:space="preserve"> CDP </w:t>
      </w:r>
      <w:r w:rsidR="006370DB" w:rsidRPr="004B0109">
        <w:rPr>
          <w:rFonts w:ascii="Tahoma" w:eastAsiaTheme="minorEastAsia" w:hAnsi="Tahoma" w:cs="Tahoma"/>
          <w:color w:val="auto"/>
          <w:sz w:val="20"/>
        </w:rPr>
        <w:t>(20</w:t>
      </w:r>
      <w:r w:rsidR="006370DB">
        <w:rPr>
          <w:rFonts w:ascii="Tahoma" w:eastAsiaTheme="minorEastAsia" w:hAnsi="Tahoma" w:cs="Tahoma"/>
          <w:color w:val="auto"/>
          <w:sz w:val="20"/>
        </w:rPr>
        <w:t xml:space="preserve">10 and 2016) </w:t>
      </w:r>
      <w:r w:rsidRPr="00B83A34">
        <w:rPr>
          <w:rFonts w:ascii="Tahoma" w:hAnsi="Tahoma" w:cs="Tahoma"/>
          <w:color w:val="000000" w:themeColor="text1"/>
          <w:sz w:val="20"/>
          <w:szCs w:val="20"/>
        </w:rPr>
        <w:t xml:space="preserve">and LAP </w:t>
      </w:r>
      <w:r w:rsidR="006370DB" w:rsidRPr="004B0109">
        <w:rPr>
          <w:rFonts w:ascii="Tahoma" w:eastAsiaTheme="minorEastAsia" w:hAnsi="Tahoma" w:cs="Tahoma"/>
          <w:color w:val="auto"/>
          <w:sz w:val="20"/>
        </w:rPr>
        <w:t>(adopted 2006 and extended 2011)</w:t>
      </w:r>
      <w:r w:rsidR="006370DB">
        <w:rPr>
          <w:rFonts w:ascii="Tahoma" w:eastAsiaTheme="minorEastAsia" w:hAnsi="Tahoma" w:cs="Tahoma"/>
          <w:color w:val="auto"/>
          <w:sz w:val="20"/>
        </w:rPr>
        <w:t xml:space="preserve"> </w:t>
      </w:r>
      <w:r w:rsidRPr="00B83A34">
        <w:rPr>
          <w:rFonts w:ascii="Tahoma" w:hAnsi="Tahoma" w:cs="Tahoma"/>
          <w:color w:val="000000" w:themeColor="text1"/>
          <w:sz w:val="20"/>
          <w:szCs w:val="20"/>
        </w:rPr>
        <w:t xml:space="preserve">to date. </w:t>
      </w:r>
      <w:r w:rsidRPr="00B83A34">
        <w:rPr>
          <w:rFonts w:ascii="Tahoma" w:eastAsia="Tahoma" w:hAnsi="Tahoma" w:cs="Tahoma"/>
          <w:color w:val="000000" w:themeColor="text1"/>
          <w:sz w:val="20"/>
          <w:szCs w:val="20"/>
        </w:rPr>
        <w:t xml:space="preserve">Statutory public </w:t>
      </w:r>
      <w:r w:rsidRPr="00B83A34">
        <w:rPr>
          <w:rFonts w:ascii="Tahoma" w:hAnsi="Tahoma" w:cs="Tahoma"/>
          <w:color w:val="000000" w:themeColor="text1"/>
          <w:sz w:val="20"/>
          <w:szCs w:val="20"/>
        </w:rPr>
        <w:t xml:space="preserve">consultation on CPD and LAP were carried out prior to their </w:t>
      </w:r>
      <w:r w:rsidR="00055587">
        <w:rPr>
          <w:rFonts w:ascii="Tahoma" w:hAnsi="Tahoma" w:cs="Tahoma"/>
          <w:color w:val="000000" w:themeColor="text1"/>
          <w:sz w:val="20"/>
          <w:szCs w:val="20"/>
        </w:rPr>
        <w:t xml:space="preserve">respective </w:t>
      </w:r>
      <w:r w:rsidR="001D1D7C" w:rsidRPr="00B83A34">
        <w:rPr>
          <w:rFonts w:ascii="Tahoma" w:hAnsi="Tahoma" w:cs="Tahoma"/>
          <w:color w:val="000000" w:themeColor="text1"/>
          <w:sz w:val="20"/>
          <w:szCs w:val="20"/>
        </w:rPr>
        <w:t>implementation</w:t>
      </w:r>
      <w:r w:rsidR="00B83A34" w:rsidRPr="00B83A34">
        <w:rPr>
          <w:rFonts w:ascii="Tahoma" w:hAnsi="Tahoma" w:cs="Tahoma"/>
          <w:color w:val="000000" w:themeColor="text1"/>
          <w:sz w:val="20"/>
          <w:szCs w:val="20"/>
        </w:rPr>
        <w:t>.</w:t>
      </w:r>
      <w:r w:rsidR="00485D09">
        <w:rPr>
          <w:rFonts w:ascii="Tahoma" w:hAnsi="Tahoma" w:cs="Tahoma"/>
          <w:color w:val="000000" w:themeColor="text1"/>
          <w:sz w:val="20"/>
          <w:szCs w:val="20"/>
        </w:rPr>
        <w:t xml:space="preserve"> In terms of the concerns of the residents due to the perceived increase in noise, </w:t>
      </w:r>
      <w:r w:rsidR="00FB11D2">
        <w:rPr>
          <w:rFonts w:ascii="Tahoma" w:hAnsi="Tahoma" w:cs="Tahoma"/>
          <w:color w:val="000000" w:themeColor="text1"/>
          <w:sz w:val="20"/>
          <w:szCs w:val="20"/>
        </w:rPr>
        <w:t>a HGV ban will be introduced on this road and road materials that lower the noise (SMA) will be used in the road construction, both measures will help to reduce road noise.</w:t>
      </w:r>
    </w:p>
    <w:p w:rsidR="00FC249E" w:rsidRPr="001D1D7C" w:rsidRDefault="002421A2" w:rsidP="00FC249E">
      <w:pPr>
        <w:numPr>
          <w:ilvl w:val="0"/>
          <w:numId w:val="11"/>
        </w:numPr>
        <w:spacing w:after="5" w:line="248" w:lineRule="auto"/>
        <w:ind w:hanging="231"/>
        <w:jc w:val="both"/>
        <w:rPr>
          <w:rFonts w:ascii="Tahoma" w:hAnsi="Tahoma" w:cs="Tahoma"/>
          <w:sz w:val="20"/>
          <w:szCs w:val="20"/>
        </w:rPr>
      </w:pPr>
      <w:r>
        <w:rPr>
          <w:rFonts w:ascii="Tahoma" w:hAnsi="Tahoma" w:cs="Tahoma"/>
          <w:color w:val="000000" w:themeColor="text1"/>
          <w:sz w:val="20"/>
          <w:szCs w:val="20"/>
        </w:rPr>
        <w:t>T</w:t>
      </w:r>
      <w:r w:rsidR="00FC249E" w:rsidRPr="00B83A34">
        <w:rPr>
          <w:rFonts w:ascii="Tahoma" w:hAnsi="Tahoma" w:cs="Tahoma"/>
          <w:color w:val="000000" w:themeColor="text1"/>
          <w:sz w:val="20"/>
          <w:szCs w:val="20"/>
        </w:rPr>
        <w:t xml:space="preserve">raffic analysis was carried out on the </w:t>
      </w:r>
      <w:r w:rsidR="00FC249E" w:rsidRPr="001D1D7C">
        <w:rPr>
          <w:rFonts w:ascii="Tahoma" w:hAnsi="Tahoma" w:cs="Tahoma"/>
          <w:sz w:val="20"/>
          <w:szCs w:val="20"/>
        </w:rPr>
        <w:t xml:space="preserve">scheme using current TII Project Appraisal Guidelines Unit 5.2 and Unit 5.3. The traffic modelling has indicated that the proposed </w:t>
      </w:r>
      <w:r w:rsidR="00FC249E" w:rsidRPr="001D1D7C">
        <w:rPr>
          <w:rFonts w:ascii="Tahoma" w:eastAsia="Arial" w:hAnsi="Tahoma" w:cs="Tahoma"/>
          <w:sz w:val="20"/>
          <w:szCs w:val="20"/>
        </w:rPr>
        <w:t xml:space="preserve">Belgard Sq North – </w:t>
      </w:r>
      <w:r w:rsidR="00FC249E" w:rsidRPr="001D1D7C">
        <w:rPr>
          <w:rFonts w:ascii="Tahoma" w:eastAsia="Verdana" w:hAnsi="Tahoma" w:cs="Tahoma"/>
          <w:sz w:val="20"/>
          <w:szCs w:val="20"/>
        </w:rPr>
        <w:t>Cookstown Link Road</w:t>
      </w:r>
      <w:r w:rsidR="00FC249E" w:rsidRPr="001D1D7C">
        <w:rPr>
          <w:rFonts w:ascii="Tahoma" w:hAnsi="Tahoma" w:cs="Tahoma"/>
          <w:sz w:val="20"/>
          <w:szCs w:val="20"/>
        </w:rPr>
        <w:t xml:space="preserve"> will operate satisfactorily in</w:t>
      </w:r>
      <w:r w:rsidR="00AF3D61">
        <w:rPr>
          <w:rFonts w:ascii="Tahoma" w:hAnsi="Tahoma" w:cs="Tahoma"/>
          <w:sz w:val="20"/>
          <w:szCs w:val="20"/>
        </w:rPr>
        <w:t xml:space="preserve"> the opening y</w:t>
      </w:r>
      <w:r w:rsidR="00FC249E" w:rsidRPr="001D1D7C">
        <w:rPr>
          <w:rFonts w:ascii="Tahoma" w:hAnsi="Tahoma" w:cs="Tahoma"/>
          <w:sz w:val="20"/>
          <w:szCs w:val="20"/>
        </w:rPr>
        <w:t xml:space="preserve">ear </w:t>
      </w:r>
      <w:r w:rsidR="00AF3D61">
        <w:rPr>
          <w:rFonts w:ascii="Tahoma" w:hAnsi="Tahoma" w:cs="Tahoma"/>
          <w:sz w:val="20"/>
          <w:szCs w:val="20"/>
        </w:rPr>
        <w:t xml:space="preserve">(2018) </w:t>
      </w:r>
      <w:r w:rsidR="00FC249E" w:rsidRPr="001D1D7C">
        <w:rPr>
          <w:rFonts w:ascii="Tahoma" w:hAnsi="Tahoma" w:cs="Tahoma"/>
          <w:sz w:val="20"/>
          <w:szCs w:val="20"/>
        </w:rPr>
        <w:t>and continue operate satisfactorily in the 2022 and 2032 using high traffic growth rates for Dublin Region</w:t>
      </w:r>
    </w:p>
    <w:p w:rsidR="00F273D2" w:rsidRPr="001D1D7C" w:rsidRDefault="00FC249E" w:rsidP="00F273D2">
      <w:pPr>
        <w:numPr>
          <w:ilvl w:val="0"/>
          <w:numId w:val="11"/>
        </w:numPr>
        <w:spacing w:after="5" w:line="248" w:lineRule="auto"/>
        <w:ind w:hanging="231"/>
        <w:jc w:val="both"/>
        <w:rPr>
          <w:rFonts w:ascii="Tahoma" w:hAnsi="Tahoma" w:cs="Tahoma"/>
          <w:color w:val="FF0000"/>
          <w:sz w:val="20"/>
          <w:szCs w:val="20"/>
        </w:rPr>
      </w:pPr>
      <w:r w:rsidRPr="001D1D7C">
        <w:rPr>
          <w:rFonts w:ascii="Tahoma" w:eastAsia="Tahoma" w:hAnsi="Tahoma" w:cs="Tahoma"/>
          <w:sz w:val="20"/>
          <w:szCs w:val="20"/>
        </w:rPr>
        <w:t xml:space="preserve">The </w:t>
      </w:r>
      <w:r w:rsidR="004B0109" w:rsidRPr="001D1D7C">
        <w:rPr>
          <w:rFonts w:ascii="Tahoma" w:eastAsia="Tahoma" w:hAnsi="Tahoma" w:cs="Tahoma"/>
          <w:sz w:val="20"/>
          <w:szCs w:val="20"/>
        </w:rPr>
        <w:t>lands</w:t>
      </w:r>
      <w:r w:rsidRPr="001D1D7C">
        <w:rPr>
          <w:rFonts w:ascii="Tahoma" w:eastAsia="Tahoma" w:hAnsi="Tahoma" w:cs="Tahoma"/>
          <w:sz w:val="20"/>
          <w:szCs w:val="20"/>
        </w:rPr>
        <w:t xml:space="preserve"> in question is fully owned by South Dublin County </w:t>
      </w:r>
      <w:r w:rsidR="004B0109" w:rsidRPr="001D1D7C">
        <w:rPr>
          <w:rFonts w:ascii="Tahoma" w:eastAsia="Tahoma" w:hAnsi="Tahoma" w:cs="Tahoma"/>
          <w:sz w:val="20"/>
          <w:szCs w:val="20"/>
        </w:rPr>
        <w:t>Council and cu</w:t>
      </w:r>
      <w:r w:rsidR="001D1D7C">
        <w:rPr>
          <w:rFonts w:ascii="Tahoma" w:eastAsia="Tahoma" w:hAnsi="Tahoma" w:cs="Tahoma"/>
          <w:sz w:val="20"/>
          <w:szCs w:val="20"/>
        </w:rPr>
        <w:t>rrently zoned for regenerati</w:t>
      </w:r>
      <w:r w:rsidR="003E4D8E">
        <w:rPr>
          <w:rFonts w:ascii="Tahoma" w:eastAsia="Tahoma" w:hAnsi="Tahoma" w:cs="Tahoma"/>
          <w:sz w:val="20"/>
          <w:szCs w:val="20"/>
        </w:rPr>
        <w:t xml:space="preserve">on </w:t>
      </w:r>
      <w:r w:rsidR="003E4D8E" w:rsidRPr="003E4D8E">
        <w:rPr>
          <w:rFonts w:ascii="Tahoma" w:eastAsia="Tahoma" w:hAnsi="Tahoma" w:cs="Tahoma"/>
          <w:sz w:val="20"/>
          <w:szCs w:val="20"/>
        </w:rPr>
        <w:t>(</w:t>
      </w:r>
      <w:r w:rsidR="003E4D8E" w:rsidRPr="003E4D8E">
        <w:rPr>
          <w:rFonts w:ascii="Tahoma" w:hAnsi="Tahoma" w:cs="Tahoma"/>
          <w:bCs/>
          <w:sz w:val="20"/>
          <w:szCs w:val="20"/>
        </w:rPr>
        <w:t>To facilitate enterprise and/or residential-led regeneration)</w:t>
      </w:r>
      <w:r w:rsidR="003E4D8E">
        <w:rPr>
          <w:rFonts w:ascii="Tahoma" w:hAnsi="Tahoma" w:cs="Tahoma"/>
          <w:bCs/>
          <w:sz w:val="20"/>
          <w:szCs w:val="20"/>
        </w:rPr>
        <w:t>.</w:t>
      </w:r>
    </w:p>
    <w:p w:rsidR="004839F6" w:rsidRDefault="004B0109" w:rsidP="00725C69">
      <w:pPr>
        <w:numPr>
          <w:ilvl w:val="0"/>
          <w:numId w:val="11"/>
        </w:numPr>
        <w:spacing w:after="5" w:line="248" w:lineRule="auto"/>
        <w:ind w:hanging="231"/>
        <w:jc w:val="both"/>
        <w:rPr>
          <w:rFonts w:ascii="Tahoma" w:hAnsi="Tahoma" w:cs="Tahoma"/>
          <w:sz w:val="20"/>
          <w:szCs w:val="20"/>
        </w:rPr>
      </w:pPr>
      <w:r w:rsidRPr="001D1D7C">
        <w:rPr>
          <w:rFonts w:ascii="Tahoma" w:eastAsia="Tahoma" w:hAnsi="Tahoma" w:cs="Tahoma"/>
          <w:sz w:val="20"/>
          <w:szCs w:val="20"/>
        </w:rPr>
        <w:t xml:space="preserve">Submission noted.  South Dublin County </w:t>
      </w:r>
      <w:r w:rsidR="00B83A34">
        <w:rPr>
          <w:rFonts w:ascii="Tahoma" w:eastAsia="Tahoma" w:hAnsi="Tahoma" w:cs="Tahoma"/>
          <w:sz w:val="20"/>
          <w:szCs w:val="20"/>
        </w:rPr>
        <w:t xml:space="preserve">Council are recommending that an HGV </w:t>
      </w:r>
      <w:r w:rsidRPr="001D1D7C">
        <w:rPr>
          <w:rFonts w:ascii="Tahoma" w:eastAsia="Tahoma" w:hAnsi="Tahoma" w:cs="Tahoma"/>
          <w:sz w:val="20"/>
          <w:szCs w:val="20"/>
        </w:rPr>
        <w:t>restriction will be imposed on the proposed road.</w:t>
      </w:r>
    </w:p>
    <w:p w:rsidR="00735A7B" w:rsidRPr="00485D09" w:rsidRDefault="00485D09" w:rsidP="00485D09">
      <w:pPr>
        <w:pStyle w:val="ListParagraph"/>
        <w:numPr>
          <w:ilvl w:val="0"/>
          <w:numId w:val="11"/>
        </w:numPr>
        <w:spacing w:after="5" w:line="248" w:lineRule="auto"/>
        <w:ind w:right="356" w:hanging="283"/>
        <w:jc w:val="both"/>
        <w:rPr>
          <w:rFonts w:ascii="Tahoma" w:hAnsi="Tahoma" w:cs="Tahoma"/>
          <w:sz w:val="20"/>
          <w:szCs w:val="20"/>
        </w:rPr>
      </w:pPr>
      <w:r w:rsidRPr="00485D09">
        <w:rPr>
          <w:rFonts w:ascii="Tahoma" w:hAnsi="Tahoma" w:cs="Tahoma"/>
          <w:sz w:val="20"/>
          <w:szCs w:val="20"/>
        </w:rPr>
        <w:t>The proposed road is set in Tallaght’s urban centre with an extensive sustainable transport network and parking nearby</w:t>
      </w:r>
      <w:r>
        <w:rPr>
          <w:rFonts w:ascii="Tahoma" w:hAnsi="Tahoma" w:cs="Tahoma"/>
          <w:sz w:val="20"/>
          <w:szCs w:val="20"/>
        </w:rPr>
        <w:t xml:space="preserve"> and thus the surrounding road network does not have significant numbers of on-street parking</w:t>
      </w:r>
      <w:r w:rsidRPr="00485D09">
        <w:rPr>
          <w:rFonts w:ascii="Tahoma" w:hAnsi="Tahoma" w:cs="Tahoma"/>
          <w:sz w:val="20"/>
          <w:szCs w:val="20"/>
        </w:rPr>
        <w:t>. However</w:t>
      </w:r>
      <w:r>
        <w:rPr>
          <w:rFonts w:ascii="Tahoma" w:hAnsi="Tahoma" w:cs="Tahoma"/>
          <w:sz w:val="20"/>
          <w:szCs w:val="20"/>
        </w:rPr>
        <w:t>,</w:t>
      </w:r>
      <w:r w:rsidRPr="00485D09">
        <w:rPr>
          <w:rFonts w:ascii="Tahoma" w:hAnsi="Tahoma" w:cs="Tahoma"/>
          <w:sz w:val="20"/>
          <w:szCs w:val="20"/>
        </w:rPr>
        <w:t xml:space="preserve"> c</w:t>
      </w:r>
      <w:r w:rsidRPr="00485D09">
        <w:rPr>
          <w:rFonts w:ascii="Tahoma" w:eastAsia="Tahoma" w:hAnsi="Tahoma" w:cs="Tahoma"/>
          <w:color w:val="auto"/>
          <w:sz w:val="20"/>
          <w:szCs w:val="20"/>
        </w:rPr>
        <w:t xml:space="preserve">onsideration will be given to the provision of a certain number of on-street parking spaces on the western side of the link road. </w:t>
      </w:r>
    </w:p>
    <w:p w:rsidR="00735A7B" w:rsidRPr="00735A7B" w:rsidRDefault="00735A7B" w:rsidP="00735A7B">
      <w:pPr>
        <w:numPr>
          <w:ilvl w:val="0"/>
          <w:numId w:val="11"/>
        </w:numPr>
        <w:spacing w:after="5" w:line="248" w:lineRule="auto"/>
        <w:ind w:hanging="231"/>
        <w:jc w:val="both"/>
        <w:rPr>
          <w:rFonts w:ascii="Tahoma" w:hAnsi="Tahoma" w:cs="Tahoma"/>
          <w:sz w:val="20"/>
          <w:szCs w:val="20"/>
        </w:rPr>
      </w:pPr>
      <w:r w:rsidRPr="00735A7B">
        <w:rPr>
          <w:rFonts w:ascii="Tahoma" w:hAnsi="Tahoma" w:cs="Tahoma"/>
          <w:sz w:val="20"/>
          <w:szCs w:val="20"/>
        </w:rPr>
        <w:t xml:space="preserve">A </w:t>
      </w:r>
      <w:r w:rsidRPr="00735A7B">
        <w:rPr>
          <w:rFonts w:ascii="Tahoma" w:hAnsi="Tahoma" w:cs="Tahoma"/>
          <w:sz w:val="20"/>
        </w:rPr>
        <w:t>two direction bicycle pathway</w:t>
      </w:r>
      <w:r w:rsidR="00DD22E3" w:rsidRPr="00735A7B">
        <w:rPr>
          <w:rFonts w:ascii="Tahoma" w:eastAsia="Tahoma" w:hAnsi="Tahoma" w:cs="Tahoma"/>
          <w:sz w:val="20"/>
        </w:rPr>
        <w:t xml:space="preserve"> </w:t>
      </w:r>
      <w:r w:rsidRPr="00735A7B">
        <w:rPr>
          <w:rFonts w:ascii="Tahoma" w:hAnsi="Tahoma" w:cs="Tahoma"/>
          <w:sz w:val="20"/>
        </w:rPr>
        <w:t xml:space="preserve">along the eastern side of the road would require </w:t>
      </w:r>
      <w:r w:rsidR="007B1244">
        <w:rPr>
          <w:rFonts w:ascii="Tahoma" w:hAnsi="Tahoma" w:cs="Tahoma"/>
          <w:sz w:val="20"/>
        </w:rPr>
        <w:t xml:space="preserve">a </w:t>
      </w:r>
      <w:r w:rsidRPr="00735A7B">
        <w:rPr>
          <w:rFonts w:ascii="Tahoma" w:hAnsi="Tahoma" w:cs="Tahoma"/>
          <w:sz w:val="20"/>
        </w:rPr>
        <w:t>cyclist traveling northbound from Belgard Sq. North to cross the road at the junction of Belgard Sq.</w:t>
      </w:r>
      <w:r w:rsidR="00AF3D61">
        <w:rPr>
          <w:rFonts w:ascii="Tahoma" w:hAnsi="Tahoma" w:cs="Tahoma"/>
          <w:sz w:val="20"/>
        </w:rPr>
        <w:t xml:space="preserve"> North/</w:t>
      </w:r>
      <w:r w:rsidRPr="00735A7B">
        <w:rPr>
          <w:rFonts w:ascii="Tahoma" w:hAnsi="Tahoma" w:cs="Tahoma"/>
          <w:sz w:val="20"/>
        </w:rPr>
        <w:t xml:space="preserve">Proposed Cookstown Link Roads and/or at the roundabout on the northern end of the Proposed Cookstown Link Road, this </w:t>
      </w:r>
      <w:r>
        <w:rPr>
          <w:rFonts w:ascii="Tahoma" w:hAnsi="Tahoma" w:cs="Tahoma"/>
          <w:sz w:val="20"/>
        </w:rPr>
        <w:t>would contradict the principles of cycle facility design, set out in the National Cycle Manual; Road Safety, Coherence, Directness, Attractiveness</w:t>
      </w:r>
      <w:r w:rsidR="006370DB">
        <w:rPr>
          <w:rFonts w:ascii="Tahoma" w:hAnsi="Tahoma" w:cs="Tahoma"/>
          <w:sz w:val="20"/>
        </w:rPr>
        <w:t xml:space="preserve"> and C</w:t>
      </w:r>
      <w:r>
        <w:rPr>
          <w:rFonts w:ascii="Tahoma" w:hAnsi="Tahoma" w:cs="Tahoma"/>
          <w:sz w:val="20"/>
        </w:rPr>
        <w:t>omfort.</w:t>
      </w:r>
    </w:p>
    <w:p w:rsidR="00735A7B" w:rsidRPr="00735A7B" w:rsidRDefault="00735A7B" w:rsidP="00735A7B">
      <w:pPr>
        <w:spacing w:after="5" w:line="248" w:lineRule="auto"/>
        <w:ind w:left="567"/>
        <w:jc w:val="both"/>
        <w:rPr>
          <w:rFonts w:ascii="Tahoma" w:hAnsi="Tahoma" w:cs="Tahoma"/>
          <w:sz w:val="20"/>
          <w:szCs w:val="20"/>
        </w:rPr>
      </w:pPr>
    </w:p>
    <w:tbl>
      <w:tblPr>
        <w:tblStyle w:val="TableGrid"/>
        <w:tblW w:w="8967" w:type="dxa"/>
        <w:tblInd w:w="-99" w:type="dxa"/>
        <w:tblCellMar>
          <w:top w:w="63" w:type="dxa"/>
          <w:left w:w="113" w:type="dxa"/>
          <w:right w:w="49" w:type="dxa"/>
        </w:tblCellMar>
        <w:tblLook w:val="04A0" w:firstRow="1" w:lastRow="0" w:firstColumn="1" w:lastColumn="0" w:noHBand="0" w:noVBand="1"/>
      </w:tblPr>
      <w:tblGrid>
        <w:gridCol w:w="8967"/>
      </w:tblGrid>
      <w:tr w:rsidR="004839F6" w:rsidRPr="004B0109" w:rsidTr="00DC420B">
        <w:trPr>
          <w:trHeight w:val="843"/>
        </w:trPr>
        <w:tc>
          <w:tcPr>
            <w:tcW w:w="8967" w:type="dxa"/>
            <w:tcBorders>
              <w:top w:val="single" w:sz="4" w:space="0" w:color="000000"/>
              <w:left w:val="single" w:sz="4" w:space="0" w:color="000000"/>
              <w:bottom w:val="single" w:sz="4" w:space="0" w:color="000000"/>
              <w:right w:val="single" w:sz="4" w:space="0" w:color="000000"/>
            </w:tcBorders>
          </w:tcPr>
          <w:p w:rsidR="004839F6" w:rsidRPr="004B0109" w:rsidRDefault="00DD22E3">
            <w:r w:rsidRPr="004B0109">
              <w:rPr>
                <w:rFonts w:ascii="Tahoma" w:eastAsia="Tahoma" w:hAnsi="Tahoma" w:cs="Tahoma"/>
                <w:b/>
                <w:sz w:val="20"/>
              </w:rPr>
              <w:t>Submission no. 3 –</w:t>
            </w:r>
            <w:r w:rsidR="00BC3C57" w:rsidRPr="004B0109">
              <w:rPr>
                <w:rFonts w:ascii="Tahoma" w:hAnsi="Tahoma" w:cs="Tahoma"/>
                <w:sz w:val="20"/>
                <w:szCs w:val="20"/>
              </w:rPr>
              <w:t xml:space="preserve"> </w:t>
            </w:r>
            <w:r w:rsidR="00BC3C57" w:rsidRPr="004B0109">
              <w:rPr>
                <w:rFonts w:ascii="Tahoma" w:hAnsi="Tahoma" w:cs="Tahoma"/>
                <w:b/>
                <w:sz w:val="20"/>
                <w:szCs w:val="20"/>
              </w:rPr>
              <w:t>Anthony Horan</w:t>
            </w:r>
            <w:r w:rsidRPr="004B0109">
              <w:rPr>
                <w:rFonts w:ascii="Tahoma" w:eastAsia="Tahoma" w:hAnsi="Tahoma" w:cs="Tahoma"/>
                <w:b/>
                <w:sz w:val="20"/>
              </w:rPr>
              <w:t xml:space="preserve">  </w:t>
            </w:r>
            <w:r w:rsidR="00744326" w:rsidRPr="004B0109">
              <w:rPr>
                <w:rFonts w:ascii="Tahoma" w:hAnsi="Tahoma" w:cs="Tahoma"/>
                <w:sz w:val="20"/>
                <w:szCs w:val="20"/>
              </w:rPr>
              <w:t>(On behalf of Atlas GP Limited)</w:t>
            </w:r>
          </w:p>
          <w:p w:rsidR="004839F6" w:rsidRPr="004B0109" w:rsidRDefault="00DD22E3" w:rsidP="00DC420B">
            <w:r w:rsidRPr="004B0109">
              <w:rPr>
                <w:rFonts w:ascii="Tahoma" w:eastAsia="Tahoma" w:hAnsi="Tahoma" w:cs="Tahoma"/>
                <w:sz w:val="20"/>
              </w:rPr>
              <w:t xml:space="preserve">This submission relates to the following issues: </w:t>
            </w:r>
          </w:p>
          <w:p w:rsidR="003160DB" w:rsidRPr="004B0109" w:rsidRDefault="00F273D2" w:rsidP="003160DB">
            <w:pPr>
              <w:pStyle w:val="ListParagraph"/>
              <w:numPr>
                <w:ilvl w:val="0"/>
                <w:numId w:val="13"/>
              </w:numPr>
              <w:autoSpaceDE w:val="0"/>
              <w:autoSpaceDN w:val="0"/>
              <w:adjustRightInd w:val="0"/>
              <w:rPr>
                <w:rFonts w:ascii="Tahoma" w:eastAsiaTheme="minorEastAsia" w:hAnsi="Tahoma" w:cs="Tahoma"/>
                <w:bCs/>
                <w:color w:val="auto"/>
                <w:sz w:val="20"/>
              </w:rPr>
            </w:pPr>
            <w:r w:rsidRPr="004B0109">
              <w:rPr>
                <w:rFonts w:ascii="Tahoma" w:eastAsiaTheme="minorEastAsia" w:hAnsi="Tahoma" w:cs="Tahoma"/>
                <w:color w:val="auto"/>
                <w:sz w:val="20"/>
              </w:rPr>
              <w:t>The</w:t>
            </w:r>
            <w:r w:rsidR="00C445F1" w:rsidRPr="004B0109">
              <w:rPr>
                <w:rFonts w:ascii="Tahoma" w:eastAsiaTheme="minorEastAsia" w:hAnsi="Tahoma" w:cs="Tahoma"/>
                <w:color w:val="auto"/>
                <w:sz w:val="20"/>
              </w:rPr>
              <w:t xml:space="preserve"> scheme is cognisant of DMURS and the National Cycle Manual. </w:t>
            </w:r>
          </w:p>
          <w:p w:rsidR="003160DB" w:rsidRPr="004B0109" w:rsidRDefault="00C445F1" w:rsidP="003160DB">
            <w:pPr>
              <w:pStyle w:val="ListParagraph"/>
              <w:numPr>
                <w:ilvl w:val="0"/>
                <w:numId w:val="13"/>
              </w:numPr>
              <w:autoSpaceDE w:val="0"/>
              <w:autoSpaceDN w:val="0"/>
              <w:adjustRightInd w:val="0"/>
              <w:rPr>
                <w:rFonts w:ascii="Tahoma" w:eastAsiaTheme="minorEastAsia" w:hAnsi="Tahoma" w:cs="Tahoma"/>
                <w:bCs/>
                <w:color w:val="auto"/>
                <w:sz w:val="20"/>
              </w:rPr>
            </w:pPr>
            <w:r w:rsidRPr="004B0109">
              <w:rPr>
                <w:rFonts w:ascii="Tahoma" w:eastAsiaTheme="minorEastAsia" w:hAnsi="Tahoma" w:cs="Tahoma"/>
                <w:color w:val="auto"/>
                <w:sz w:val="20"/>
              </w:rPr>
              <w:t xml:space="preserve">The road layout takes into account the Greater Dublin Cycle Network Plan and specifically addresses with the commitment to a Secondary Cycle Facility on Belgard Square North. </w:t>
            </w:r>
          </w:p>
          <w:p w:rsidR="00F273D2" w:rsidRPr="004B0109" w:rsidRDefault="00C445F1" w:rsidP="003160DB">
            <w:pPr>
              <w:pStyle w:val="ListParagraph"/>
              <w:numPr>
                <w:ilvl w:val="0"/>
                <w:numId w:val="13"/>
              </w:numPr>
              <w:autoSpaceDE w:val="0"/>
              <w:autoSpaceDN w:val="0"/>
              <w:adjustRightInd w:val="0"/>
              <w:rPr>
                <w:rFonts w:ascii="Tahoma" w:eastAsiaTheme="minorEastAsia" w:hAnsi="Tahoma" w:cs="Tahoma"/>
                <w:bCs/>
                <w:color w:val="auto"/>
                <w:sz w:val="20"/>
              </w:rPr>
            </w:pPr>
            <w:r w:rsidRPr="004B0109">
              <w:rPr>
                <w:rFonts w:ascii="Tahoma" w:eastAsiaTheme="minorEastAsia" w:hAnsi="Tahoma" w:cs="Tahoma"/>
                <w:color w:val="auto"/>
                <w:sz w:val="20"/>
              </w:rPr>
              <w:t xml:space="preserve">The scheme addresses the need identified in the Tallaght City Masterplan LAP (adopted 2006 and extended 2011) to link the Cookstown Industrial Estate with Belgard Square North and Tallaght city centre. </w:t>
            </w:r>
          </w:p>
          <w:p w:rsidR="003160DB" w:rsidRPr="004B0109" w:rsidRDefault="00F273D2" w:rsidP="003160DB">
            <w:pPr>
              <w:pStyle w:val="ListParagraph"/>
              <w:numPr>
                <w:ilvl w:val="0"/>
                <w:numId w:val="13"/>
              </w:numPr>
              <w:autoSpaceDE w:val="0"/>
              <w:autoSpaceDN w:val="0"/>
              <w:adjustRightInd w:val="0"/>
              <w:rPr>
                <w:rFonts w:ascii="Tahoma" w:eastAsiaTheme="minorEastAsia" w:hAnsi="Tahoma" w:cs="Tahoma"/>
                <w:bCs/>
                <w:color w:val="auto"/>
                <w:sz w:val="20"/>
              </w:rPr>
            </w:pPr>
            <w:r w:rsidRPr="004B0109">
              <w:rPr>
                <w:rFonts w:ascii="Tahoma" w:eastAsiaTheme="minorEastAsia" w:hAnsi="Tahoma" w:cs="Tahoma"/>
                <w:color w:val="auto"/>
                <w:sz w:val="20"/>
              </w:rPr>
              <w:t>W</w:t>
            </w:r>
            <w:r w:rsidR="00C445F1" w:rsidRPr="004B0109">
              <w:rPr>
                <w:rFonts w:ascii="Tahoma" w:eastAsiaTheme="minorEastAsia" w:hAnsi="Tahoma" w:cs="Tahoma"/>
                <w:color w:val="auto"/>
                <w:sz w:val="20"/>
              </w:rPr>
              <w:t>e are of the opinion that the new road will add positively to the urban framework of Tallaght.</w:t>
            </w:r>
          </w:p>
          <w:p w:rsidR="003160DB" w:rsidRPr="004B0109" w:rsidRDefault="00C445F1" w:rsidP="003160DB">
            <w:pPr>
              <w:pStyle w:val="ListParagraph"/>
              <w:numPr>
                <w:ilvl w:val="0"/>
                <w:numId w:val="13"/>
              </w:numPr>
              <w:autoSpaceDE w:val="0"/>
              <w:autoSpaceDN w:val="0"/>
              <w:adjustRightInd w:val="0"/>
              <w:rPr>
                <w:rFonts w:ascii="Tahoma" w:eastAsiaTheme="minorEastAsia" w:hAnsi="Tahoma" w:cs="Tahoma"/>
                <w:bCs/>
                <w:color w:val="auto"/>
                <w:sz w:val="20"/>
              </w:rPr>
            </w:pPr>
            <w:r w:rsidRPr="004B0109">
              <w:rPr>
                <w:rFonts w:ascii="Tahoma" w:eastAsiaTheme="minorEastAsia" w:hAnsi="Tahoma" w:cs="Tahoma"/>
                <w:color w:val="auto"/>
                <w:sz w:val="20"/>
              </w:rPr>
              <w:t xml:space="preserve">The current LAP for the area indicates an objective for a high quality pedestrian linkage from IT Tallaght to Tallaght Hospital. Our client would welcome interaction with the detailed design of the road to agree the location of the crossing for this linkage as it will in part traverse lands in the ownership of Atlas GP Ltd. </w:t>
            </w:r>
          </w:p>
          <w:p w:rsidR="003160DB" w:rsidRPr="004B0109" w:rsidRDefault="00C445F1" w:rsidP="003160DB">
            <w:pPr>
              <w:pStyle w:val="ListParagraph"/>
              <w:numPr>
                <w:ilvl w:val="0"/>
                <w:numId w:val="13"/>
              </w:numPr>
              <w:autoSpaceDE w:val="0"/>
              <w:autoSpaceDN w:val="0"/>
              <w:adjustRightInd w:val="0"/>
              <w:rPr>
                <w:rFonts w:ascii="Tahoma" w:eastAsiaTheme="minorEastAsia" w:hAnsi="Tahoma" w:cs="Tahoma"/>
                <w:bCs/>
                <w:color w:val="auto"/>
                <w:sz w:val="20"/>
              </w:rPr>
            </w:pPr>
            <w:r w:rsidRPr="004B0109">
              <w:rPr>
                <w:rFonts w:ascii="Tahoma" w:eastAsiaTheme="minorEastAsia" w:hAnsi="Tahoma" w:cs="Tahoma"/>
                <w:color w:val="auto"/>
                <w:sz w:val="20"/>
              </w:rPr>
              <w:t>We note that the road design takes cognisance of the requirements for access for future development from the new road. We welcome this and will work with SDCC on details pertaining to the eastern spur including but not limited to the exact levels and junction type.</w:t>
            </w:r>
          </w:p>
          <w:p w:rsidR="00F273D2" w:rsidRPr="004B0109" w:rsidRDefault="00C445F1" w:rsidP="003160DB">
            <w:pPr>
              <w:pStyle w:val="ListParagraph"/>
              <w:numPr>
                <w:ilvl w:val="0"/>
                <w:numId w:val="13"/>
              </w:numPr>
              <w:autoSpaceDE w:val="0"/>
              <w:autoSpaceDN w:val="0"/>
              <w:adjustRightInd w:val="0"/>
              <w:rPr>
                <w:rFonts w:ascii="Tahoma" w:eastAsiaTheme="minorEastAsia" w:hAnsi="Tahoma" w:cs="Tahoma"/>
                <w:bCs/>
                <w:color w:val="auto"/>
                <w:sz w:val="20"/>
              </w:rPr>
            </w:pPr>
            <w:r w:rsidRPr="004B0109">
              <w:rPr>
                <w:rFonts w:ascii="Tahoma" w:eastAsiaTheme="minorEastAsia" w:hAnsi="Tahoma" w:cs="Tahoma"/>
                <w:color w:val="auto"/>
                <w:sz w:val="20"/>
              </w:rPr>
              <w:t xml:space="preserve">The delivery of this road will be a significant contribution by SDCC to open areas of the City up to new residential and mixed use development. This is a clear example of how SDCC are aligned with central government’s Action Plan for Housing and Homelessness. </w:t>
            </w:r>
          </w:p>
          <w:p w:rsidR="00FB4807" w:rsidRPr="00FB4807" w:rsidRDefault="00C445F1" w:rsidP="003160DB">
            <w:pPr>
              <w:pStyle w:val="ListParagraph"/>
              <w:numPr>
                <w:ilvl w:val="0"/>
                <w:numId w:val="13"/>
              </w:numPr>
              <w:autoSpaceDE w:val="0"/>
              <w:autoSpaceDN w:val="0"/>
              <w:adjustRightInd w:val="0"/>
              <w:rPr>
                <w:rFonts w:ascii="Tahoma" w:eastAsiaTheme="minorEastAsia" w:hAnsi="Tahoma" w:cs="Tahoma"/>
                <w:bCs/>
                <w:color w:val="auto"/>
                <w:sz w:val="20"/>
              </w:rPr>
            </w:pPr>
            <w:r w:rsidRPr="004B0109">
              <w:rPr>
                <w:rFonts w:ascii="Tahoma" w:eastAsiaTheme="minorEastAsia" w:hAnsi="Tahoma" w:cs="Tahoma"/>
                <w:color w:val="auto"/>
                <w:sz w:val="20"/>
              </w:rPr>
              <w:t xml:space="preserve">This road will help facilitate SDCC and private builders to Accelerate Social Housing </w:t>
            </w:r>
          </w:p>
          <w:p w:rsidR="00DC420B" w:rsidRPr="004B0109" w:rsidRDefault="00C445F1" w:rsidP="00FB4807">
            <w:pPr>
              <w:pStyle w:val="ListParagraph"/>
              <w:autoSpaceDE w:val="0"/>
              <w:autoSpaceDN w:val="0"/>
              <w:adjustRightInd w:val="0"/>
              <w:rPr>
                <w:rFonts w:ascii="Tahoma" w:eastAsiaTheme="minorEastAsia" w:hAnsi="Tahoma" w:cs="Tahoma"/>
                <w:bCs/>
                <w:color w:val="auto"/>
                <w:sz w:val="20"/>
              </w:rPr>
            </w:pPr>
            <w:r w:rsidRPr="004B0109">
              <w:rPr>
                <w:rFonts w:ascii="Tahoma" w:eastAsiaTheme="minorEastAsia" w:hAnsi="Tahoma" w:cs="Tahoma"/>
                <w:color w:val="auto"/>
                <w:sz w:val="20"/>
              </w:rPr>
              <w:t>(Pillar 2) and Build More Homes (Pillar 3).  Both of these are core objectives of the state Action Plan for Housing and Homelessness.</w:t>
            </w:r>
          </w:p>
          <w:p w:rsidR="00F273D2" w:rsidRPr="004B0109" w:rsidRDefault="00F273D2" w:rsidP="00F273D2">
            <w:pPr>
              <w:pStyle w:val="ListParagraph"/>
              <w:autoSpaceDE w:val="0"/>
              <w:autoSpaceDN w:val="0"/>
              <w:adjustRightInd w:val="0"/>
              <w:rPr>
                <w:rFonts w:ascii="Arial,Bold" w:eastAsiaTheme="minorEastAsia" w:hAnsi="Arial,Bold" w:cs="Arial,Bold"/>
                <w:bCs/>
                <w:color w:val="auto"/>
              </w:rPr>
            </w:pPr>
          </w:p>
        </w:tc>
      </w:tr>
    </w:tbl>
    <w:p w:rsidR="004839F6" w:rsidRPr="004B0109" w:rsidRDefault="004839F6">
      <w:pPr>
        <w:spacing w:after="0"/>
        <w:ind w:left="-1786" w:right="10110"/>
      </w:pPr>
    </w:p>
    <w:p w:rsidR="00BC3C57" w:rsidRPr="004B0109" w:rsidRDefault="00BC3C57" w:rsidP="00BC3C57">
      <w:pPr>
        <w:spacing w:after="8" w:line="249" w:lineRule="auto"/>
        <w:ind w:left="9" w:hanging="10"/>
      </w:pPr>
      <w:r w:rsidRPr="004B0109">
        <w:rPr>
          <w:rFonts w:ascii="Tahoma" w:eastAsia="Tahoma" w:hAnsi="Tahoma" w:cs="Tahoma"/>
          <w:b/>
          <w:sz w:val="20"/>
        </w:rPr>
        <w:t xml:space="preserve">Chief Executives Response and Recommendation:  </w:t>
      </w:r>
    </w:p>
    <w:p w:rsidR="00BC3C57" w:rsidRPr="004B0109" w:rsidRDefault="00BC3C57" w:rsidP="00DC420B">
      <w:pPr>
        <w:numPr>
          <w:ilvl w:val="0"/>
          <w:numId w:val="6"/>
        </w:numPr>
        <w:spacing w:after="5" w:line="248" w:lineRule="auto"/>
        <w:ind w:hanging="231"/>
        <w:jc w:val="both"/>
      </w:pPr>
      <w:r w:rsidRPr="004B0109">
        <w:rPr>
          <w:rFonts w:ascii="Tahoma" w:eastAsia="Tahoma" w:hAnsi="Tahoma" w:cs="Tahoma"/>
          <w:sz w:val="20"/>
        </w:rPr>
        <w:t xml:space="preserve">Submission noted.  </w:t>
      </w:r>
    </w:p>
    <w:p w:rsidR="00F273D2" w:rsidRPr="004B0109" w:rsidRDefault="00F273D2" w:rsidP="00F273D2">
      <w:pPr>
        <w:numPr>
          <w:ilvl w:val="0"/>
          <w:numId w:val="6"/>
        </w:numPr>
        <w:spacing w:after="5" w:line="248" w:lineRule="auto"/>
        <w:ind w:hanging="231"/>
        <w:jc w:val="both"/>
      </w:pPr>
      <w:r w:rsidRPr="004B0109">
        <w:rPr>
          <w:rFonts w:ascii="Tahoma" w:eastAsia="Tahoma" w:hAnsi="Tahoma" w:cs="Tahoma"/>
          <w:sz w:val="20"/>
        </w:rPr>
        <w:t xml:space="preserve">Submission noted.  </w:t>
      </w:r>
    </w:p>
    <w:p w:rsidR="00F273D2" w:rsidRPr="004B0109" w:rsidRDefault="00F273D2" w:rsidP="00F273D2">
      <w:pPr>
        <w:numPr>
          <w:ilvl w:val="0"/>
          <w:numId w:val="6"/>
        </w:numPr>
        <w:spacing w:after="5" w:line="248" w:lineRule="auto"/>
        <w:ind w:hanging="231"/>
        <w:jc w:val="both"/>
      </w:pPr>
      <w:r w:rsidRPr="004B0109">
        <w:rPr>
          <w:rFonts w:ascii="Tahoma" w:eastAsia="Tahoma" w:hAnsi="Tahoma" w:cs="Tahoma"/>
          <w:sz w:val="20"/>
        </w:rPr>
        <w:t xml:space="preserve">Submission noted.  </w:t>
      </w:r>
    </w:p>
    <w:p w:rsidR="00F273D2" w:rsidRPr="004B0109" w:rsidRDefault="00F273D2" w:rsidP="00F273D2">
      <w:pPr>
        <w:numPr>
          <w:ilvl w:val="0"/>
          <w:numId w:val="6"/>
        </w:numPr>
        <w:spacing w:after="5" w:line="248" w:lineRule="auto"/>
        <w:ind w:hanging="231"/>
        <w:jc w:val="both"/>
      </w:pPr>
      <w:r w:rsidRPr="004B0109">
        <w:rPr>
          <w:rFonts w:ascii="Tahoma" w:eastAsia="Tahoma" w:hAnsi="Tahoma" w:cs="Tahoma"/>
          <w:sz w:val="20"/>
        </w:rPr>
        <w:t xml:space="preserve">Submission noted.  </w:t>
      </w:r>
    </w:p>
    <w:p w:rsidR="00F273D2" w:rsidRPr="004B0109" w:rsidRDefault="00F273D2" w:rsidP="00F273D2">
      <w:pPr>
        <w:numPr>
          <w:ilvl w:val="0"/>
          <w:numId w:val="6"/>
        </w:numPr>
        <w:spacing w:after="5" w:line="248" w:lineRule="auto"/>
        <w:ind w:hanging="231"/>
        <w:jc w:val="both"/>
      </w:pPr>
      <w:r w:rsidRPr="004B0109">
        <w:rPr>
          <w:rFonts w:ascii="Tahoma" w:eastAsia="Tahoma" w:hAnsi="Tahoma" w:cs="Tahoma"/>
          <w:sz w:val="20"/>
        </w:rPr>
        <w:t xml:space="preserve">Submission noted.  </w:t>
      </w:r>
      <w:r w:rsidR="00FB4807">
        <w:rPr>
          <w:rFonts w:ascii="Tahoma" w:eastAsia="Tahoma" w:hAnsi="Tahoma" w:cs="Tahoma"/>
          <w:sz w:val="20"/>
        </w:rPr>
        <w:t xml:space="preserve">This consultation will form part </w:t>
      </w:r>
      <w:r w:rsidR="00435FD2">
        <w:rPr>
          <w:rFonts w:ascii="Tahoma" w:eastAsia="Tahoma" w:hAnsi="Tahoma" w:cs="Tahoma"/>
          <w:sz w:val="20"/>
        </w:rPr>
        <w:t xml:space="preserve">of the </w:t>
      </w:r>
      <w:r w:rsidR="00FB4807">
        <w:rPr>
          <w:rFonts w:ascii="Tahoma" w:eastAsia="Tahoma" w:hAnsi="Tahoma" w:cs="Tahoma"/>
          <w:sz w:val="20"/>
        </w:rPr>
        <w:t xml:space="preserve">preplanning </w:t>
      </w:r>
      <w:r w:rsidR="00435FD2">
        <w:rPr>
          <w:rFonts w:ascii="Tahoma" w:eastAsia="Tahoma" w:hAnsi="Tahoma" w:cs="Tahoma"/>
          <w:sz w:val="20"/>
        </w:rPr>
        <w:t xml:space="preserve">process of any future proposed scheme </w:t>
      </w:r>
      <w:r w:rsidR="00FB4807">
        <w:rPr>
          <w:rFonts w:ascii="Tahoma" w:eastAsia="Tahoma" w:hAnsi="Tahoma" w:cs="Tahoma"/>
          <w:sz w:val="20"/>
        </w:rPr>
        <w:t xml:space="preserve">or planning conditions </w:t>
      </w:r>
      <w:r w:rsidR="00435FD2">
        <w:rPr>
          <w:rFonts w:ascii="Tahoma" w:eastAsia="Tahoma" w:hAnsi="Tahoma" w:cs="Tahoma"/>
          <w:sz w:val="20"/>
        </w:rPr>
        <w:t xml:space="preserve">set by the planning authority of </w:t>
      </w:r>
      <w:r w:rsidR="00FB4807">
        <w:rPr>
          <w:rFonts w:ascii="Tahoma" w:eastAsia="Tahoma" w:hAnsi="Tahoma" w:cs="Tahoma"/>
          <w:sz w:val="20"/>
        </w:rPr>
        <w:t xml:space="preserve">any future </w:t>
      </w:r>
      <w:r w:rsidR="00435FD2">
        <w:rPr>
          <w:rFonts w:ascii="Tahoma" w:eastAsia="Tahoma" w:hAnsi="Tahoma" w:cs="Tahoma"/>
          <w:sz w:val="20"/>
        </w:rPr>
        <w:t>approved</w:t>
      </w:r>
      <w:r w:rsidR="00FB4807">
        <w:rPr>
          <w:rFonts w:ascii="Tahoma" w:eastAsia="Tahoma" w:hAnsi="Tahoma" w:cs="Tahoma"/>
          <w:sz w:val="20"/>
        </w:rPr>
        <w:t xml:space="preserve"> scheme.</w:t>
      </w:r>
    </w:p>
    <w:p w:rsidR="00F273D2" w:rsidRPr="004B0109" w:rsidRDefault="00F273D2" w:rsidP="00F273D2">
      <w:pPr>
        <w:numPr>
          <w:ilvl w:val="0"/>
          <w:numId w:val="6"/>
        </w:numPr>
        <w:spacing w:after="5" w:line="248" w:lineRule="auto"/>
        <w:ind w:hanging="231"/>
        <w:jc w:val="both"/>
      </w:pPr>
      <w:r w:rsidRPr="004B0109">
        <w:rPr>
          <w:rFonts w:ascii="Tahoma" w:eastAsia="Tahoma" w:hAnsi="Tahoma" w:cs="Tahoma"/>
          <w:sz w:val="20"/>
        </w:rPr>
        <w:t xml:space="preserve">Submission noted.  </w:t>
      </w:r>
    </w:p>
    <w:p w:rsidR="00F273D2" w:rsidRPr="004B0109" w:rsidRDefault="00F273D2" w:rsidP="00F273D2">
      <w:pPr>
        <w:numPr>
          <w:ilvl w:val="0"/>
          <w:numId w:val="6"/>
        </w:numPr>
        <w:spacing w:after="5" w:line="248" w:lineRule="auto"/>
        <w:ind w:hanging="231"/>
        <w:jc w:val="both"/>
      </w:pPr>
      <w:r w:rsidRPr="004B0109">
        <w:rPr>
          <w:rFonts w:ascii="Tahoma" w:eastAsia="Tahoma" w:hAnsi="Tahoma" w:cs="Tahoma"/>
          <w:sz w:val="20"/>
        </w:rPr>
        <w:t xml:space="preserve">Submission noted.  </w:t>
      </w:r>
    </w:p>
    <w:p w:rsidR="00F273D2" w:rsidRPr="004B0109" w:rsidRDefault="00F273D2" w:rsidP="00F273D2">
      <w:pPr>
        <w:numPr>
          <w:ilvl w:val="0"/>
          <w:numId w:val="6"/>
        </w:numPr>
        <w:spacing w:after="5" w:line="248" w:lineRule="auto"/>
        <w:ind w:hanging="231"/>
        <w:jc w:val="both"/>
      </w:pPr>
      <w:r w:rsidRPr="004B0109">
        <w:rPr>
          <w:rFonts w:ascii="Tahoma" w:eastAsia="Tahoma" w:hAnsi="Tahoma" w:cs="Tahoma"/>
          <w:sz w:val="20"/>
        </w:rPr>
        <w:t xml:space="preserve">Submission noted.  </w:t>
      </w:r>
    </w:p>
    <w:p w:rsidR="00094CAB" w:rsidRPr="004B0109" w:rsidRDefault="00094CAB" w:rsidP="004B0109">
      <w:pPr>
        <w:spacing w:after="0"/>
        <w:rPr>
          <w:rFonts w:ascii="Tahoma" w:eastAsia="Tahoma" w:hAnsi="Tahoma" w:cs="Tahoma"/>
          <w:sz w:val="20"/>
        </w:rPr>
      </w:pPr>
    </w:p>
    <w:p w:rsidR="004839F6" w:rsidRPr="004B0109" w:rsidRDefault="00DD22E3">
      <w:pPr>
        <w:spacing w:after="0"/>
        <w:ind w:left="9" w:hanging="10"/>
      </w:pPr>
      <w:r w:rsidRPr="004B0109">
        <w:rPr>
          <w:rFonts w:ascii="Tahoma" w:eastAsia="Tahoma" w:hAnsi="Tahoma" w:cs="Tahoma"/>
          <w:b/>
          <w:sz w:val="20"/>
          <w:u w:val="single" w:color="000000"/>
        </w:rPr>
        <w:t>5.0 DEVELOPMENT PLAN POLICIES</w:t>
      </w:r>
      <w:r w:rsidRPr="004B0109">
        <w:rPr>
          <w:rFonts w:ascii="Tahoma" w:eastAsia="Tahoma" w:hAnsi="Tahoma" w:cs="Tahoma"/>
          <w:b/>
          <w:sz w:val="20"/>
        </w:rPr>
        <w:t xml:space="preserve"> </w:t>
      </w:r>
    </w:p>
    <w:p w:rsidR="004839F6" w:rsidRPr="004B0109" w:rsidRDefault="00DD22E3">
      <w:pPr>
        <w:spacing w:after="0"/>
        <w:ind w:left="14"/>
      </w:pPr>
      <w:r w:rsidRPr="004B0109">
        <w:rPr>
          <w:rFonts w:ascii="Tahoma" w:eastAsia="Tahoma" w:hAnsi="Tahoma" w:cs="Tahoma"/>
          <w:b/>
          <w:sz w:val="20"/>
        </w:rPr>
        <w:t xml:space="preserve"> </w:t>
      </w:r>
    </w:p>
    <w:p w:rsidR="004839F6" w:rsidRPr="004B0109" w:rsidRDefault="00DD22E3">
      <w:pPr>
        <w:pStyle w:val="Heading1"/>
        <w:ind w:left="9" w:right="0"/>
      </w:pPr>
      <w:r w:rsidRPr="004B0109">
        <w:t>South Dublin County Council Development Plan 2016-2022</w:t>
      </w:r>
      <w:r w:rsidRPr="004B0109">
        <w:rPr>
          <w:u w:val="none"/>
        </w:rPr>
        <w:t xml:space="preserve">  </w:t>
      </w:r>
    </w:p>
    <w:p w:rsidR="00470190" w:rsidRPr="004B0109" w:rsidRDefault="00DD22E3" w:rsidP="008649D0">
      <w:pPr>
        <w:spacing w:after="0"/>
        <w:rPr>
          <w:rFonts w:ascii="Tahoma" w:eastAsiaTheme="minorEastAsia" w:hAnsi="Tahoma" w:cs="Tahoma"/>
          <w:sz w:val="20"/>
          <w:szCs w:val="20"/>
        </w:rPr>
      </w:pPr>
      <w:r w:rsidRPr="004B0109">
        <w:rPr>
          <w:rFonts w:ascii="Tahoma" w:eastAsia="Tahoma" w:hAnsi="Tahoma" w:cs="Tahoma"/>
          <w:sz w:val="21"/>
        </w:rPr>
        <w:t xml:space="preserve"> </w:t>
      </w:r>
    </w:p>
    <w:tbl>
      <w:tblPr>
        <w:tblStyle w:val="TableGrid0"/>
        <w:tblW w:w="0" w:type="auto"/>
        <w:tblInd w:w="9" w:type="dxa"/>
        <w:tblLook w:val="04A0" w:firstRow="1" w:lastRow="0" w:firstColumn="1" w:lastColumn="0" w:noHBand="0" w:noVBand="1"/>
      </w:tblPr>
      <w:tblGrid>
        <w:gridCol w:w="8749"/>
      </w:tblGrid>
      <w:tr w:rsidR="00A74510" w:rsidRPr="004B0109" w:rsidTr="00A74510">
        <w:tc>
          <w:tcPr>
            <w:tcW w:w="8749" w:type="dxa"/>
          </w:tcPr>
          <w:p w:rsidR="006370DB" w:rsidRPr="006370DB" w:rsidRDefault="00A74510" w:rsidP="006370DB">
            <w:pPr>
              <w:pStyle w:val="Pa112"/>
              <w:rPr>
                <w:rFonts w:ascii="Tahoma" w:hAnsi="Tahoma" w:cs="Tahoma"/>
                <w:b/>
                <w:bCs/>
                <w:color w:val="000000"/>
                <w:sz w:val="20"/>
                <w:szCs w:val="20"/>
              </w:rPr>
            </w:pPr>
            <w:r w:rsidRPr="004B0109">
              <w:rPr>
                <w:rFonts w:ascii="Tahoma" w:hAnsi="Tahoma" w:cs="Tahoma"/>
                <w:b/>
                <w:bCs/>
                <w:color w:val="000000"/>
                <w:sz w:val="20"/>
                <w:szCs w:val="20"/>
              </w:rPr>
              <w:t xml:space="preserve">It is the policy of the Council to support sustainable enterprise and employment growth in South Dublin County and in the Greater Dublin Area, whilst maintaining environmental quality. </w:t>
            </w:r>
          </w:p>
        </w:tc>
      </w:tr>
      <w:tr w:rsidR="00A74510" w:rsidRPr="004B0109" w:rsidTr="00A74510">
        <w:tc>
          <w:tcPr>
            <w:tcW w:w="8749" w:type="dxa"/>
          </w:tcPr>
          <w:p w:rsidR="008649D0" w:rsidRPr="006370DB" w:rsidRDefault="00A74510" w:rsidP="006370DB">
            <w:pPr>
              <w:pStyle w:val="Pa152"/>
              <w:spacing w:after="40"/>
              <w:rPr>
                <w:rFonts w:ascii="Tahoma" w:hAnsi="Tahoma" w:cs="Tahoma"/>
                <w:color w:val="000000"/>
                <w:sz w:val="20"/>
                <w:szCs w:val="20"/>
              </w:rPr>
            </w:pPr>
            <w:r w:rsidRPr="004B0109">
              <w:rPr>
                <w:rFonts w:ascii="Tahoma" w:hAnsi="Tahoma" w:cs="Tahoma"/>
                <w:b/>
                <w:bCs/>
                <w:color w:val="000000"/>
                <w:sz w:val="20"/>
                <w:szCs w:val="20"/>
              </w:rPr>
              <w:t xml:space="preserve">ET1 Objective 2: </w:t>
            </w:r>
            <w:r w:rsidRPr="004B0109">
              <w:rPr>
                <w:rFonts w:ascii="Tahoma" w:hAnsi="Tahoma" w:cs="Tahoma"/>
                <w:color w:val="000000"/>
                <w:sz w:val="20"/>
                <w:szCs w:val="20"/>
              </w:rPr>
              <w:t>To promote enterprise and employment development at locations that are proximate to or integrated with transportation and other urban land uses, to promote compact urban development and sustainable transport.</w:t>
            </w:r>
          </w:p>
        </w:tc>
      </w:tr>
      <w:tr w:rsidR="00A74510" w:rsidRPr="004B0109" w:rsidTr="00A74510">
        <w:tc>
          <w:tcPr>
            <w:tcW w:w="8749" w:type="dxa"/>
            <w:tcBorders>
              <w:left w:val="single" w:sz="4" w:space="0" w:color="FFFFFF" w:themeColor="background1"/>
              <w:right w:val="single" w:sz="4" w:space="0" w:color="FFFFFF" w:themeColor="background1"/>
            </w:tcBorders>
          </w:tcPr>
          <w:p w:rsidR="00A74510" w:rsidRPr="004B0109" w:rsidRDefault="00A74510" w:rsidP="00A74510">
            <w:pPr>
              <w:pStyle w:val="Pa112"/>
              <w:rPr>
                <w:rFonts w:ascii="Tahoma" w:hAnsi="Tahoma" w:cs="Tahoma"/>
                <w:color w:val="000000"/>
                <w:sz w:val="20"/>
                <w:szCs w:val="20"/>
              </w:rPr>
            </w:pPr>
          </w:p>
        </w:tc>
      </w:tr>
      <w:tr w:rsidR="00A74510" w:rsidRPr="004B0109" w:rsidTr="00A74510">
        <w:tc>
          <w:tcPr>
            <w:tcW w:w="8749" w:type="dxa"/>
          </w:tcPr>
          <w:p w:rsidR="008649D0" w:rsidRPr="006370DB" w:rsidRDefault="00A74510" w:rsidP="006370DB">
            <w:pPr>
              <w:pStyle w:val="Pa112"/>
              <w:rPr>
                <w:rFonts w:ascii="Tahoma" w:hAnsi="Tahoma" w:cs="Tahoma"/>
                <w:b/>
                <w:bCs/>
                <w:color w:val="000000"/>
                <w:sz w:val="20"/>
                <w:szCs w:val="20"/>
              </w:rPr>
            </w:pPr>
            <w:r w:rsidRPr="004B0109">
              <w:rPr>
                <w:rFonts w:ascii="Tahoma" w:hAnsi="Tahoma" w:cs="Tahoma"/>
                <w:b/>
                <w:bCs/>
                <w:color w:val="000000"/>
                <w:sz w:val="20"/>
                <w:szCs w:val="20"/>
              </w:rPr>
              <w:t xml:space="preserve">It is the policy of the Council to facilitate and support the regeneration of underutilised industrial areas that are proximate to urban centres and transport nodes and to promote and support more intensive compatible employment and/or residential led development in regeneration zones. </w:t>
            </w:r>
          </w:p>
        </w:tc>
      </w:tr>
      <w:tr w:rsidR="00A74510" w:rsidRPr="004B0109" w:rsidTr="00A74510">
        <w:tc>
          <w:tcPr>
            <w:tcW w:w="8749" w:type="dxa"/>
          </w:tcPr>
          <w:p w:rsidR="00A74510" w:rsidRPr="004B0109" w:rsidRDefault="00A74510" w:rsidP="00A74510">
            <w:pPr>
              <w:autoSpaceDE w:val="0"/>
              <w:autoSpaceDN w:val="0"/>
              <w:adjustRightInd w:val="0"/>
              <w:spacing w:after="40" w:line="191" w:lineRule="atLeast"/>
              <w:rPr>
                <w:rFonts w:ascii="Tahoma" w:eastAsiaTheme="minorEastAsia" w:hAnsi="Tahoma" w:cs="Tahoma"/>
                <w:sz w:val="20"/>
                <w:szCs w:val="20"/>
              </w:rPr>
            </w:pPr>
            <w:r w:rsidRPr="007835F7">
              <w:rPr>
                <w:rFonts w:ascii="Tahoma" w:eastAsiaTheme="minorEastAsia" w:hAnsi="Tahoma" w:cs="Tahoma"/>
                <w:b/>
                <w:bCs/>
                <w:sz w:val="20"/>
                <w:szCs w:val="20"/>
              </w:rPr>
              <w:t xml:space="preserve">ET2 Objective 1: </w:t>
            </w:r>
            <w:r w:rsidRPr="007835F7">
              <w:rPr>
                <w:rFonts w:ascii="Tahoma" w:eastAsiaTheme="minorEastAsia" w:hAnsi="Tahoma" w:cs="Tahoma"/>
                <w:sz w:val="20"/>
                <w:szCs w:val="20"/>
              </w:rPr>
              <w:t>To promote and support the consolidation or relocation of existing employment uses in Regeneration ‘REGEN’ zones and the upgrade of these areas to create opportunities for regeneration.</w:t>
            </w:r>
          </w:p>
          <w:p w:rsidR="00A74510" w:rsidRPr="007835F7" w:rsidRDefault="00A74510" w:rsidP="00A74510">
            <w:pPr>
              <w:autoSpaceDE w:val="0"/>
              <w:autoSpaceDN w:val="0"/>
              <w:adjustRightInd w:val="0"/>
              <w:spacing w:after="40" w:line="191" w:lineRule="atLeast"/>
              <w:rPr>
                <w:rFonts w:ascii="Tahoma" w:eastAsiaTheme="minorEastAsia" w:hAnsi="Tahoma" w:cs="Tahoma"/>
                <w:sz w:val="20"/>
                <w:szCs w:val="20"/>
              </w:rPr>
            </w:pPr>
            <w:r w:rsidRPr="007835F7">
              <w:rPr>
                <w:rFonts w:ascii="Tahoma" w:eastAsiaTheme="minorEastAsia" w:hAnsi="Tahoma" w:cs="Tahoma"/>
                <w:b/>
                <w:bCs/>
                <w:sz w:val="20"/>
                <w:szCs w:val="20"/>
              </w:rPr>
              <w:t xml:space="preserve">ET2 Objective 3: </w:t>
            </w:r>
          </w:p>
          <w:p w:rsidR="006370DB" w:rsidRPr="006370DB" w:rsidRDefault="00A74510" w:rsidP="006370DB">
            <w:pPr>
              <w:ind w:left="14"/>
              <w:rPr>
                <w:rFonts w:ascii="Tahoma" w:eastAsia="Tahoma" w:hAnsi="Tahoma" w:cs="Tahoma"/>
                <w:b/>
                <w:sz w:val="20"/>
                <w:szCs w:val="20"/>
              </w:rPr>
            </w:pPr>
            <w:r w:rsidRPr="007835F7">
              <w:rPr>
                <w:rFonts w:ascii="Tahoma" w:eastAsiaTheme="minorEastAsia" w:hAnsi="Tahoma" w:cs="Tahoma"/>
                <w:sz w:val="20"/>
                <w:szCs w:val="20"/>
              </w:rPr>
              <w:t xml:space="preserve">To support proposals for incubator, starter and/or live work units on lands designated with Zoning Objective ‘REGEN’ (to facilitate enterprise and/or residential led regeneration). </w:t>
            </w:r>
          </w:p>
        </w:tc>
      </w:tr>
      <w:tr w:rsidR="00A74510" w:rsidRPr="004B0109" w:rsidTr="00A74510">
        <w:tc>
          <w:tcPr>
            <w:tcW w:w="8749" w:type="dxa"/>
            <w:tcBorders>
              <w:left w:val="single" w:sz="4" w:space="0" w:color="FFFFFF" w:themeColor="background1"/>
              <w:right w:val="single" w:sz="4" w:space="0" w:color="FFFFFF" w:themeColor="background1"/>
            </w:tcBorders>
          </w:tcPr>
          <w:p w:rsidR="00A74510" w:rsidRPr="004B0109" w:rsidRDefault="00A74510" w:rsidP="00A74510">
            <w:pPr>
              <w:ind w:left="14"/>
              <w:rPr>
                <w:rFonts w:ascii="Tahoma" w:hAnsi="Tahoma" w:cs="Tahoma"/>
                <w:sz w:val="20"/>
                <w:szCs w:val="20"/>
              </w:rPr>
            </w:pPr>
          </w:p>
        </w:tc>
      </w:tr>
      <w:tr w:rsidR="00A74510" w:rsidRPr="004B0109" w:rsidTr="00A74510">
        <w:tc>
          <w:tcPr>
            <w:tcW w:w="8749" w:type="dxa"/>
          </w:tcPr>
          <w:p w:rsidR="00A74510" w:rsidRPr="007835F7" w:rsidRDefault="00A74510" w:rsidP="00A74510">
            <w:pPr>
              <w:autoSpaceDE w:val="0"/>
              <w:autoSpaceDN w:val="0"/>
              <w:adjustRightInd w:val="0"/>
              <w:spacing w:after="100" w:line="191" w:lineRule="atLeast"/>
              <w:rPr>
                <w:rFonts w:ascii="Tahoma" w:eastAsiaTheme="minorEastAsia" w:hAnsi="Tahoma" w:cs="Tahoma"/>
                <w:sz w:val="20"/>
                <w:szCs w:val="20"/>
              </w:rPr>
            </w:pPr>
            <w:r w:rsidRPr="007835F7">
              <w:rPr>
                <w:rFonts w:ascii="Tahoma" w:eastAsiaTheme="minorEastAsia" w:hAnsi="Tahoma" w:cs="Tahoma"/>
                <w:b/>
                <w:bCs/>
                <w:sz w:val="20"/>
                <w:szCs w:val="20"/>
              </w:rPr>
              <w:t xml:space="preserve">It is the policy of the Council to continue to develop the County’s network of town centres, village centres, district centres and local centres, based on the following hierarchy: </w:t>
            </w:r>
          </w:p>
          <w:p w:rsidR="00A74510" w:rsidRPr="007835F7" w:rsidRDefault="00A74510" w:rsidP="00A74510">
            <w:pPr>
              <w:autoSpaceDE w:val="0"/>
              <w:autoSpaceDN w:val="0"/>
              <w:adjustRightInd w:val="0"/>
              <w:spacing w:after="100" w:line="191" w:lineRule="atLeast"/>
              <w:rPr>
                <w:rFonts w:ascii="Tahoma" w:eastAsiaTheme="minorEastAsia" w:hAnsi="Tahoma" w:cs="Tahoma"/>
                <w:sz w:val="20"/>
                <w:szCs w:val="20"/>
              </w:rPr>
            </w:pPr>
            <w:r w:rsidRPr="007835F7">
              <w:rPr>
                <w:rFonts w:ascii="Tahoma" w:eastAsiaTheme="minorEastAsia" w:hAnsi="Tahoma" w:cs="Tahoma"/>
                <w:b/>
                <w:bCs/>
                <w:sz w:val="20"/>
                <w:szCs w:val="20"/>
              </w:rPr>
              <w:t xml:space="preserve">Tallaght as the County Town; Clondalkin as a vibrant Town Centre; </w:t>
            </w:r>
          </w:p>
          <w:p w:rsidR="00094CAB" w:rsidRPr="004B0109" w:rsidRDefault="00A74510" w:rsidP="00A74510">
            <w:pPr>
              <w:autoSpaceDE w:val="0"/>
              <w:autoSpaceDN w:val="0"/>
              <w:adjustRightInd w:val="0"/>
              <w:spacing w:after="100" w:line="191" w:lineRule="atLeast"/>
              <w:rPr>
                <w:rFonts w:ascii="Tahoma" w:eastAsiaTheme="minorEastAsia" w:hAnsi="Tahoma" w:cs="Tahoma"/>
                <w:sz w:val="20"/>
                <w:szCs w:val="20"/>
              </w:rPr>
            </w:pPr>
            <w:r w:rsidRPr="007835F7">
              <w:rPr>
                <w:rFonts w:ascii="Tahoma" w:eastAsiaTheme="minorEastAsia" w:hAnsi="Tahoma" w:cs="Tahoma"/>
                <w:b/>
                <w:bCs/>
                <w:sz w:val="20"/>
                <w:szCs w:val="20"/>
              </w:rPr>
              <w:t xml:space="preserve">Traditional Village Centres as vibrant and sustainable centres; </w:t>
            </w:r>
          </w:p>
          <w:p w:rsidR="00A74510" w:rsidRPr="007835F7" w:rsidRDefault="00A74510" w:rsidP="00A74510">
            <w:pPr>
              <w:autoSpaceDE w:val="0"/>
              <w:autoSpaceDN w:val="0"/>
              <w:adjustRightInd w:val="0"/>
              <w:spacing w:after="100" w:line="191" w:lineRule="atLeast"/>
              <w:rPr>
                <w:rFonts w:ascii="Tahoma" w:eastAsiaTheme="minorEastAsia" w:hAnsi="Tahoma" w:cs="Tahoma"/>
                <w:sz w:val="20"/>
                <w:szCs w:val="20"/>
              </w:rPr>
            </w:pPr>
            <w:r w:rsidRPr="007835F7">
              <w:rPr>
                <w:rFonts w:ascii="Tahoma" w:eastAsiaTheme="minorEastAsia" w:hAnsi="Tahoma" w:cs="Tahoma"/>
                <w:b/>
                <w:bCs/>
                <w:sz w:val="20"/>
                <w:szCs w:val="20"/>
              </w:rPr>
              <w:t xml:space="preserve">A network of District Centres to serve a district catchment; and </w:t>
            </w:r>
          </w:p>
          <w:p w:rsidR="008649D0" w:rsidRPr="004B0109" w:rsidRDefault="00A74510" w:rsidP="006370DB">
            <w:pPr>
              <w:ind w:left="14"/>
              <w:rPr>
                <w:rFonts w:ascii="Tahoma" w:eastAsiaTheme="minorEastAsia" w:hAnsi="Tahoma" w:cs="Tahoma"/>
                <w:b/>
                <w:bCs/>
                <w:sz w:val="20"/>
                <w:szCs w:val="20"/>
              </w:rPr>
            </w:pPr>
            <w:r w:rsidRPr="007835F7">
              <w:rPr>
                <w:rFonts w:ascii="Tahoma" w:eastAsiaTheme="minorEastAsia" w:hAnsi="Tahoma" w:cs="Tahoma"/>
                <w:b/>
                <w:bCs/>
                <w:sz w:val="20"/>
                <w:szCs w:val="20"/>
              </w:rPr>
              <w:t xml:space="preserve">A network of Local Centres and local shops to serve a local catchment. </w:t>
            </w:r>
          </w:p>
        </w:tc>
      </w:tr>
      <w:tr w:rsidR="00A74510" w:rsidRPr="004B0109" w:rsidTr="00A74510">
        <w:tc>
          <w:tcPr>
            <w:tcW w:w="8749" w:type="dxa"/>
          </w:tcPr>
          <w:p w:rsidR="00A74510" w:rsidRPr="007835F7" w:rsidRDefault="00A74510" w:rsidP="00A74510">
            <w:pPr>
              <w:autoSpaceDE w:val="0"/>
              <w:autoSpaceDN w:val="0"/>
              <w:adjustRightInd w:val="0"/>
              <w:spacing w:after="40" w:line="191" w:lineRule="atLeast"/>
              <w:rPr>
                <w:rFonts w:ascii="Tahoma" w:eastAsiaTheme="minorEastAsia" w:hAnsi="Tahoma" w:cs="Tahoma"/>
                <w:sz w:val="20"/>
                <w:szCs w:val="20"/>
              </w:rPr>
            </w:pPr>
            <w:r w:rsidRPr="007835F7">
              <w:rPr>
                <w:rFonts w:ascii="Tahoma" w:eastAsiaTheme="minorEastAsia" w:hAnsi="Tahoma" w:cs="Tahoma"/>
                <w:b/>
                <w:bCs/>
                <w:sz w:val="20"/>
                <w:szCs w:val="20"/>
              </w:rPr>
              <w:t xml:space="preserve">UC1 Objective 4: </w:t>
            </w:r>
          </w:p>
          <w:p w:rsidR="00A74510" w:rsidRPr="004B0109" w:rsidRDefault="00A74510" w:rsidP="006370DB">
            <w:pPr>
              <w:ind w:left="14"/>
              <w:rPr>
                <w:rFonts w:ascii="Tahoma" w:eastAsiaTheme="minorEastAsia" w:hAnsi="Tahoma" w:cs="Tahoma"/>
                <w:sz w:val="20"/>
                <w:szCs w:val="20"/>
              </w:rPr>
            </w:pPr>
            <w:r w:rsidRPr="007835F7">
              <w:rPr>
                <w:rFonts w:ascii="Tahoma" w:eastAsiaTheme="minorEastAsia" w:hAnsi="Tahoma" w:cs="Tahoma"/>
                <w:sz w:val="20"/>
                <w:szCs w:val="20"/>
              </w:rPr>
              <w:t xml:space="preserve">To promote a high standard of urban design in urban centres that contributes to the creation of safe and attractive streets and spaces and creates desirable places to work, live and visit. </w:t>
            </w:r>
          </w:p>
          <w:p w:rsidR="00A74510" w:rsidRPr="007835F7" w:rsidRDefault="00A74510" w:rsidP="00A74510">
            <w:pPr>
              <w:autoSpaceDE w:val="0"/>
              <w:autoSpaceDN w:val="0"/>
              <w:adjustRightInd w:val="0"/>
              <w:spacing w:after="40" w:line="191" w:lineRule="atLeast"/>
              <w:rPr>
                <w:rFonts w:ascii="Tahoma" w:eastAsiaTheme="minorEastAsia" w:hAnsi="Tahoma" w:cs="Tahoma"/>
                <w:sz w:val="20"/>
                <w:szCs w:val="20"/>
              </w:rPr>
            </w:pPr>
            <w:r w:rsidRPr="007835F7">
              <w:rPr>
                <w:rFonts w:ascii="Tahoma" w:eastAsiaTheme="minorEastAsia" w:hAnsi="Tahoma" w:cs="Tahoma"/>
                <w:b/>
                <w:bCs/>
                <w:sz w:val="20"/>
                <w:szCs w:val="20"/>
              </w:rPr>
              <w:t xml:space="preserve">UC1 Objective 6: </w:t>
            </w:r>
          </w:p>
          <w:p w:rsidR="00A74510" w:rsidRPr="004B0109" w:rsidRDefault="00A74510" w:rsidP="006370DB">
            <w:pPr>
              <w:ind w:left="14"/>
              <w:rPr>
                <w:rFonts w:ascii="Tahoma" w:eastAsiaTheme="minorEastAsia" w:hAnsi="Tahoma" w:cs="Tahoma"/>
                <w:sz w:val="20"/>
                <w:szCs w:val="20"/>
              </w:rPr>
            </w:pPr>
            <w:r w:rsidRPr="007835F7">
              <w:rPr>
                <w:rFonts w:ascii="Tahoma" w:eastAsiaTheme="minorEastAsia" w:hAnsi="Tahoma" w:cs="Tahoma"/>
                <w:sz w:val="20"/>
                <w:szCs w:val="20"/>
              </w:rPr>
              <w:t>To improve the accessibility of town centres from the surrounding catchment area through public transport provision, sustainable transport infrastructure and the road network, and incorporate good local linkages between car parks, public transport stops, cycle parking facilities and the various attrac</w:t>
            </w:r>
            <w:r w:rsidRPr="004B0109">
              <w:rPr>
                <w:rFonts w:ascii="Tahoma" w:eastAsiaTheme="minorEastAsia" w:hAnsi="Tahoma" w:cs="Tahoma"/>
                <w:sz w:val="20"/>
                <w:szCs w:val="20"/>
              </w:rPr>
              <w:t>tions within the centre.</w:t>
            </w:r>
            <w:r w:rsidRPr="007835F7">
              <w:rPr>
                <w:rFonts w:ascii="Tahoma" w:eastAsiaTheme="minorEastAsia" w:hAnsi="Tahoma" w:cs="Tahoma"/>
                <w:sz w:val="20"/>
                <w:szCs w:val="20"/>
              </w:rPr>
              <w:t xml:space="preserve"> </w:t>
            </w:r>
          </w:p>
          <w:p w:rsidR="00A74510" w:rsidRPr="00470190" w:rsidRDefault="00A74510" w:rsidP="00A74510">
            <w:pPr>
              <w:autoSpaceDE w:val="0"/>
              <w:autoSpaceDN w:val="0"/>
              <w:adjustRightInd w:val="0"/>
              <w:spacing w:after="40" w:line="191" w:lineRule="atLeast"/>
              <w:rPr>
                <w:rFonts w:ascii="Tahoma" w:eastAsiaTheme="minorEastAsia" w:hAnsi="Tahoma" w:cs="Tahoma"/>
                <w:sz w:val="20"/>
                <w:szCs w:val="20"/>
              </w:rPr>
            </w:pPr>
            <w:r w:rsidRPr="00470190">
              <w:rPr>
                <w:rFonts w:ascii="Tahoma" w:eastAsiaTheme="minorEastAsia" w:hAnsi="Tahoma" w:cs="Tahoma"/>
                <w:b/>
                <w:bCs/>
                <w:sz w:val="20"/>
                <w:szCs w:val="20"/>
              </w:rPr>
              <w:t xml:space="preserve">UC1 Objective 8: </w:t>
            </w:r>
          </w:p>
          <w:p w:rsidR="00094CAB" w:rsidRPr="004B0109" w:rsidRDefault="00A74510" w:rsidP="006370DB">
            <w:pPr>
              <w:ind w:left="14"/>
              <w:rPr>
                <w:rFonts w:ascii="Tahoma" w:eastAsiaTheme="minorEastAsia" w:hAnsi="Tahoma" w:cs="Tahoma"/>
                <w:sz w:val="20"/>
                <w:szCs w:val="20"/>
              </w:rPr>
            </w:pPr>
            <w:r w:rsidRPr="00470190">
              <w:rPr>
                <w:rFonts w:ascii="Tahoma" w:eastAsiaTheme="minorEastAsia" w:hAnsi="Tahoma" w:cs="Tahoma"/>
                <w:sz w:val="20"/>
                <w:szCs w:val="20"/>
              </w:rPr>
              <w:t xml:space="preserve">To prepare Local Area Plans and/or Framework Plans to inform growth and urban consolidation in urban centres that are likely to experience significant expansion. </w:t>
            </w:r>
          </w:p>
        </w:tc>
      </w:tr>
      <w:tr w:rsidR="00A74510" w:rsidRPr="004B0109" w:rsidTr="008649D0">
        <w:tc>
          <w:tcPr>
            <w:tcW w:w="8749" w:type="dxa"/>
            <w:tcBorders>
              <w:left w:val="single" w:sz="4" w:space="0" w:color="FFFFFF" w:themeColor="background1"/>
              <w:right w:val="single" w:sz="4" w:space="0" w:color="FFFFFF" w:themeColor="background1"/>
            </w:tcBorders>
          </w:tcPr>
          <w:p w:rsidR="00094CAB" w:rsidRPr="004B0109" w:rsidRDefault="00094CAB" w:rsidP="00A74510">
            <w:pPr>
              <w:autoSpaceDE w:val="0"/>
              <w:autoSpaceDN w:val="0"/>
              <w:adjustRightInd w:val="0"/>
              <w:spacing w:line="191" w:lineRule="atLeast"/>
              <w:rPr>
                <w:rFonts w:ascii="Tahoma" w:eastAsiaTheme="minorEastAsia" w:hAnsi="Tahoma" w:cs="Tahoma"/>
                <w:sz w:val="20"/>
                <w:szCs w:val="20"/>
              </w:rPr>
            </w:pPr>
          </w:p>
        </w:tc>
      </w:tr>
      <w:tr w:rsidR="00A74510" w:rsidRPr="004B0109" w:rsidTr="00A74510">
        <w:tc>
          <w:tcPr>
            <w:tcW w:w="8749" w:type="dxa"/>
          </w:tcPr>
          <w:p w:rsidR="00A74510" w:rsidRPr="004B0109" w:rsidRDefault="00A74510" w:rsidP="00A74510">
            <w:pPr>
              <w:autoSpaceDE w:val="0"/>
              <w:autoSpaceDN w:val="0"/>
              <w:adjustRightInd w:val="0"/>
              <w:spacing w:line="191" w:lineRule="atLeast"/>
              <w:rPr>
                <w:rFonts w:ascii="Tahoma" w:eastAsiaTheme="minorEastAsia" w:hAnsi="Tahoma" w:cs="Tahoma"/>
                <w:b/>
                <w:bCs/>
                <w:sz w:val="20"/>
                <w:szCs w:val="20"/>
              </w:rPr>
            </w:pPr>
            <w:r w:rsidRPr="00470190">
              <w:rPr>
                <w:rFonts w:ascii="Tahoma" w:eastAsiaTheme="minorEastAsia" w:hAnsi="Tahoma" w:cs="Tahoma"/>
                <w:b/>
                <w:bCs/>
                <w:sz w:val="20"/>
                <w:szCs w:val="20"/>
              </w:rPr>
              <w:t>It is the policy of the Council to reinforce the role of Tallaght as the County Town and Clondalkin as a major Town Centre at the top of the County’s urban hierarchy.</w:t>
            </w:r>
          </w:p>
        </w:tc>
      </w:tr>
      <w:tr w:rsidR="00A74510" w:rsidRPr="004B0109" w:rsidTr="00A74510">
        <w:tc>
          <w:tcPr>
            <w:tcW w:w="8749" w:type="dxa"/>
          </w:tcPr>
          <w:p w:rsidR="008649D0" w:rsidRPr="00470190" w:rsidRDefault="008649D0" w:rsidP="008649D0">
            <w:pPr>
              <w:autoSpaceDE w:val="0"/>
              <w:autoSpaceDN w:val="0"/>
              <w:adjustRightInd w:val="0"/>
              <w:spacing w:after="40" w:line="191" w:lineRule="atLeast"/>
              <w:rPr>
                <w:rFonts w:ascii="Tahoma" w:eastAsiaTheme="minorEastAsia" w:hAnsi="Tahoma" w:cs="Tahoma"/>
                <w:sz w:val="20"/>
                <w:szCs w:val="20"/>
              </w:rPr>
            </w:pPr>
            <w:r w:rsidRPr="00470190">
              <w:rPr>
                <w:rFonts w:ascii="Tahoma" w:eastAsiaTheme="minorEastAsia" w:hAnsi="Tahoma" w:cs="Tahoma"/>
                <w:b/>
                <w:bCs/>
                <w:sz w:val="20"/>
                <w:szCs w:val="20"/>
              </w:rPr>
              <w:t>UC2 Objective 4:</w:t>
            </w:r>
          </w:p>
          <w:p w:rsidR="00A74510" w:rsidRPr="006370DB" w:rsidRDefault="008649D0" w:rsidP="006370DB">
            <w:pPr>
              <w:ind w:left="14"/>
              <w:rPr>
                <w:rFonts w:ascii="Tahoma" w:eastAsia="Tahoma" w:hAnsi="Tahoma" w:cs="Tahoma"/>
                <w:b/>
                <w:sz w:val="20"/>
                <w:szCs w:val="20"/>
              </w:rPr>
            </w:pPr>
            <w:r w:rsidRPr="00470190">
              <w:rPr>
                <w:rFonts w:ascii="Tahoma" w:eastAsiaTheme="minorEastAsia" w:hAnsi="Tahoma" w:cs="Tahoma"/>
                <w:sz w:val="20"/>
                <w:szCs w:val="20"/>
              </w:rPr>
              <w:t>To encourage and facilitate the re-use and regeneration of derelict land and buildings for retail and other appropriate centre uses and encourage the full use of buildings and in particular the use of upper floors and backlands with due cognisance to the retail sequential approach, quality of urban design, integration and linkages.</w:t>
            </w:r>
          </w:p>
        </w:tc>
      </w:tr>
      <w:tr w:rsidR="00A74510" w:rsidRPr="004B0109" w:rsidTr="008649D0">
        <w:tc>
          <w:tcPr>
            <w:tcW w:w="8749" w:type="dxa"/>
            <w:tcBorders>
              <w:left w:val="single" w:sz="4" w:space="0" w:color="FFFFFF" w:themeColor="background1"/>
              <w:right w:val="single" w:sz="4" w:space="0" w:color="FFFFFF" w:themeColor="background1"/>
            </w:tcBorders>
          </w:tcPr>
          <w:p w:rsidR="00A74510" w:rsidRPr="004B0109" w:rsidRDefault="00A74510" w:rsidP="00A74510">
            <w:pPr>
              <w:autoSpaceDE w:val="0"/>
              <w:autoSpaceDN w:val="0"/>
              <w:adjustRightInd w:val="0"/>
              <w:spacing w:line="191" w:lineRule="atLeast"/>
              <w:rPr>
                <w:rFonts w:ascii="Tahoma" w:eastAsiaTheme="minorEastAsia" w:hAnsi="Tahoma" w:cs="Tahoma"/>
                <w:b/>
                <w:bCs/>
                <w:sz w:val="20"/>
                <w:szCs w:val="20"/>
              </w:rPr>
            </w:pPr>
          </w:p>
        </w:tc>
      </w:tr>
      <w:tr w:rsidR="00A74510" w:rsidRPr="004B0109" w:rsidTr="00A74510">
        <w:tc>
          <w:tcPr>
            <w:tcW w:w="8749" w:type="dxa"/>
          </w:tcPr>
          <w:p w:rsidR="00A74510" w:rsidRPr="006370DB" w:rsidRDefault="008649D0" w:rsidP="006370DB">
            <w:pPr>
              <w:autoSpaceDE w:val="0"/>
              <w:autoSpaceDN w:val="0"/>
              <w:adjustRightInd w:val="0"/>
              <w:spacing w:line="191" w:lineRule="atLeast"/>
              <w:rPr>
                <w:rFonts w:ascii="Tahoma" w:eastAsiaTheme="minorEastAsia" w:hAnsi="Tahoma" w:cs="Tahoma"/>
                <w:sz w:val="20"/>
                <w:szCs w:val="20"/>
              </w:rPr>
            </w:pPr>
            <w:r w:rsidRPr="00470190">
              <w:rPr>
                <w:rFonts w:ascii="Tahoma" w:eastAsiaTheme="minorEastAsia" w:hAnsi="Tahoma" w:cs="Tahoma"/>
                <w:b/>
                <w:bCs/>
                <w:sz w:val="20"/>
                <w:szCs w:val="20"/>
              </w:rPr>
              <w:t xml:space="preserve">It is the policy of the Council to encourage the provision of an appropriate mix, range and type of uses in District Centres, including retail, community, recreational, medical and childcare uses, at a scale that caters predominantly for a district level catchment, subject to the protection of the residential amenities of the surrounding area. </w:t>
            </w:r>
          </w:p>
        </w:tc>
      </w:tr>
      <w:tr w:rsidR="00A74510" w:rsidRPr="004B0109" w:rsidTr="00A74510">
        <w:tc>
          <w:tcPr>
            <w:tcW w:w="8749" w:type="dxa"/>
          </w:tcPr>
          <w:p w:rsidR="008649D0" w:rsidRPr="00470190" w:rsidRDefault="008649D0" w:rsidP="008649D0">
            <w:pPr>
              <w:autoSpaceDE w:val="0"/>
              <w:autoSpaceDN w:val="0"/>
              <w:adjustRightInd w:val="0"/>
              <w:spacing w:after="40" w:line="191" w:lineRule="atLeast"/>
              <w:rPr>
                <w:rFonts w:ascii="Tahoma" w:eastAsiaTheme="minorEastAsia" w:hAnsi="Tahoma" w:cs="Tahoma"/>
                <w:sz w:val="20"/>
                <w:szCs w:val="20"/>
              </w:rPr>
            </w:pPr>
            <w:r w:rsidRPr="00470190">
              <w:rPr>
                <w:rFonts w:ascii="Tahoma" w:eastAsiaTheme="minorEastAsia" w:hAnsi="Tahoma" w:cs="Tahoma"/>
                <w:b/>
                <w:bCs/>
                <w:sz w:val="20"/>
                <w:szCs w:val="20"/>
              </w:rPr>
              <w:t xml:space="preserve">UC4 Objective 4: </w:t>
            </w:r>
          </w:p>
          <w:p w:rsidR="00A74510" w:rsidRPr="006370DB" w:rsidRDefault="008649D0" w:rsidP="006370DB">
            <w:pPr>
              <w:ind w:left="14"/>
              <w:rPr>
                <w:rFonts w:ascii="Tahoma" w:eastAsia="Tahoma" w:hAnsi="Tahoma" w:cs="Tahoma"/>
                <w:b/>
                <w:sz w:val="20"/>
                <w:szCs w:val="20"/>
              </w:rPr>
            </w:pPr>
            <w:r w:rsidRPr="00470190">
              <w:rPr>
                <w:rFonts w:ascii="Tahoma" w:eastAsiaTheme="minorEastAsia" w:hAnsi="Tahoma" w:cs="Tahoma"/>
                <w:sz w:val="20"/>
                <w:szCs w:val="20"/>
              </w:rPr>
              <w:t xml:space="preserve">To improve walking and cycling infrastructure within the local catchment of the County’s district centres. </w:t>
            </w:r>
          </w:p>
        </w:tc>
      </w:tr>
      <w:tr w:rsidR="00A74510" w:rsidRPr="004B0109" w:rsidTr="008649D0">
        <w:tc>
          <w:tcPr>
            <w:tcW w:w="8749" w:type="dxa"/>
            <w:tcBorders>
              <w:left w:val="single" w:sz="4" w:space="0" w:color="FFFFFF" w:themeColor="background1"/>
              <w:right w:val="single" w:sz="4" w:space="0" w:color="FFFFFF" w:themeColor="background1"/>
            </w:tcBorders>
          </w:tcPr>
          <w:p w:rsidR="00A74510" w:rsidRPr="004B0109" w:rsidRDefault="00A74510" w:rsidP="00A74510">
            <w:pPr>
              <w:autoSpaceDE w:val="0"/>
              <w:autoSpaceDN w:val="0"/>
              <w:adjustRightInd w:val="0"/>
              <w:spacing w:line="191" w:lineRule="atLeast"/>
              <w:rPr>
                <w:rFonts w:ascii="Tahoma" w:eastAsiaTheme="minorEastAsia" w:hAnsi="Tahoma" w:cs="Tahoma"/>
                <w:b/>
                <w:bCs/>
                <w:sz w:val="20"/>
                <w:szCs w:val="20"/>
              </w:rPr>
            </w:pPr>
          </w:p>
        </w:tc>
      </w:tr>
      <w:tr w:rsidR="00A74510" w:rsidRPr="004B0109" w:rsidTr="00A74510">
        <w:tc>
          <w:tcPr>
            <w:tcW w:w="8749" w:type="dxa"/>
          </w:tcPr>
          <w:p w:rsidR="00A74510" w:rsidRPr="006370DB" w:rsidRDefault="008649D0" w:rsidP="006370DB">
            <w:pPr>
              <w:autoSpaceDE w:val="0"/>
              <w:autoSpaceDN w:val="0"/>
              <w:adjustRightInd w:val="0"/>
              <w:spacing w:line="191" w:lineRule="atLeast"/>
              <w:rPr>
                <w:rFonts w:ascii="Tahoma" w:eastAsiaTheme="minorEastAsia" w:hAnsi="Tahoma" w:cs="Tahoma"/>
                <w:sz w:val="20"/>
                <w:szCs w:val="20"/>
              </w:rPr>
            </w:pPr>
            <w:r w:rsidRPr="00470190">
              <w:rPr>
                <w:rFonts w:ascii="Tahoma" w:eastAsiaTheme="minorEastAsia" w:hAnsi="Tahoma" w:cs="Tahoma"/>
                <w:b/>
                <w:bCs/>
                <w:sz w:val="20"/>
                <w:szCs w:val="20"/>
              </w:rPr>
              <w:t xml:space="preserve">It is the policy of the Council to promote the sustainable development of the County through the creation of an integrated transport network that services the needs of communities and businesses. </w:t>
            </w:r>
          </w:p>
        </w:tc>
      </w:tr>
      <w:tr w:rsidR="00A74510" w:rsidRPr="004B0109" w:rsidTr="00A74510">
        <w:tc>
          <w:tcPr>
            <w:tcW w:w="8749" w:type="dxa"/>
          </w:tcPr>
          <w:p w:rsidR="008649D0" w:rsidRPr="00470190" w:rsidRDefault="008649D0" w:rsidP="008649D0">
            <w:pPr>
              <w:autoSpaceDE w:val="0"/>
              <w:autoSpaceDN w:val="0"/>
              <w:adjustRightInd w:val="0"/>
              <w:spacing w:after="40" w:line="191" w:lineRule="atLeast"/>
              <w:rPr>
                <w:rFonts w:ascii="Tahoma" w:eastAsiaTheme="minorEastAsia" w:hAnsi="Tahoma" w:cs="Tahoma"/>
                <w:sz w:val="20"/>
                <w:szCs w:val="20"/>
              </w:rPr>
            </w:pPr>
            <w:r w:rsidRPr="00470190">
              <w:rPr>
                <w:rFonts w:ascii="Tahoma" w:eastAsiaTheme="minorEastAsia" w:hAnsi="Tahoma" w:cs="Tahoma"/>
                <w:b/>
                <w:bCs/>
                <w:sz w:val="20"/>
                <w:szCs w:val="20"/>
              </w:rPr>
              <w:t xml:space="preserve">TM1 Objective 2: </w:t>
            </w:r>
          </w:p>
          <w:p w:rsidR="008649D0" w:rsidRPr="004B0109" w:rsidRDefault="008649D0" w:rsidP="006370DB">
            <w:pPr>
              <w:ind w:left="14"/>
              <w:rPr>
                <w:rFonts w:ascii="Tahoma" w:eastAsia="Tahoma" w:hAnsi="Tahoma" w:cs="Tahoma"/>
                <w:b/>
                <w:sz w:val="20"/>
                <w:szCs w:val="20"/>
              </w:rPr>
            </w:pPr>
            <w:r w:rsidRPr="00470190">
              <w:rPr>
                <w:rFonts w:ascii="Tahoma" w:eastAsiaTheme="minorEastAsia" w:hAnsi="Tahoma" w:cs="Tahoma"/>
                <w:sz w:val="20"/>
                <w:szCs w:val="20"/>
              </w:rPr>
              <w:t xml:space="preserve">To spatially arrange activities around, and improve access to, existing and planned public transport infrastructure and services. </w:t>
            </w:r>
          </w:p>
          <w:p w:rsidR="008649D0" w:rsidRPr="00470190" w:rsidRDefault="008649D0" w:rsidP="008649D0">
            <w:pPr>
              <w:autoSpaceDE w:val="0"/>
              <w:autoSpaceDN w:val="0"/>
              <w:adjustRightInd w:val="0"/>
              <w:spacing w:after="40" w:line="191" w:lineRule="atLeast"/>
              <w:rPr>
                <w:rFonts w:ascii="Tahoma" w:eastAsiaTheme="minorEastAsia" w:hAnsi="Tahoma" w:cs="Tahoma"/>
                <w:sz w:val="20"/>
                <w:szCs w:val="20"/>
              </w:rPr>
            </w:pPr>
            <w:r w:rsidRPr="00470190">
              <w:rPr>
                <w:rFonts w:ascii="Tahoma" w:eastAsiaTheme="minorEastAsia" w:hAnsi="Tahoma" w:cs="Tahoma"/>
                <w:b/>
                <w:bCs/>
                <w:sz w:val="20"/>
                <w:szCs w:val="20"/>
              </w:rPr>
              <w:t xml:space="preserve">TM1 Objective 4: </w:t>
            </w:r>
          </w:p>
          <w:p w:rsidR="008649D0" w:rsidRPr="004B0109" w:rsidRDefault="008649D0" w:rsidP="006370DB">
            <w:pPr>
              <w:ind w:left="14"/>
              <w:rPr>
                <w:rFonts w:ascii="Tahoma" w:eastAsia="Tahoma" w:hAnsi="Tahoma" w:cs="Tahoma"/>
                <w:b/>
                <w:sz w:val="20"/>
                <w:szCs w:val="20"/>
              </w:rPr>
            </w:pPr>
            <w:r w:rsidRPr="00470190">
              <w:rPr>
                <w:rFonts w:ascii="Tahoma" w:eastAsiaTheme="minorEastAsia" w:hAnsi="Tahoma" w:cs="Tahoma"/>
                <w:sz w:val="20"/>
                <w:szCs w:val="20"/>
              </w:rPr>
              <w:t xml:space="preserve">To prioritise new road construction that provides access to new communities and development areas and supports the economic development of the County. </w:t>
            </w:r>
          </w:p>
          <w:p w:rsidR="008649D0" w:rsidRPr="00470190" w:rsidRDefault="008649D0" w:rsidP="008649D0">
            <w:pPr>
              <w:autoSpaceDE w:val="0"/>
              <w:autoSpaceDN w:val="0"/>
              <w:adjustRightInd w:val="0"/>
              <w:spacing w:after="40" w:line="191" w:lineRule="atLeast"/>
              <w:rPr>
                <w:rFonts w:ascii="Tahoma" w:eastAsiaTheme="minorEastAsia" w:hAnsi="Tahoma" w:cs="Tahoma"/>
                <w:sz w:val="20"/>
                <w:szCs w:val="20"/>
              </w:rPr>
            </w:pPr>
            <w:r w:rsidRPr="00470190">
              <w:rPr>
                <w:rFonts w:ascii="Tahoma" w:eastAsiaTheme="minorEastAsia" w:hAnsi="Tahoma" w:cs="Tahoma"/>
                <w:b/>
                <w:bCs/>
                <w:sz w:val="20"/>
                <w:szCs w:val="20"/>
              </w:rPr>
              <w:t xml:space="preserve">TM1 Objective 5: </w:t>
            </w:r>
          </w:p>
          <w:p w:rsidR="008649D0" w:rsidRPr="004B0109" w:rsidRDefault="008649D0" w:rsidP="006370DB">
            <w:pPr>
              <w:ind w:left="14"/>
              <w:rPr>
                <w:rFonts w:ascii="Tahoma" w:eastAsia="Tahoma" w:hAnsi="Tahoma" w:cs="Tahoma"/>
                <w:b/>
                <w:sz w:val="20"/>
                <w:szCs w:val="20"/>
              </w:rPr>
            </w:pPr>
            <w:r w:rsidRPr="00470190">
              <w:rPr>
                <w:rFonts w:ascii="Tahoma" w:eastAsiaTheme="minorEastAsia" w:hAnsi="Tahoma" w:cs="Tahoma"/>
                <w:sz w:val="20"/>
                <w:szCs w:val="20"/>
              </w:rPr>
              <w:t xml:space="preserve">To balance the needs of road users and the local community with the need to support the development of a sustainable transportation network. </w:t>
            </w:r>
          </w:p>
          <w:p w:rsidR="008649D0" w:rsidRPr="00470190" w:rsidRDefault="008649D0" w:rsidP="008649D0">
            <w:pPr>
              <w:autoSpaceDE w:val="0"/>
              <w:autoSpaceDN w:val="0"/>
              <w:adjustRightInd w:val="0"/>
              <w:spacing w:after="40" w:line="191" w:lineRule="atLeast"/>
              <w:rPr>
                <w:rFonts w:ascii="Tahoma" w:eastAsiaTheme="minorEastAsia" w:hAnsi="Tahoma" w:cs="Tahoma"/>
                <w:sz w:val="20"/>
                <w:szCs w:val="20"/>
              </w:rPr>
            </w:pPr>
            <w:r w:rsidRPr="00470190">
              <w:rPr>
                <w:rFonts w:ascii="Tahoma" w:eastAsiaTheme="minorEastAsia" w:hAnsi="Tahoma" w:cs="Tahoma"/>
                <w:b/>
                <w:bCs/>
                <w:sz w:val="20"/>
                <w:szCs w:val="20"/>
              </w:rPr>
              <w:t xml:space="preserve">TM1 Objective 6: </w:t>
            </w:r>
          </w:p>
          <w:p w:rsidR="004B0109" w:rsidRPr="006370DB" w:rsidRDefault="008649D0" w:rsidP="006370DB">
            <w:pPr>
              <w:ind w:left="14"/>
              <w:rPr>
                <w:rFonts w:ascii="Tahoma" w:eastAsia="Tahoma" w:hAnsi="Tahoma" w:cs="Tahoma"/>
                <w:b/>
                <w:sz w:val="20"/>
                <w:szCs w:val="20"/>
              </w:rPr>
            </w:pPr>
            <w:r w:rsidRPr="00470190">
              <w:rPr>
                <w:rFonts w:ascii="Tahoma" w:eastAsiaTheme="minorEastAsia" w:hAnsi="Tahoma" w:cs="Tahoma"/>
                <w:sz w:val="20"/>
                <w:szCs w:val="20"/>
              </w:rPr>
              <w:t xml:space="preserve">To support the delivery of sufficient public transport and road capacity to facilitate sustainable new development in the County. </w:t>
            </w:r>
          </w:p>
        </w:tc>
      </w:tr>
      <w:tr w:rsidR="00A74510" w:rsidRPr="004B0109" w:rsidTr="008649D0">
        <w:tc>
          <w:tcPr>
            <w:tcW w:w="8749" w:type="dxa"/>
            <w:tcBorders>
              <w:left w:val="single" w:sz="4" w:space="0" w:color="FFFFFF" w:themeColor="background1"/>
              <w:right w:val="single" w:sz="4" w:space="0" w:color="FFFFFF" w:themeColor="background1"/>
            </w:tcBorders>
          </w:tcPr>
          <w:p w:rsidR="004B0109" w:rsidRPr="004B0109" w:rsidRDefault="004B0109" w:rsidP="00A74510">
            <w:pPr>
              <w:autoSpaceDE w:val="0"/>
              <w:autoSpaceDN w:val="0"/>
              <w:adjustRightInd w:val="0"/>
              <w:spacing w:line="191" w:lineRule="atLeast"/>
              <w:rPr>
                <w:rFonts w:ascii="Tahoma" w:eastAsiaTheme="minorEastAsia" w:hAnsi="Tahoma" w:cs="Tahoma"/>
                <w:b/>
                <w:bCs/>
                <w:sz w:val="20"/>
                <w:szCs w:val="20"/>
              </w:rPr>
            </w:pPr>
          </w:p>
        </w:tc>
      </w:tr>
      <w:tr w:rsidR="00A74510" w:rsidRPr="004B0109" w:rsidTr="00A74510">
        <w:tc>
          <w:tcPr>
            <w:tcW w:w="8749" w:type="dxa"/>
          </w:tcPr>
          <w:p w:rsidR="00A74510" w:rsidRPr="006370DB" w:rsidRDefault="008649D0" w:rsidP="006370DB">
            <w:pPr>
              <w:autoSpaceDE w:val="0"/>
              <w:autoSpaceDN w:val="0"/>
              <w:adjustRightInd w:val="0"/>
              <w:spacing w:line="191" w:lineRule="atLeast"/>
              <w:rPr>
                <w:rFonts w:ascii="Tahoma" w:eastAsiaTheme="minorEastAsia" w:hAnsi="Tahoma" w:cs="Tahoma"/>
                <w:sz w:val="20"/>
                <w:szCs w:val="20"/>
              </w:rPr>
            </w:pPr>
            <w:r w:rsidRPr="00470190">
              <w:rPr>
                <w:rFonts w:ascii="Tahoma" w:eastAsiaTheme="minorEastAsia" w:hAnsi="Tahoma" w:cs="Tahoma"/>
                <w:b/>
                <w:bCs/>
                <w:sz w:val="20"/>
                <w:szCs w:val="20"/>
              </w:rPr>
              <w:t xml:space="preserve">It is the policy of the Council to promote the sustainable development of the County by supporting and guiding national agencies in delivering major improvements to the public transport network and to ensure existing and planned public transport services provide an attractive and convenient alternative to the car. </w:t>
            </w:r>
          </w:p>
        </w:tc>
      </w:tr>
      <w:tr w:rsidR="00A74510" w:rsidRPr="004B0109" w:rsidTr="00A74510">
        <w:tc>
          <w:tcPr>
            <w:tcW w:w="8749" w:type="dxa"/>
          </w:tcPr>
          <w:p w:rsidR="008649D0" w:rsidRPr="00470190" w:rsidRDefault="008649D0" w:rsidP="008649D0">
            <w:pPr>
              <w:autoSpaceDE w:val="0"/>
              <w:autoSpaceDN w:val="0"/>
              <w:adjustRightInd w:val="0"/>
              <w:spacing w:after="40" w:line="191" w:lineRule="atLeast"/>
              <w:rPr>
                <w:rFonts w:ascii="Tahoma" w:eastAsiaTheme="minorEastAsia" w:hAnsi="Tahoma" w:cs="Tahoma"/>
                <w:sz w:val="20"/>
                <w:szCs w:val="20"/>
              </w:rPr>
            </w:pPr>
            <w:r w:rsidRPr="00470190">
              <w:rPr>
                <w:rFonts w:ascii="Tahoma" w:eastAsiaTheme="minorEastAsia" w:hAnsi="Tahoma" w:cs="Tahoma"/>
                <w:b/>
                <w:bCs/>
                <w:sz w:val="20"/>
                <w:szCs w:val="20"/>
              </w:rPr>
              <w:t xml:space="preserve">TM2 Objective 4: </w:t>
            </w:r>
          </w:p>
          <w:p w:rsidR="00A74510" w:rsidRPr="006370DB" w:rsidRDefault="008649D0" w:rsidP="006370DB">
            <w:pPr>
              <w:ind w:left="14"/>
              <w:rPr>
                <w:rFonts w:ascii="Tahoma" w:eastAsia="Tahoma" w:hAnsi="Tahoma" w:cs="Tahoma"/>
                <w:b/>
                <w:sz w:val="20"/>
                <w:szCs w:val="20"/>
              </w:rPr>
            </w:pPr>
            <w:r w:rsidRPr="00470190">
              <w:rPr>
                <w:rFonts w:ascii="Tahoma" w:eastAsiaTheme="minorEastAsia" w:hAnsi="Tahoma" w:cs="Tahoma"/>
                <w:sz w:val="20"/>
                <w:szCs w:val="20"/>
              </w:rPr>
              <w:t>To create an interlinked network that maximises the efficiency of existing services, reduces overall journey times and facilitates easy exchang</w:t>
            </w:r>
            <w:r w:rsidR="006370DB">
              <w:rPr>
                <w:rFonts w:ascii="Tahoma" w:eastAsiaTheme="minorEastAsia" w:hAnsi="Tahoma" w:cs="Tahoma"/>
                <w:sz w:val="20"/>
                <w:szCs w:val="20"/>
              </w:rPr>
              <w:t>es between modes and/or routes.</w:t>
            </w:r>
          </w:p>
        </w:tc>
      </w:tr>
      <w:tr w:rsidR="00A74510" w:rsidRPr="004B0109" w:rsidTr="008649D0">
        <w:tc>
          <w:tcPr>
            <w:tcW w:w="8749" w:type="dxa"/>
            <w:tcBorders>
              <w:left w:val="single" w:sz="4" w:space="0" w:color="FFFFFF" w:themeColor="background1"/>
              <w:right w:val="single" w:sz="4" w:space="0" w:color="FFFFFF" w:themeColor="background1"/>
            </w:tcBorders>
          </w:tcPr>
          <w:p w:rsidR="00A74510" w:rsidRPr="004B0109" w:rsidRDefault="00A74510" w:rsidP="00A74510">
            <w:pPr>
              <w:autoSpaceDE w:val="0"/>
              <w:autoSpaceDN w:val="0"/>
              <w:adjustRightInd w:val="0"/>
              <w:spacing w:line="191" w:lineRule="atLeast"/>
              <w:rPr>
                <w:rFonts w:ascii="Tahoma" w:eastAsiaTheme="minorEastAsia" w:hAnsi="Tahoma" w:cs="Tahoma"/>
                <w:b/>
                <w:bCs/>
                <w:sz w:val="20"/>
                <w:szCs w:val="20"/>
              </w:rPr>
            </w:pPr>
          </w:p>
        </w:tc>
      </w:tr>
      <w:tr w:rsidR="00A74510" w:rsidRPr="004B0109" w:rsidTr="00A74510">
        <w:tc>
          <w:tcPr>
            <w:tcW w:w="8749" w:type="dxa"/>
          </w:tcPr>
          <w:p w:rsidR="008649D0" w:rsidRPr="006370DB" w:rsidRDefault="008649D0" w:rsidP="00A74510">
            <w:pPr>
              <w:autoSpaceDE w:val="0"/>
              <w:autoSpaceDN w:val="0"/>
              <w:adjustRightInd w:val="0"/>
              <w:spacing w:line="191" w:lineRule="atLeast"/>
              <w:rPr>
                <w:rFonts w:ascii="Tahoma" w:eastAsiaTheme="minorEastAsia" w:hAnsi="Tahoma" w:cs="Tahoma"/>
                <w:sz w:val="20"/>
                <w:szCs w:val="20"/>
              </w:rPr>
            </w:pPr>
            <w:r w:rsidRPr="00470190">
              <w:rPr>
                <w:rFonts w:ascii="Tahoma" w:eastAsiaTheme="minorEastAsia" w:hAnsi="Tahoma" w:cs="Tahoma"/>
                <w:b/>
                <w:bCs/>
                <w:sz w:val="20"/>
                <w:szCs w:val="20"/>
              </w:rPr>
              <w:t xml:space="preserve">It is the policy of the Council to re-balance movement priorities towards more sustainable modes of transportation by prioritising the development of walking and cycling facilities within a safe and traffic calmed street environment. </w:t>
            </w:r>
          </w:p>
        </w:tc>
      </w:tr>
      <w:tr w:rsidR="008649D0" w:rsidRPr="004B0109" w:rsidTr="00A74510">
        <w:tc>
          <w:tcPr>
            <w:tcW w:w="8749" w:type="dxa"/>
          </w:tcPr>
          <w:p w:rsidR="008649D0" w:rsidRPr="006370DB" w:rsidRDefault="008649D0" w:rsidP="006370DB">
            <w:pPr>
              <w:rPr>
                <w:rFonts w:ascii="Tahoma" w:hAnsi="Tahoma" w:cs="Tahoma"/>
                <w:b/>
                <w:sz w:val="20"/>
                <w:szCs w:val="20"/>
              </w:rPr>
            </w:pPr>
            <w:r w:rsidRPr="006370DB">
              <w:rPr>
                <w:rFonts w:ascii="Tahoma" w:hAnsi="Tahoma" w:cs="Tahoma"/>
                <w:b/>
                <w:sz w:val="20"/>
                <w:szCs w:val="20"/>
              </w:rPr>
              <w:t xml:space="preserve">TM3 Objective 1: </w:t>
            </w:r>
          </w:p>
          <w:p w:rsidR="006370DB" w:rsidRPr="006370DB" w:rsidRDefault="008649D0" w:rsidP="006370DB">
            <w:pPr>
              <w:rPr>
                <w:rFonts w:ascii="Tahoma" w:hAnsi="Tahoma" w:cs="Tahoma"/>
                <w:sz w:val="20"/>
                <w:szCs w:val="20"/>
              </w:rPr>
            </w:pPr>
            <w:r w:rsidRPr="006370DB">
              <w:rPr>
                <w:rFonts w:ascii="Tahoma" w:hAnsi="Tahoma" w:cs="Tahoma"/>
                <w:sz w:val="20"/>
                <w:szCs w:val="20"/>
              </w:rPr>
              <w:t>To create a comprehensive and legible County-wide network of cycling and walking routes that link communities to key destinations, amenities and leisure activities with reference to the policies and objectives contained in Chapter 9 (Heritage, Conserva</w:t>
            </w:r>
            <w:r w:rsidR="006370DB" w:rsidRPr="006370DB">
              <w:rPr>
                <w:rFonts w:ascii="Tahoma" w:hAnsi="Tahoma" w:cs="Tahoma"/>
                <w:sz w:val="20"/>
                <w:szCs w:val="20"/>
              </w:rPr>
              <w:t>tion and Landscape) p</w:t>
            </w:r>
            <w:r w:rsidRPr="006370DB">
              <w:rPr>
                <w:rFonts w:ascii="Tahoma" w:hAnsi="Tahoma" w:cs="Tahoma"/>
                <w:sz w:val="20"/>
                <w:szCs w:val="20"/>
              </w:rPr>
              <w:t xml:space="preserve">articularly those that relate to Public Rights of Way and Permissive Access Routes.  </w:t>
            </w:r>
          </w:p>
          <w:p w:rsidR="008649D0" w:rsidRPr="006370DB" w:rsidRDefault="008649D0" w:rsidP="006370DB">
            <w:pPr>
              <w:rPr>
                <w:rFonts w:ascii="Tahoma" w:hAnsi="Tahoma" w:cs="Tahoma"/>
                <w:b/>
                <w:sz w:val="20"/>
                <w:szCs w:val="20"/>
              </w:rPr>
            </w:pPr>
            <w:r w:rsidRPr="006370DB">
              <w:rPr>
                <w:rFonts w:ascii="Tahoma" w:hAnsi="Tahoma" w:cs="Tahoma"/>
                <w:b/>
                <w:sz w:val="20"/>
                <w:szCs w:val="20"/>
              </w:rPr>
              <w:t>TM3 Objective 2:</w:t>
            </w:r>
          </w:p>
          <w:p w:rsidR="008649D0" w:rsidRPr="006370DB" w:rsidRDefault="008649D0" w:rsidP="006370DB">
            <w:pPr>
              <w:rPr>
                <w:rFonts w:ascii="Tahoma" w:eastAsiaTheme="minorEastAsia" w:hAnsi="Tahoma" w:cs="Tahoma"/>
                <w:sz w:val="20"/>
                <w:szCs w:val="20"/>
              </w:rPr>
            </w:pPr>
            <w:r w:rsidRPr="006370DB">
              <w:rPr>
                <w:rFonts w:ascii="Tahoma" w:eastAsiaTheme="minorEastAsia" w:hAnsi="Tahoma" w:cs="Tahoma"/>
                <w:sz w:val="20"/>
                <w:szCs w:val="20"/>
              </w:rPr>
              <w:t>To ensure that connectivity for pedestrians and cyclists is maximised in new communities and improved within existing areas in order to maximise access to local shops, schools, public transport services and other amenities, while seeking to minimise opportunities for anti-social behaviour and respecting the wishes of local communities.</w:t>
            </w:r>
          </w:p>
          <w:p w:rsidR="008649D0" w:rsidRPr="006370DB" w:rsidRDefault="008649D0" w:rsidP="006370DB">
            <w:pPr>
              <w:rPr>
                <w:rFonts w:ascii="Tahoma" w:eastAsiaTheme="minorEastAsia" w:hAnsi="Tahoma" w:cs="Tahoma"/>
                <w:b/>
                <w:sz w:val="20"/>
                <w:szCs w:val="20"/>
              </w:rPr>
            </w:pPr>
            <w:r w:rsidRPr="006370DB">
              <w:rPr>
                <w:rFonts w:ascii="Tahoma" w:eastAsiaTheme="minorEastAsia" w:hAnsi="Tahoma" w:cs="Tahoma"/>
                <w:b/>
                <w:bCs/>
                <w:sz w:val="20"/>
                <w:szCs w:val="20"/>
              </w:rPr>
              <w:t>TM3 Objective 3:</w:t>
            </w:r>
          </w:p>
          <w:p w:rsidR="008649D0" w:rsidRPr="004B0109" w:rsidRDefault="008649D0" w:rsidP="006370DB">
            <w:pPr>
              <w:rPr>
                <w:rFonts w:eastAsiaTheme="minorEastAsia"/>
              </w:rPr>
            </w:pPr>
            <w:r w:rsidRPr="006370DB">
              <w:rPr>
                <w:rFonts w:ascii="Tahoma" w:eastAsiaTheme="minorEastAsia" w:hAnsi="Tahoma" w:cs="Tahoma"/>
                <w:sz w:val="20"/>
                <w:szCs w:val="20"/>
              </w:rPr>
              <w:t>To ensure that all streets and street networks are designed to prioritise the movement of pedestrians and cyclists within a safe and comfortable environment for a wide range of ages, abilities and journey types.</w:t>
            </w:r>
          </w:p>
        </w:tc>
      </w:tr>
      <w:tr w:rsidR="008649D0" w:rsidRPr="004B0109" w:rsidTr="008649D0">
        <w:tc>
          <w:tcPr>
            <w:tcW w:w="8749" w:type="dxa"/>
            <w:tcBorders>
              <w:left w:val="single" w:sz="4" w:space="0" w:color="FFFFFF" w:themeColor="background1"/>
              <w:right w:val="single" w:sz="4" w:space="0" w:color="FFFFFF" w:themeColor="background1"/>
            </w:tcBorders>
          </w:tcPr>
          <w:p w:rsidR="008649D0" w:rsidRPr="004B0109" w:rsidRDefault="008649D0" w:rsidP="00A74510">
            <w:pPr>
              <w:autoSpaceDE w:val="0"/>
              <w:autoSpaceDN w:val="0"/>
              <w:adjustRightInd w:val="0"/>
              <w:spacing w:line="191" w:lineRule="atLeast"/>
              <w:rPr>
                <w:rFonts w:ascii="Tahoma" w:eastAsiaTheme="minorEastAsia" w:hAnsi="Tahoma" w:cs="Tahoma"/>
                <w:b/>
                <w:bCs/>
                <w:sz w:val="20"/>
                <w:szCs w:val="20"/>
              </w:rPr>
            </w:pPr>
          </w:p>
        </w:tc>
      </w:tr>
      <w:tr w:rsidR="008649D0" w:rsidRPr="004B0109" w:rsidTr="00A74510">
        <w:tc>
          <w:tcPr>
            <w:tcW w:w="8749" w:type="dxa"/>
          </w:tcPr>
          <w:p w:rsidR="008649D0" w:rsidRPr="006370DB" w:rsidRDefault="008649D0" w:rsidP="00A74510">
            <w:pPr>
              <w:autoSpaceDE w:val="0"/>
              <w:autoSpaceDN w:val="0"/>
              <w:adjustRightInd w:val="0"/>
              <w:spacing w:line="191" w:lineRule="atLeast"/>
              <w:rPr>
                <w:rFonts w:ascii="Tahoma" w:eastAsiaTheme="minorEastAsia" w:hAnsi="Tahoma" w:cs="Tahoma"/>
                <w:sz w:val="20"/>
                <w:szCs w:val="20"/>
              </w:rPr>
            </w:pPr>
            <w:r w:rsidRPr="00470190">
              <w:rPr>
                <w:rFonts w:ascii="Tahoma" w:eastAsiaTheme="minorEastAsia" w:hAnsi="Tahoma" w:cs="Tahoma"/>
                <w:b/>
                <w:bCs/>
                <w:sz w:val="20"/>
                <w:szCs w:val="20"/>
              </w:rPr>
              <w:t xml:space="preserve">It is the policy of Council to ensure that streets and roads within the County are designed to balance the needs of place and movement, to provide a safe traffic-calmed street environment, particularly in sensitive areas and where vulnerable users are present. </w:t>
            </w:r>
          </w:p>
        </w:tc>
      </w:tr>
      <w:tr w:rsidR="008649D0" w:rsidRPr="004B0109" w:rsidTr="00A74510">
        <w:tc>
          <w:tcPr>
            <w:tcW w:w="8749" w:type="dxa"/>
          </w:tcPr>
          <w:p w:rsidR="008649D0" w:rsidRPr="006370DB" w:rsidRDefault="008649D0" w:rsidP="006370DB">
            <w:pPr>
              <w:rPr>
                <w:rFonts w:ascii="Tahoma" w:hAnsi="Tahoma" w:cs="Tahoma"/>
                <w:b/>
                <w:sz w:val="20"/>
              </w:rPr>
            </w:pPr>
            <w:r w:rsidRPr="006370DB">
              <w:rPr>
                <w:rFonts w:ascii="Tahoma" w:hAnsi="Tahoma" w:cs="Tahoma"/>
                <w:b/>
                <w:sz w:val="20"/>
              </w:rPr>
              <w:t xml:space="preserve">TM6 Objective 1: </w:t>
            </w:r>
          </w:p>
          <w:p w:rsidR="008649D0" w:rsidRPr="006370DB" w:rsidRDefault="008649D0" w:rsidP="006370DB">
            <w:pPr>
              <w:rPr>
                <w:rFonts w:ascii="Tahoma" w:hAnsi="Tahoma" w:cs="Tahoma"/>
                <w:sz w:val="20"/>
              </w:rPr>
            </w:pPr>
            <w:r w:rsidRPr="006370DB">
              <w:rPr>
                <w:rFonts w:ascii="Tahoma" w:hAnsi="Tahoma" w:cs="Tahoma"/>
                <w:sz w:val="20"/>
              </w:rPr>
              <w:t>To appropriately apply speed limits taking into account the characte</w:t>
            </w:r>
            <w:r w:rsidR="006370DB" w:rsidRPr="006370DB">
              <w:rPr>
                <w:rFonts w:ascii="Tahoma" w:hAnsi="Tahoma" w:cs="Tahoma"/>
                <w:sz w:val="20"/>
              </w:rPr>
              <w:t>ristics of the surrounding area,</w:t>
            </w:r>
            <w:r w:rsidRPr="006370DB">
              <w:rPr>
                <w:rFonts w:ascii="Tahoma" w:hAnsi="Tahoma" w:cs="Tahoma"/>
                <w:sz w:val="20"/>
              </w:rPr>
              <w:t xml:space="preserve"> the design of the street environment and the presence of vulnerable users. </w:t>
            </w:r>
          </w:p>
          <w:p w:rsidR="008649D0" w:rsidRPr="006370DB" w:rsidRDefault="008649D0" w:rsidP="006370DB">
            <w:pPr>
              <w:rPr>
                <w:rFonts w:ascii="Tahoma" w:hAnsi="Tahoma" w:cs="Tahoma"/>
                <w:b/>
                <w:sz w:val="20"/>
              </w:rPr>
            </w:pPr>
            <w:r w:rsidRPr="006370DB">
              <w:rPr>
                <w:rFonts w:ascii="Tahoma" w:hAnsi="Tahoma" w:cs="Tahoma"/>
                <w:b/>
                <w:sz w:val="20"/>
              </w:rPr>
              <w:t xml:space="preserve">TM6 Objective 2: </w:t>
            </w:r>
          </w:p>
          <w:p w:rsidR="008649D0" w:rsidRPr="006370DB" w:rsidRDefault="008649D0" w:rsidP="006370DB">
            <w:pPr>
              <w:rPr>
                <w:rFonts w:ascii="Tahoma" w:hAnsi="Tahoma" w:cs="Tahoma"/>
                <w:sz w:val="20"/>
              </w:rPr>
            </w:pPr>
            <w:r w:rsidRPr="006370DB">
              <w:rPr>
                <w:rFonts w:ascii="Tahoma" w:hAnsi="Tahoma" w:cs="Tahoma"/>
                <w:sz w:val="20"/>
              </w:rPr>
              <w:t xml:space="preserve">To ensure that all streets and street network s are designed to passively calm traffic through the creation of a </w:t>
            </w:r>
            <w:r w:rsidR="006370DB" w:rsidRPr="006370DB">
              <w:rPr>
                <w:rFonts w:ascii="Tahoma" w:hAnsi="Tahoma" w:cs="Tahoma"/>
                <w:sz w:val="20"/>
              </w:rPr>
              <w:t>self-regulating</w:t>
            </w:r>
            <w:r w:rsidRPr="006370DB">
              <w:rPr>
                <w:rFonts w:ascii="Tahoma" w:hAnsi="Tahoma" w:cs="Tahoma"/>
                <w:sz w:val="20"/>
              </w:rPr>
              <w:t xml:space="preserve"> street environment. </w:t>
            </w:r>
          </w:p>
          <w:p w:rsidR="008649D0" w:rsidRPr="006370DB" w:rsidRDefault="008649D0" w:rsidP="006370DB">
            <w:pPr>
              <w:rPr>
                <w:rFonts w:ascii="Tahoma" w:hAnsi="Tahoma" w:cs="Tahoma"/>
                <w:b/>
                <w:sz w:val="20"/>
              </w:rPr>
            </w:pPr>
            <w:r w:rsidRPr="006370DB">
              <w:rPr>
                <w:rFonts w:ascii="Tahoma" w:hAnsi="Tahoma" w:cs="Tahoma"/>
                <w:b/>
                <w:sz w:val="20"/>
              </w:rPr>
              <w:t xml:space="preserve">TM6 Objective 3: </w:t>
            </w:r>
          </w:p>
          <w:p w:rsidR="008649D0" w:rsidRPr="004B0109" w:rsidRDefault="008649D0" w:rsidP="006370DB">
            <w:r w:rsidRPr="006370DB">
              <w:rPr>
                <w:rFonts w:ascii="Tahoma" w:hAnsi="Tahoma" w:cs="Tahoma"/>
                <w:sz w:val="20"/>
              </w:rPr>
              <w:t>To advance national and local initiatives in relation to road design and safety</w:t>
            </w:r>
            <w:r w:rsidRPr="006370DB">
              <w:rPr>
                <w:sz w:val="20"/>
              </w:rPr>
              <w:t xml:space="preserve"> </w:t>
            </w:r>
          </w:p>
        </w:tc>
      </w:tr>
      <w:tr w:rsidR="008649D0" w:rsidRPr="004B0109" w:rsidTr="008649D0">
        <w:tc>
          <w:tcPr>
            <w:tcW w:w="8749" w:type="dxa"/>
            <w:tcBorders>
              <w:left w:val="single" w:sz="4" w:space="0" w:color="FFFFFF" w:themeColor="background1"/>
              <w:right w:val="single" w:sz="4" w:space="0" w:color="FFFFFF" w:themeColor="background1"/>
            </w:tcBorders>
          </w:tcPr>
          <w:p w:rsidR="008649D0" w:rsidRPr="004B0109" w:rsidRDefault="008649D0" w:rsidP="00A74510">
            <w:pPr>
              <w:autoSpaceDE w:val="0"/>
              <w:autoSpaceDN w:val="0"/>
              <w:adjustRightInd w:val="0"/>
              <w:spacing w:line="191" w:lineRule="atLeast"/>
              <w:rPr>
                <w:rFonts w:ascii="Tahoma" w:eastAsiaTheme="minorEastAsia" w:hAnsi="Tahoma" w:cs="Tahoma"/>
                <w:b/>
                <w:bCs/>
                <w:sz w:val="20"/>
                <w:szCs w:val="20"/>
              </w:rPr>
            </w:pPr>
          </w:p>
        </w:tc>
      </w:tr>
      <w:tr w:rsidR="008649D0" w:rsidRPr="004B0109" w:rsidTr="00A74510">
        <w:tc>
          <w:tcPr>
            <w:tcW w:w="8749" w:type="dxa"/>
          </w:tcPr>
          <w:p w:rsidR="008649D0" w:rsidRPr="006370DB" w:rsidRDefault="008649D0" w:rsidP="00A74510">
            <w:pPr>
              <w:autoSpaceDE w:val="0"/>
              <w:autoSpaceDN w:val="0"/>
              <w:adjustRightInd w:val="0"/>
              <w:spacing w:line="191" w:lineRule="atLeast"/>
              <w:rPr>
                <w:rFonts w:ascii="Tahoma" w:eastAsiaTheme="minorEastAsia" w:hAnsi="Tahoma" w:cs="Tahoma"/>
                <w:sz w:val="20"/>
                <w:szCs w:val="20"/>
              </w:rPr>
            </w:pPr>
            <w:r w:rsidRPr="00470190">
              <w:rPr>
                <w:rFonts w:ascii="Tahoma" w:eastAsiaTheme="minorEastAsia" w:hAnsi="Tahoma" w:cs="Tahoma"/>
                <w:b/>
                <w:bCs/>
                <w:sz w:val="20"/>
                <w:szCs w:val="20"/>
              </w:rPr>
              <w:t xml:space="preserve">It is the policy of Council to take a balanced approach to the provision of car parking with the aim of meeting the needs of businesses and communities whilst promoting a transition towards more sustainable forms of transportation. </w:t>
            </w:r>
          </w:p>
        </w:tc>
      </w:tr>
      <w:tr w:rsidR="008649D0" w:rsidRPr="004B0109" w:rsidTr="00A74510">
        <w:tc>
          <w:tcPr>
            <w:tcW w:w="8749" w:type="dxa"/>
          </w:tcPr>
          <w:p w:rsidR="008649D0" w:rsidRPr="006370DB" w:rsidRDefault="008649D0" w:rsidP="006370DB">
            <w:pPr>
              <w:rPr>
                <w:rFonts w:ascii="Tahoma" w:hAnsi="Tahoma" w:cs="Tahoma"/>
                <w:b/>
                <w:sz w:val="20"/>
              </w:rPr>
            </w:pPr>
            <w:r w:rsidRPr="006370DB">
              <w:rPr>
                <w:rFonts w:ascii="Tahoma" w:hAnsi="Tahoma" w:cs="Tahoma"/>
                <w:b/>
                <w:sz w:val="20"/>
              </w:rPr>
              <w:t xml:space="preserve">TM7 Objective 1: </w:t>
            </w:r>
          </w:p>
          <w:p w:rsidR="008649D0" w:rsidRPr="006370DB" w:rsidRDefault="008649D0" w:rsidP="006370DB">
            <w:pPr>
              <w:rPr>
                <w:rFonts w:ascii="Tahoma" w:hAnsi="Tahoma" w:cs="Tahoma"/>
                <w:sz w:val="20"/>
              </w:rPr>
            </w:pPr>
            <w:r w:rsidRPr="006370DB">
              <w:rPr>
                <w:rFonts w:ascii="Tahoma" w:hAnsi="Tahoma" w:cs="Tahoma"/>
                <w:sz w:val="20"/>
              </w:rPr>
              <w:t xml:space="preserve">To carefully consider the number of parking spaces provided to service the needs of new development. </w:t>
            </w:r>
          </w:p>
          <w:p w:rsidR="008649D0" w:rsidRPr="006370DB" w:rsidRDefault="008649D0" w:rsidP="006370DB">
            <w:pPr>
              <w:rPr>
                <w:rFonts w:ascii="Tahoma" w:hAnsi="Tahoma" w:cs="Tahoma"/>
                <w:b/>
                <w:sz w:val="20"/>
              </w:rPr>
            </w:pPr>
            <w:r w:rsidRPr="006370DB">
              <w:rPr>
                <w:rFonts w:ascii="Tahoma" w:hAnsi="Tahoma" w:cs="Tahoma"/>
                <w:b/>
                <w:sz w:val="20"/>
              </w:rPr>
              <w:t xml:space="preserve">TM7 Objective 3: </w:t>
            </w:r>
          </w:p>
          <w:p w:rsidR="008649D0" w:rsidRPr="004B0109" w:rsidRDefault="008649D0" w:rsidP="006370DB">
            <w:r w:rsidRPr="006370DB">
              <w:rPr>
                <w:rFonts w:ascii="Tahoma" w:hAnsi="Tahoma" w:cs="Tahoma"/>
                <w:sz w:val="20"/>
              </w:rPr>
              <w:t>To ensure that car parking does not detract from the comfort and safety of pedestrians and cyclists or the attractiveness of the landscape.</w:t>
            </w:r>
            <w:r w:rsidRPr="006370DB">
              <w:rPr>
                <w:sz w:val="20"/>
              </w:rPr>
              <w:t xml:space="preserve"> </w:t>
            </w:r>
          </w:p>
        </w:tc>
      </w:tr>
    </w:tbl>
    <w:p w:rsidR="008649D0" w:rsidRDefault="008649D0" w:rsidP="004B0109">
      <w:pPr>
        <w:spacing w:after="0"/>
      </w:pPr>
    </w:p>
    <w:p w:rsidR="001D1D7C" w:rsidRPr="001D1D7C" w:rsidRDefault="001D1D7C" w:rsidP="004B0109">
      <w:pPr>
        <w:spacing w:after="0"/>
        <w:rPr>
          <w:rFonts w:ascii="Tahoma" w:hAnsi="Tahoma" w:cs="Tahoma"/>
          <w:b/>
        </w:rPr>
      </w:pPr>
      <w:r w:rsidRPr="001D1D7C">
        <w:rPr>
          <w:rFonts w:ascii="Tahoma" w:hAnsi="Tahoma" w:cs="Tahoma"/>
          <w:b/>
        </w:rPr>
        <w:t>South Dublin Co Co Development Plan 2016-2022</w:t>
      </w:r>
      <w:r>
        <w:rPr>
          <w:rFonts w:ascii="Tahoma" w:hAnsi="Tahoma" w:cs="Tahoma"/>
          <w:b/>
        </w:rPr>
        <w:t xml:space="preserve"> </w:t>
      </w:r>
      <w:r w:rsidRPr="001D1D7C">
        <w:rPr>
          <w:rFonts w:ascii="Tahoma" w:hAnsi="Tahoma" w:cs="Tahoma"/>
          <w:b/>
        </w:rPr>
        <w:t xml:space="preserve">Land Use Zoning Objectives </w:t>
      </w:r>
    </w:p>
    <w:tbl>
      <w:tblPr>
        <w:tblW w:w="8776"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9"/>
        <w:gridCol w:w="1559"/>
        <w:gridCol w:w="5378"/>
      </w:tblGrid>
      <w:tr w:rsidR="001D1D7C" w:rsidRPr="001D1D7C" w:rsidTr="003E4D8E">
        <w:trPr>
          <w:trHeight w:val="98"/>
        </w:trPr>
        <w:tc>
          <w:tcPr>
            <w:tcW w:w="1839" w:type="dxa"/>
          </w:tcPr>
          <w:p w:rsidR="001D1D7C" w:rsidRPr="001D1D7C" w:rsidRDefault="001D1D7C">
            <w:pPr>
              <w:pStyle w:val="Pa109"/>
              <w:spacing w:after="160"/>
              <w:rPr>
                <w:rFonts w:ascii="Tahoma" w:hAnsi="Tahoma" w:cs="Tahoma"/>
                <w:color w:val="000000"/>
                <w:sz w:val="20"/>
                <w:szCs w:val="20"/>
              </w:rPr>
            </w:pPr>
            <w:r w:rsidRPr="001D1D7C">
              <w:rPr>
                <w:rStyle w:val="A56"/>
                <w:rFonts w:ascii="Tahoma" w:hAnsi="Tahoma" w:cs="Tahoma"/>
                <w:sz w:val="20"/>
                <w:szCs w:val="20"/>
              </w:rPr>
              <w:t xml:space="preserve">Zone </w:t>
            </w:r>
          </w:p>
        </w:tc>
        <w:tc>
          <w:tcPr>
            <w:tcW w:w="1559" w:type="dxa"/>
          </w:tcPr>
          <w:p w:rsidR="001D1D7C" w:rsidRPr="001D1D7C" w:rsidRDefault="001D1D7C">
            <w:pPr>
              <w:pStyle w:val="Pa109"/>
              <w:spacing w:after="160"/>
              <w:rPr>
                <w:rFonts w:ascii="Tahoma" w:hAnsi="Tahoma" w:cs="Tahoma"/>
                <w:color w:val="000000"/>
                <w:sz w:val="20"/>
                <w:szCs w:val="20"/>
              </w:rPr>
            </w:pPr>
            <w:r w:rsidRPr="001D1D7C">
              <w:rPr>
                <w:rStyle w:val="A56"/>
                <w:rFonts w:ascii="Tahoma" w:hAnsi="Tahoma" w:cs="Tahoma"/>
                <w:sz w:val="20"/>
                <w:szCs w:val="20"/>
              </w:rPr>
              <w:t xml:space="preserve">Abbreviation </w:t>
            </w:r>
          </w:p>
        </w:tc>
        <w:tc>
          <w:tcPr>
            <w:tcW w:w="5378" w:type="dxa"/>
          </w:tcPr>
          <w:p w:rsidR="001D1D7C" w:rsidRPr="001D1D7C" w:rsidRDefault="001D1D7C">
            <w:pPr>
              <w:pStyle w:val="Pa109"/>
              <w:spacing w:after="160"/>
              <w:rPr>
                <w:rFonts w:ascii="Tahoma" w:hAnsi="Tahoma" w:cs="Tahoma"/>
                <w:color w:val="000000"/>
                <w:sz w:val="20"/>
                <w:szCs w:val="20"/>
              </w:rPr>
            </w:pPr>
            <w:r w:rsidRPr="001D1D7C">
              <w:rPr>
                <w:rStyle w:val="A56"/>
                <w:rFonts w:ascii="Tahoma" w:hAnsi="Tahoma" w:cs="Tahoma"/>
                <w:sz w:val="20"/>
                <w:szCs w:val="20"/>
              </w:rPr>
              <w:t xml:space="preserve">Objective </w:t>
            </w:r>
          </w:p>
        </w:tc>
      </w:tr>
      <w:tr w:rsidR="001D1D7C" w:rsidRPr="001D1D7C" w:rsidTr="003E4D8E">
        <w:trPr>
          <w:trHeight w:val="101"/>
        </w:trPr>
        <w:tc>
          <w:tcPr>
            <w:tcW w:w="1839" w:type="dxa"/>
          </w:tcPr>
          <w:p w:rsidR="001D1D7C" w:rsidRPr="001D1D7C" w:rsidRDefault="001D1D7C">
            <w:pPr>
              <w:pStyle w:val="Pa109"/>
              <w:spacing w:after="160"/>
              <w:rPr>
                <w:rFonts w:ascii="Tahoma" w:hAnsi="Tahoma" w:cs="Tahoma"/>
                <w:color w:val="000000"/>
                <w:sz w:val="20"/>
                <w:szCs w:val="20"/>
              </w:rPr>
            </w:pPr>
            <w:r w:rsidRPr="001D1D7C">
              <w:rPr>
                <w:rFonts w:ascii="Tahoma" w:hAnsi="Tahoma" w:cs="Tahoma"/>
                <w:b/>
                <w:bCs/>
                <w:color w:val="000000"/>
                <w:sz w:val="20"/>
                <w:szCs w:val="20"/>
              </w:rPr>
              <w:t xml:space="preserve">Regeneration </w:t>
            </w:r>
          </w:p>
        </w:tc>
        <w:tc>
          <w:tcPr>
            <w:tcW w:w="1559" w:type="dxa"/>
          </w:tcPr>
          <w:p w:rsidR="001D1D7C" w:rsidRPr="001D1D7C" w:rsidRDefault="001D1D7C">
            <w:pPr>
              <w:pStyle w:val="Pa109"/>
              <w:spacing w:after="160"/>
              <w:rPr>
                <w:rFonts w:ascii="Tahoma" w:hAnsi="Tahoma" w:cs="Tahoma"/>
                <w:color w:val="000000"/>
                <w:sz w:val="20"/>
                <w:szCs w:val="20"/>
              </w:rPr>
            </w:pPr>
            <w:r w:rsidRPr="001D1D7C">
              <w:rPr>
                <w:rFonts w:ascii="Tahoma" w:hAnsi="Tahoma" w:cs="Tahoma"/>
                <w:color w:val="000000"/>
                <w:sz w:val="20"/>
                <w:szCs w:val="20"/>
              </w:rPr>
              <w:t xml:space="preserve">REGEN </w:t>
            </w:r>
          </w:p>
        </w:tc>
        <w:tc>
          <w:tcPr>
            <w:tcW w:w="5378" w:type="dxa"/>
          </w:tcPr>
          <w:p w:rsidR="001D1D7C" w:rsidRPr="001D1D7C" w:rsidRDefault="001D1D7C">
            <w:pPr>
              <w:pStyle w:val="Pa109"/>
              <w:spacing w:after="160"/>
              <w:rPr>
                <w:rFonts w:ascii="Tahoma" w:hAnsi="Tahoma" w:cs="Tahoma"/>
                <w:color w:val="000000"/>
                <w:sz w:val="20"/>
                <w:szCs w:val="20"/>
              </w:rPr>
            </w:pPr>
            <w:r w:rsidRPr="001D1D7C">
              <w:rPr>
                <w:rFonts w:ascii="Tahoma" w:hAnsi="Tahoma" w:cs="Tahoma"/>
                <w:color w:val="000000"/>
                <w:sz w:val="20"/>
                <w:szCs w:val="20"/>
              </w:rPr>
              <w:t xml:space="preserve">To facilitate enterprise and/or residential led regeneration. </w:t>
            </w:r>
          </w:p>
        </w:tc>
      </w:tr>
    </w:tbl>
    <w:p w:rsidR="001D1D7C" w:rsidRPr="001D1D7C" w:rsidRDefault="001D1D7C" w:rsidP="001D1D7C">
      <w:pPr>
        <w:pStyle w:val="Pa186"/>
        <w:spacing w:before="40" w:after="40"/>
        <w:rPr>
          <w:rFonts w:ascii="Tahoma" w:eastAsia="Calibri" w:hAnsi="Tahoma" w:cs="Tahoma"/>
          <w:color w:val="000000"/>
          <w:sz w:val="20"/>
          <w:szCs w:val="20"/>
        </w:rPr>
      </w:pPr>
    </w:p>
    <w:p w:rsidR="001D1D7C" w:rsidRPr="001D1D7C" w:rsidRDefault="001D1D7C" w:rsidP="001D1D7C">
      <w:pPr>
        <w:pStyle w:val="Pa186"/>
        <w:spacing w:before="40" w:after="40"/>
        <w:jc w:val="center"/>
        <w:rPr>
          <w:rFonts w:ascii="Tahoma" w:hAnsi="Tahoma" w:cs="Tahoma"/>
          <w:color w:val="000000"/>
          <w:sz w:val="20"/>
          <w:szCs w:val="20"/>
        </w:rPr>
      </w:pPr>
      <w:r w:rsidRPr="001D1D7C">
        <w:rPr>
          <w:rFonts w:ascii="Tahoma" w:hAnsi="Tahoma" w:cs="Tahoma"/>
          <w:b/>
          <w:bCs/>
          <w:color w:val="000000"/>
          <w:sz w:val="20"/>
          <w:szCs w:val="20"/>
        </w:rPr>
        <w:t>Zoning Objective ‘REGEN’: ‘To facilitate enterprise and/or residential-led regeneration’</w:t>
      </w:r>
    </w:p>
    <w:tbl>
      <w:tblPr>
        <w:tblW w:w="8790"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3"/>
        <w:gridCol w:w="6237"/>
      </w:tblGrid>
      <w:tr w:rsidR="001D1D7C" w:rsidRPr="001D1D7C" w:rsidTr="003E4D8E">
        <w:trPr>
          <w:trHeight w:val="122"/>
        </w:trPr>
        <w:tc>
          <w:tcPr>
            <w:tcW w:w="8790" w:type="dxa"/>
            <w:gridSpan w:val="2"/>
          </w:tcPr>
          <w:p w:rsidR="001D1D7C" w:rsidRPr="001D1D7C" w:rsidRDefault="001D1D7C">
            <w:pPr>
              <w:pStyle w:val="Pa167"/>
              <w:spacing w:after="120"/>
              <w:rPr>
                <w:rFonts w:ascii="Tahoma" w:hAnsi="Tahoma" w:cs="Tahoma"/>
                <w:color w:val="000000"/>
                <w:sz w:val="20"/>
                <w:szCs w:val="20"/>
              </w:rPr>
            </w:pPr>
            <w:r w:rsidRPr="001D1D7C">
              <w:rPr>
                <w:rFonts w:ascii="Tahoma" w:hAnsi="Tahoma" w:cs="Tahoma"/>
                <w:b/>
                <w:bCs/>
                <w:color w:val="000000"/>
                <w:sz w:val="20"/>
                <w:szCs w:val="20"/>
              </w:rPr>
              <w:t>USE CLASSES RELATED TO ZONING OBJECTIVE</w:t>
            </w:r>
          </w:p>
        </w:tc>
      </w:tr>
      <w:tr w:rsidR="001D1D7C" w:rsidRPr="001D1D7C" w:rsidTr="003E4D8E">
        <w:trPr>
          <w:trHeight w:val="961"/>
        </w:trPr>
        <w:tc>
          <w:tcPr>
            <w:tcW w:w="2553" w:type="dxa"/>
          </w:tcPr>
          <w:p w:rsidR="001D1D7C" w:rsidRPr="001D1D7C" w:rsidRDefault="001D1D7C">
            <w:pPr>
              <w:pStyle w:val="Pa109"/>
              <w:spacing w:after="160"/>
              <w:rPr>
                <w:rFonts w:ascii="Tahoma" w:hAnsi="Tahoma" w:cs="Tahoma"/>
                <w:color w:val="000000"/>
                <w:sz w:val="20"/>
                <w:szCs w:val="20"/>
              </w:rPr>
            </w:pPr>
            <w:r w:rsidRPr="001D1D7C">
              <w:rPr>
                <w:rFonts w:ascii="Tahoma" w:hAnsi="Tahoma" w:cs="Tahoma"/>
                <w:b/>
                <w:bCs/>
                <w:color w:val="000000"/>
                <w:sz w:val="20"/>
                <w:szCs w:val="20"/>
              </w:rPr>
              <w:t>Permitted in Principle</w:t>
            </w:r>
          </w:p>
        </w:tc>
        <w:tc>
          <w:tcPr>
            <w:tcW w:w="6237" w:type="dxa"/>
          </w:tcPr>
          <w:p w:rsidR="001D1D7C" w:rsidRPr="001D1D7C" w:rsidRDefault="001D1D7C">
            <w:pPr>
              <w:pStyle w:val="Pa109"/>
              <w:spacing w:after="160"/>
              <w:rPr>
                <w:rFonts w:ascii="Tahoma" w:hAnsi="Tahoma" w:cs="Tahoma"/>
                <w:color w:val="000000"/>
                <w:sz w:val="20"/>
                <w:szCs w:val="20"/>
              </w:rPr>
            </w:pPr>
            <w:r w:rsidRPr="001D1D7C">
              <w:rPr>
                <w:rFonts w:ascii="Tahoma" w:hAnsi="Tahoma" w:cs="Tahoma"/>
                <w:color w:val="000000"/>
                <w:sz w:val="20"/>
                <w:szCs w:val="20"/>
              </w:rPr>
              <w:t>Advertisements and Advertising Structures, Childcare Facilities, Community Centre, Education, Enterprise Centre, Health Centre, Home Based Economic Activities, Hotel/Hostel, Housing for Older People, Industry-Light, Live-Work Units, Motor Sales Outlet, Office-Based Industry, Office less than 100 sq.m, Offices 100 sq.m –1,000 sq.m, Offices over 1,000 sq.m</w:t>
            </w:r>
            <w:r w:rsidRPr="001D1D7C">
              <w:rPr>
                <w:rStyle w:val="A83"/>
                <w:rFonts w:ascii="Tahoma" w:hAnsi="Tahoma" w:cs="Tahoma"/>
                <w:sz w:val="20"/>
                <w:szCs w:val="20"/>
              </w:rPr>
              <w:t>i</w:t>
            </w:r>
            <w:r w:rsidRPr="001D1D7C">
              <w:rPr>
                <w:rFonts w:ascii="Tahoma" w:hAnsi="Tahoma" w:cs="Tahoma"/>
                <w:color w:val="000000"/>
                <w:sz w:val="20"/>
                <w:szCs w:val="20"/>
              </w:rPr>
              <w:t xml:space="preserve">, Open Space, Petrol </w:t>
            </w:r>
            <w:bookmarkStart w:id="1" w:name="_GoBack"/>
            <w:bookmarkEnd w:id="1"/>
            <w:r w:rsidRPr="001D1D7C">
              <w:rPr>
                <w:rFonts w:ascii="Tahoma" w:hAnsi="Tahoma" w:cs="Tahoma"/>
                <w:color w:val="000000"/>
                <w:sz w:val="20"/>
                <w:szCs w:val="20"/>
              </w:rPr>
              <w:t>Station, Public Services, Recreational Facility, Residential, Restaurant/Café, Residential Institution, Science and Technology Based Enterprise, Shop-Local, Sports Club/Facility, Stadium, Traveller Accommodation.</w:t>
            </w:r>
          </w:p>
        </w:tc>
      </w:tr>
      <w:tr w:rsidR="001D1D7C" w:rsidRPr="001D1D7C" w:rsidTr="003E4D8E">
        <w:trPr>
          <w:trHeight w:val="721"/>
        </w:trPr>
        <w:tc>
          <w:tcPr>
            <w:tcW w:w="2553" w:type="dxa"/>
          </w:tcPr>
          <w:p w:rsidR="001D1D7C" w:rsidRPr="001D1D7C" w:rsidRDefault="001D1D7C">
            <w:pPr>
              <w:pStyle w:val="Pa109"/>
              <w:spacing w:after="160"/>
              <w:rPr>
                <w:rFonts w:ascii="Tahoma" w:hAnsi="Tahoma" w:cs="Tahoma"/>
                <w:color w:val="000000"/>
                <w:sz w:val="20"/>
                <w:szCs w:val="20"/>
              </w:rPr>
            </w:pPr>
            <w:r w:rsidRPr="001D1D7C">
              <w:rPr>
                <w:rFonts w:ascii="Tahoma" w:hAnsi="Tahoma" w:cs="Tahoma"/>
                <w:b/>
                <w:bCs/>
                <w:color w:val="000000"/>
                <w:sz w:val="20"/>
                <w:szCs w:val="20"/>
              </w:rPr>
              <w:t>Open for Consideration</w:t>
            </w:r>
          </w:p>
        </w:tc>
        <w:tc>
          <w:tcPr>
            <w:tcW w:w="6237" w:type="dxa"/>
          </w:tcPr>
          <w:p w:rsidR="001D1D7C" w:rsidRPr="001D1D7C" w:rsidRDefault="001D1D7C">
            <w:pPr>
              <w:pStyle w:val="Pa109"/>
              <w:spacing w:after="160"/>
              <w:rPr>
                <w:rFonts w:ascii="Tahoma" w:hAnsi="Tahoma" w:cs="Tahoma"/>
                <w:color w:val="000000"/>
                <w:sz w:val="20"/>
                <w:szCs w:val="20"/>
              </w:rPr>
            </w:pPr>
            <w:r w:rsidRPr="001D1D7C">
              <w:rPr>
                <w:rFonts w:ascii="Tahoma" w:hAnsi="Tahoma" w:cs="Tahoma"/>
                <w:color w:val="000000"/>
                <w:sz w:val="20"/>
                <w:szCs w:val="20"/>
              </w:rPr>
              <w:t>Allotments, Bed &amp; Breakfast, Betting Office, Boarding Kennels, Car Park, Crematorium, Cultural Use, Doctor/Dentist, Embassy, Funeral Home, Garden Centre, Guest House, Hospital, Industry-General, Nursing Home, Off-Licence, Place of Worship, Primary Health Care Centre, Public House, Recycling Facility, Retail Warehouse, Retirement Home, Service Garage, Shop-Neighbourhood, Social Club, Veterinary Surgery, Warehousing, Wholesale Outlet.</w:t>
            </w:r>
          </w:p>
        </w:tc>
      </w:tr>
      <w:tr w:rsidR="001D1D7C" w:rsidRPr="001D1D7C" w:rsidTr="003E4D8E">
        <w:trPr>
          <w:trHeight w:val="721"/>
        </w:trPr>
        <w:tc>
          <w:tcPr>
            <w:tcW w:w="2553" w:type="dxa"/>
          </w:tcPr>
          <w:p w:rsidR="001D1D7C" w:rsidRPr="001D1D7C" w:rsidRDefault="001D1D7C">
            <w:pPr>
              <w:pStyle w:val="Pa109"/>
              <w:spacing w:after="160"/>
              <w:rPr>
                <w:rFonts w:ascii="Tahoma" w:hAnsi="Tahoma" w:cs="Tahoma"/>
                <w:color w:val="000000"/>
                <w:sz w:val="20"/>
                <w:szCs w:val="20"/>
              </w:rPr>
            </w:pPr>
            <w:r w:rsidRPr="001D1D7C">
              <w:rPr>
                <w:rFonts w:ascii="Tahoma" w:hAnsi="Tahoma" w:cs="Tahoma"/>
                <w:b/>
                <w:bCs/>
                <w:color w:val="000000"/>
                <w:sz w:val="20"/>
                <w:szCs w:val="20"/>
              </w:rPr>
              <w:t>Not Permitted</w:t>
            </w:r>
          </w:p>
        </w:tc>
        <w:tc>
          <w:tcPr>
            <w:tcW w:w="6237" w:type="dxa"/>
          </w:tcPr>
          <w:p w:rsidR="001D1D7C" w:rsidRPr="001D1D7C" w:rsidRDefault="001D1D7C">
            <w:pPr>
              <w:pStyle w:val="Pa109"/>
              <w:spacing w:after="160"/>
              <w:rPr>
                <w:rFonts w:ascii="Tahoma" w:hAnsi="Tahoma" w:cs="Tahoma"/>
                <w:color w:val="000000"/>
                <w:sz w:val="20"/>
                <w:szCs w:val="20"/>
              </w:rPr>
            </w:pPr>
            <w:r w:rsidRPr="001D1D7C">
              <w:rPr>
                <w:rFonts w:ascii="Tahoma" w:hAnsi="Tahoma" w:cs="Tahoma"/>
                <w:color w:val="000000"/>
                <w:sz w:val="20"/>
                <w:szCs w:val="20"/>
              </w:rPr>
              <w:t>Abattoir, Aerodrome/Airfield, Agriculture, Camp Site, Caravan Park-Residential, Cemetery, Concrete/Asphalt Plant in or adjacent to a Quarry, Conference Centre, Fuel Depot, Heavy Vehicle Park, Industry-Extractive, Industry-Special, Nightclub, Outdoor Entertainment Park, Refuse Landfill/Tip, Refuse Transfer Station, Rural Industry-Food, Scrap Yard, Shop-Major Sales Outlet, Transport Depot, Wind Farm.</w:t>
            </w:r>
          </w:p>
        </w:tc>
      </w:tr>
    </w:tbl>
    <w:p w:rsidR="001D1D7C" w:rsidRPr="004B0109" w:rsidRDefault="001D1D7C" w:rsidP="004B0109">
      <w:pPr>
        <w:spacing w:after="0"/>
      </w:pPr>
    </w:p>
    <w:p w:rsidR="008649D0" w:rsidRPr="004B0109" w:rsidRDefault="008649D0" w:rsidP="008649D0">
      <w:pPr>
        <w:pStyle w:val="Heading1"/>
        <w:ind w:left="9" w:right="0"/>
      </w:pPr>
      <w:r w:rsidRPr="004B0109">
        <w:t>Tallaght Local Area Plan 2006-2011 (Extended to 2017)</w:t>
      </w:r>
      <w:r w:rsidRPr="004B0109">
        <w:rPr>
          <w:u w:val="none"/>
        </w:rPr>
        <w:t xml:space="preserve">  </w:t>
      </w:r>
    </w:p>
    <w:p w:rsidR="008649D0" w:rsidRPr="004B0109" w:rsidRDefault="008649D0">
      <w:pPr>
        <w:spacing w:after="8" w:line="249" w:lineRule="auto"/>
        <w:ind w:left="9" w:hanging="10"/>
        <w:rPr>
          <w:rFonts w:ascii="Tahoma" w:eastAsia="Tahoma" w:hAnsi="Tahoma" w:cs="Tahoma"/>
          <w:b/>
          <w:sz w:val="20"/>
        </w:rPr>
      </w:pPr>
    </w:p>
    <w:tbl>
      <w:tblPr>
        <w:tblStyle w:val="TableGrid0"/>
        <w:tblW w:w="0" w:type="auto"/>
        <w:tblLook w:val="04A0" w:firstRow="1" w:lastRow="0" w:firstColumn="1" w:lastColumn="0" w:noHBand="0" w:noVBand="1"/>
      </w:tblPr>
      <w:tblGrid>
        <w:gridCol w:w="8758"/>
      </w:tblGrid>
      <w:tr w:rsidR="00343000" w:rsidRPr="004B0109" w:rsidTr="00343000">
        <w:tc>
          <w:tcPr>
            <w:tcW w:w="8758" w:type="dxa"/>
          </w:tcPr>
          <w:p w:rsidR="00343000" w:rsidRPr="004B0109" w:rsidRDefault="00343000" w:rsidP="00CC29EF">
            <w:pPr>
              <w:pStyle w:val="ListParagraph"/>
              <w:numPr>
                <w:ilvl w:val="1"/>
                <w:numId w:val="8"/>
              </w:numPr>
              <w:spacing w:after="8" w:line="249" w:lineRule="auto"/>
              <w:rPr>
                <w:rFonts w:ascii="Tahoma" w:eastAsiaTheme="minorEastAsia" w:hAnsi="Tahoma" w:cs="Tahoma"/>
                <w:color w:val="auto"/>
                <w:sz w:val="20"/>
                <w:szCs w:val="20"/>
              </w:rPr>
            </w:pPr>
            <w:r w:rsidRPr="004B0109">
              <w:rPr>
                <w:rFonts w:ascii="Tahoma" w:eastAsiaTheme="minorEastAsia" w:hAnsi="Tahoma" w:cs="Tahoma"/>
                <w:color w:val="auto"/>
                <w:sz w:val="20"/>
                <w:szCs w:val="20"/>
              </w:rPr>
              <w:t>Cookstown South</w:t>
            </w:r>
          </w:p>
          <w:p w:rsidR="00CC29EF" w:rsidRPr="004B0109" w:rsidRDefault="00CC29EF" w:rsidP="00CC29EF">
            <w:pPr>
              <w:pStyle w:val="ListParagraph"/>
              <w:spacing w:after="8" w:line="249" w:lineRule="auto"/>
              <w:ind w:left="1080"/>
              <w:rPr>
                <w:rFonts w:ascii="Tahoma" w:eastAsiaTheme="minorEastAsia" w:hAnsi="Tahoma" w:cs="Tahoma"/>
                <w:color w:val="auto"/>
                <w:sz w:val="20"/>
                <w:szCs w:val="20"/>
              </w:rPr>
            </w:pPr>
          </w:p>
        </w:tc>
      </w:tr>
      <w:tr w:rsidR="00343000" w:rsidRPr="004B0109" w:rsidTr="00094CAB">
        <w:tc>
          <w:tcPr>
            <w:tcW w:w="8758" w:type="dxa"/>
            <w:tcBorders>
              <w:bottom w:val="single" w:sz="4" w:space="0" w:color="000000" w:themeColor="text1"/>
            </w:tcBorders>
          </w:tcPr>
          <w:p w:rsidR="00CC29EF" w:rsidRPr="004B0109" w:rsidRDefault="00CC29EF" w:rsidP="00CC29EF">
            <w:pPr>
              <w:spacing w:after="8" w:line="249" w:lineRule="auto"/>
              <w:rPr>
                <w:rFonts w:ascii="Tahoma" w:eastAsia="Tahoma" w:hAnsi="Tahoma" w:cs="Tahoma"/>
                <w:b/>
                <w:color w:val="000000" w:themeColor="text1"/>
                <w:sz w:val="20"/>
                <w:szCs w:val="20"/>
              </w:rPr>
            </w:pPr>
            <w:r w:rsidRPr="004B0109">
              <w:rPr>
                <w:rFonts w:ascii="Tahoma" w:eastAsiaTheme="minorEastAsia" w:hAnsi="Tahoma" w:cs="Tahoma"/>
                <w:color w:val="000000" w:themeColor="text1"/>
                <w:sz w:val="20"/>
                <w:szCs w:val="20"/>
              </w:rPr>
              <w:t>4.7.3 Future Land Use</w:t>
            </w:r>
          </w:p>
          <w:p w:rsidR="00CC29EF" w:rsidRPr="004B0109" w:rsidRDefault="00CC29EF" w:rsidP="00CC29EF">
            <w:pPr>
              <w:autoSpaceDE w:val="0"/>
              <w:autoSpaceDN w:val="0"/>
              <w:adjustRightInd w:val="0"/>
              <w:rPr>
                <w:rFonts w:ascii="Tahoma" w:eastAsiaTheme="minorEastAsia" w:hAnsi="Tahoma" w:cs="Tahoma"/>
                <w:color w:val="000000" w:themeColor="text1"/>
                <w:sz w:val="20"/>
                <w:szCs w:val="20"/>
              </w:rPr>
            </w:pPr>
            <w:r w:rsidRPr="004B0109">
              <w:rPr>
                <w:rFonts w:ascii="Tahoma" w:eastAsiaTheme="minorEastAsia" w:hAnsi="Tahoma" w:cs="Tahoma"/>
                <w:color w:val="000000" w:themeColor="text1"/>
                <w:sz w:val="20"/>
                <w:szCs w:val="20"/>
              </w:rPr>
              <w:t>• The area is ideally positioned on the northern side of the Core Area to provide a quieter residential enclave that is supplemented by commercial development.</w:t>
            </w:r>
          </w:p>
          <w:p w:rsidR="00CC29EF" w:rsidRPr="004B0109" w:rsidRDefault="00CC29EF" w:rsidP="00CC29EF">
            <w:pPr>
              <w:autoSpaceDE w:val="0"/>
              <w:autoSpaceDN w:val="0"/>
              <w:adjustRightInd w:val="0"/>
              <w:rPr>
                <w:rFonts w:ascii="Tahoma" w:eastAsiaTheme="minorEastAsia" w:hAnsi="Tahoma" w:cs="Tahoma"/>
                <w:color w:val="000000" w:themeColor="text1"/>
                <w:sz w:val="20"/>
                <w:szCs w:val="20"/>
              </w:rPr>
            </w:pPr>
            <w:r w:rsidRPr="004B0109">
              <w:rPr>
                <w:rFonts w:ascii="Tahoma" w:eastAsiaTheme="minorEastAsia" w:hAnsi="Tahoma" w:cs="Tahoma"/>
                <w:color w:val="000000" w:themeColor="text1"/>
                <w:sz w:val="20"/>
                <w:szCs w:val="20"/>
              </w:rPr>
              <w:t>• Commercial uses could comprise offices, as well as shops and services that serve the local population.</w:t>
            </w:r>
          </w:p>
          <w:p w:rsidR="00CC29EF" w:rsidRPr="004B0109" w:rsidRDefault="00CC29EF" w:rsidP="00CC29EF">
            <w:pPr>
              <w:autoSpaceDE w:val="0"/>
              <w:autoSpaceDN w:val="0"/>
              <w:adjustRightInd w:val="0"/>
              <w:rPr>
                <w:rFonts w:ascii="Tahoma" w:eastAsiaTheme="minorEastAsia" w:hAnsi="Tahoma" w:cs="Tahoma"/>
                <w:color w:val="000000" w:themeColor="text1"/>
                <w:sz w:val="20"/>
                <w:szCs w:val="20"/>
              </w:rPr>
            </w:pPr>
            <w:r w:rsidRPr="004B0109">
              <w:rPr>
                <w:rFonts w:ascii="Tahoma" w:eastAsiaTheme="minorEastAsia" w:hAnsi="Tahoma" w:cs="Tahoma"/>
                <w:color w:val="000000" w:themeColor="text1"/>
                <w:sz w:val="20"/>
                <w:szCs w:val="20"/>
              </w:rPr>
              <w:t>• More intensive commercial and residential development may be appropriate fronting Belgard Road and sites adjacent to the junction of Cookstown Road and Fourth Avenue.</w:t>
            </w:r>
          </w:p>
          <w:p w:rsidR="00CC29EF" w:rsidRPr="004B0109" w:rsidRDefault="00CC29EF" w:rsidP="00CC29EF">
            <w:pPr>
              <w:autoSpaceDE w:val="0"/>
              <w:autoSpaceDN w:val="0"/>
              <w:adjustRightInd w:val="0"/>
              <w:rPr>
                <w:rFonts w:ascii="Tahoma" w:eastAsiaTheme="minorEastAsia" w:hAnsi="Tahoma" w:cs="Tahoma"/>
                <w:color w:val="000000" w:themeColor="text1"/>
                <w:sz w:val="20"/>
                <w:szCs w:val="20"/>
              </w:rPr>
            </w:pPr>
            <w:r w:rsidRPr="004B0109">
              <w:rPr>
                <w:rFonts w:ascii="Tahoma" w:eastAsiaTheme="minorEastAsia" w:hAnsi="Tahoma" w:cs="Tahoma"/>
                <w:color w:val="000000" w:themeColor="text1"/>
                <w:sz w:val="20"/>
                <w:szCs w:val="20"/>
              </w:rPr>
              <w:t>• The expansion of existing commercial and other nonresidential uses may be acceptable provided there will not be a negative impact on the amenities of existing and future residents.</w:t>
            </w:r>
          </w:p>
          <w:p w:rsidR="00343000" w:rsidRPr="004B0109" w:rsidRDefault="00343000" w:rsidP="00343000">
            <w:pPr>
              <w:spacing w:after="8" w:line="249" w:lineRule="auto"/>
              <w:rPr>
                <w:rFonts w:ascii="Tahoma" w:eastAsiaTheme="minorEastAsia" w:hAnsi="Tahoma" w:cs="Tahoma"/>
                <w:color w:val="000000" w:themeColor="text1"/>
                <w:sz w:val="20"/>
                <w:szCs w:val="20"/>
              </w:rPr>
            </w:pPr>
          </w:p>
          <w:p w:rsidR="00CC29EF" w:rsidRPr="004B0109" w:rsidRDefault="00CC29EF" w:rsidP="00CC29EF">
            <w:pPr>
              <w:spacing w:after="8" w:line="249" w:lineRule="auto"/>
              <w:rPr>
                <w:rFonts w:ascii="Tahoma" w:eastAsia="Tahoma" w:hAnsi="Tahoma" w:cs="Tahoma"/>
                <w:b/>
                <w:color w:val="000000" w:themeColor="text1"/>
                <w:sz w:val="20"/>
                <w:szCs w:val="20"/>
              </w:rPr>
            </w:pPr>
            <w:r w:rsidRPr="004B0109">
              <w:rPr>
                <w:rFonts w:ascii="Tahoma" w:eastAsiaTheme="minorEastAsia" w:hAnsi="Tahoma" w:cs="Tahoma"/>
                <w:color w:val="000000" w:themeColor="text1"/>
                <w:sz w:val="20"/>
                <w:szCs w:val="20"/>
              </w:rPr>
              <w:t>4.7.5 Future Access and Movement</w:t>
            </w:r>
          </w:p>
          <w:p w:rsidR="00CC29EF" w:rsidRPr="004B0109" w:rsidRDefault="00CC29EF" w:rsidP="00CC29EF">
            <w:pPr>
              <w:autoSpaceDE w:val="0"/>
              <w:autoSpaceDN w:val="0"/>
              <w:adjustRightInd w:val="0"/>
              <w:rPr>
                <w:rFonts w:ascii="Tahoma" w:eastAsiaTheme="minorEastAsia" w:hAnsi="Tahoma" w:cs="Tahoma"/>
                <w:color w:val="000000" w:themeColor="text1"/>
                <w:sz w:val="20"/>
                <w:szCs w:val="20"/>
              </w:rPr>
            </w:pPr>
            <w:r w:rsidRPr="004B0109">
              <w:rPr>
                <w:rFonts w:ascii="Tahoma" w:eastAsiaTheme="minorEastAsia" w:hAnsi="Tahoma" w:cs="Tahoma"/>
                <w:color w:val="000000" w:themeColor="text1"/>
                <w:sz w:val="20"/>
                <w:szCs w:val="20"/>
              </w:rPr>
              <w:t>• The development of lands within the precinct is dependent on the establishment of a more permeable street network. New street links should be provided from Belgard Road and Belgard Square North in accordance with the objectives of the County Development Plan 2004-2010.</w:t>
            </w:r>
          </w:p>
          <w:p w:rsidR="00CC29EF" w:rsidRPr="004B0109" w:rsidRDefault="00CC29EF" w:rsidP="00CC29EF">
            <w:pPr>
              <w:autoSpaceDE w:val="0"/>
              <w:autoSpaceDN w:val="0"/>
              <w:adjustRightInd w:val="0"/>
              <w:rPr>
                <w:rFonts w:ascii="Tahoma" w:eastAsiaTheme="minorEastAsia" w:hAnsi="Tahoma" w:cs="Tahoma"/>
                <w:color w:val="000000" w:themeColor="text1"/>
                <w:sz w:val="20"/>
                <w:szCs w:val="20"/>
              </w:rPr>
            </w:pPr>
            <w:r w:rsidRPr="004B0109">
              <w:rPr>
                <w:rFonts w:ascii="Tahoma" w:eastAsiaTheme="minorEastAsia" w:hAnsi="Tahoma" w:cs="Tahoma"/>
                <w:color w:val="000000" w:themeColor="text1"/>
                <w:sz w:val="20"/>
                <w:szCs w:val="20"/>
              </w:rPr>
              <w:t xml:space="preserve">• A new road network that incorporates existing streets will permeate the area to provide north-south and east-west circulation and to allow for </w:t>
            </w:r>
            <w:r w:rsidR="00094CAB" w:rsidRPr="004B0109">
              <w:rPr>
                <w:rFonts w:ascii="Tahoma" w:eastAsiaTheme="minorEastAsia" w:hAnsi="Tahoma" w:cs="Tahoma"/>
                <w:color w:val="000000" w:themeColor="text1"/>
                <w:sz w:val="20"/>
                <w:szCs w:val="20"/>
              </w:rPr>
              <w:t>mid-block</w:t>
            </w:r>
            <w:r w:rsidRPr="004B0109">
              <w:rPr>
                <w:rFonts w:ascii="Tahoma" w:eastAsiaTheme="minorEastAsia" w:hAnsi="Tahoma" w:cs="Tahoma"/>
                <w:color w:val="000000" w:themeColor="text1"/>
                <w:sz w:val="20"/>
                <w:szCs w:val="20"/>
              </w:rPr>
              <w:t xml:space="preserve"> penetration and local access.</w:t>
            </w:r>
          </w:p>
          <w:p w:rsidR="00CC29EF" w:rsidRPr="004B0109" w:rsidRDefault="00CC29EF" w:rsidP="00CC29EF">
            <w:pPr>
              <w:autoSpaceDE w:val="0"/>
              <w:autoSpaceDN w:val="0"/>
              <w:adjustRightInd w:val="0"/>
              <w:rPr>
                <w:rFonts w:ascii="Tahoma" w:eastAsiaTheme="minorEastAsia" w:hAnsi="Tahoma" w:cs="Tahoma"/>
                <w:color w:val="000000" w:themeColor="text1"/>
                <w:sz w:val="20"/>
                <w:szCs w:val="20"/>
              </w:rPr>
            </w:pPr>
            <w:r w:rsidRPr="004B0109">
              <w:rPr>
                <w:rFonts w:ascii="Tahoma" w:eastAsiaTheme="minorEastAsia" w:hAnsi="Tahoma" w:cs="Tahoma"/>
                <w:color w:val="000000" w:themeColor="text1"/>
                <w:sz w:val="20"/>
                <w:szCs w:val="20"/>
              </w:rPr>
              <w:t>• Key pedestrian links should provide direct access to the Core Area and the Hospital.</w:t>
            </w:r>
          </w:p>
          <w:p w:rsidR="00CC29EF" w:rsidRPr="004B0109" w:rsidRDefault="00CC29EF" w:rsidP="00343000">
            <w:pPr>
              <w:spacing w:after="8" w:line="249" w:lineRule="auto"/>
              <w:rPr>
                <w:rFonts w:ascii="Tahoma" w:eastAsiaTheme="minorEastAsia" w:hAnsi="Tahoma" w:cs="Tahoma"/>
                <w:color w:val="000000" w:themeColor="text1"/>
                <w:sz w:val="20"/>
                <w:szCs w:val="20"/>
              </w:rPr>
            </w:pPr>
          </w:p>
        </w:tc>
      </w:tr>
      <w:tr w:rsidR="00094CAB" w:rsidRPr="004B0109" w:rsidTr="00094CAB">
        <w:tc>
          <w:tcPr>
            <w:tcW w:w="8758" w:type="dxa"/>
            <w:tcBorders>
              <w:top w:val="single" w:sz="4" w:space="0" w:color="000000" w:themeColor="text1"/>
              <w:left w:val="single" w:sz="4" w:space="0" w:color="FFFFFF" w:themeColor="background1"/>
              <w:right w:val="single" w:sz="4" w:space="0" w:color="FFFFFF" w:themeColor="background1"/>
            </w:tcBorders>
          </w:tcPr>
          <w:p w:rsidR="00094CAB" w:rsidRPr="004B0109" w:rsidRDefault="00094CAB" w:rsidP="00094CAB">
            <w:pPr>
              <w:spacing w:after="8" w:line="249" w:lineRule="auto"/>
              <w:rPr>
                <w:rFonts w:ascii="Tahoma" w:eastAsiaTheme="minorEastAsia" w:hAnsi="Tahoma" w:cs="Tahoma"/>
                <w:color w:val="000000" w:themeColor="text1"/>
                <w:sz w:val="20"/>
                <w:szCs w:val="20"/>
              </w:rPr>
            </w:pPr>
          </w:p>
        </w:tc>
      </w:tr>
      <w:tr w:rsidR="00343000" w:rsidRPr="004B0109" w:rsidTr="00343000">
        <w:tc>
          <w:tcPr>
            <w:tcW w:w="8758" w:type="dxa"/>
          </w:tcPr>
          <w:p w:rsidR="00343000" w:rsidRPr="004B0109" w:rsidRDefault="00CC29EF" w:rsidP="00343000">
            <w:pPr>
              <w:pStyle w:val="ListParagraph"/>
              <w:numPr>
                <w:ilvl w:val="1"/>
                <w:numId w:val="8"/>
              </w:numPr>
              <w:spacing w:after="8" w:line="249" w:lineRule="auto"/>
              <w:rPr>
                <w:rFonts w:ascii="Tahoma" w:eastAsiaTheme="minorEastAsia" w:hAnsi="Tahoma" w:cs="Tahoma"/>
                <w:color w:val="000000" w:themeColor="text1"/>
                <w:sz w:val="20"/>
                <w:szCs w:val="20"/>
              </w:rPr>
            </w:pPr>
            <w:r w:rsidRPr="004B0109">
              <w:rPr>
                <w:rFonts w:ascii="Tahoma" w:eastAsiaTheme="minorEastAsia" w:hAnsi="Tahoma" w:cs="Tahoma"/>
                <w:color w:val="000000" w:themeColor="text1"/>
                <w:sz w:val="20"/>
                <w:szCs w:val="20"/>
              </w:rPr>
              <w:t>Core Area</w:t>
            </w:r>
          </w:p>
          <w:p w:rsidR="00094CAB" w:rsidRPr="004B0109" w:rsidRDefault="00094CAB" w:rsidP="00094CAB">
            <w:pPr>
              <w:pStyle w:val="ListParagraph"/>
              <w:spacing w:after="8" w:line="249" w:lineRule="auto"/>
              <w:ind w:left="1080"/>
              <w:rPr>
                <w:rFonts w:ascii="Tahoma" w:eastAsiaTheme="minorEastAsia" w:hAnsi="Tahoma" w:cs="Tahoma"/>
                <w:color w:val="000000" w:themeColor="text1"/>
                <w:sz w:val="20"/>
                <w:szCs w:val="20"/>
              </w:rPr>
            </w:pPr>
          </w:p>
        </w:tc>
      </w:tr>
      <w:tr w:rsidR="00343000" w:rsidRPr="004B0109" w:rsidTr="00343000">
        <w:tc>
          <w:tcPr>
            <w:tcW w:w="8758" w:type="dxa"/>
          </w:tcPr>
          <w:p w:rsidR="00CC29EF" w:rsidRPr="004B0109" w:rsidRDefault="00CC29EF" w:rsidP="00CC29EF">
            <w:pPr>
              <w:autoSpaceDE w:val="0"/>
              <w:autoSpaceDN w:val="0"/>
              <w:adjustRightInd w:val="0"/>
              <w:rPr>
                <w:rFonts w:ascii="Tahoma" w:eastAsiaTheme="minorEastAsia" w:hAnsi="Tahoma" w:cs="Tahoma"/>
                <w:color w:val="000000" w:themeColor="text1"/>
                <w:sz w:val="20"/>
                <w:szCs w:val="20"/>
              </w:rPr>
            </w:pPr>
            <w:r w:rsidRPr="004B0109">
              <w:rPr>
                <w:rFonts w:ascii="Tahoma" w:eastAsiaTheme="minorEastAsia" w:hAnsi="Tahoma" w:cs="Tahoma"/>
                <w:color w:val="000000" w:themeColor="text1"/>
                <w:sz w:val="20"/>
                <w:szCs w:val="20"/>
              </w:rPr>
              <w:t>4.9.3 Future Land Use</w:t>
            </w:r>
          </w:p>
          <w:p w:rsidR="00CC29EF" w:rsidRPr="004B0109" w:rsidRDefault="00CC29EF" w:rsidP="00CC29EF">
            <w:pPr>
              <w:autoSpaceDE w:val="0"/>
              <w:autoSpaceDN w:val="0"/>
              <w:adjustRightInd w:val="0"/>
              <w:rPr>
                <w:rFonts w:ascii="Tahoma" w:eastAsiaTheme="minorEastAsia" w:hAnsi="Tahoma" w:cs="Tahoma"/>
                <w:color w:val="000000" w:themeColor="text1"/>
                <w:sz w:val="20"/>
                <w:szCs w:val="20"/>
              </w:rPr>
            </w:pPr>
            <w:r w:rsidRPr="004B0109">
              <w:rPr>
                <w:rFonts w:ascii="Tahoma" w:eastAsiaTheme="minorEastAsia" w:hAnsi="Tahoma" w:cs="Tahoma"/>
                <w:color w:val="000000" w:themeColor="text1"/>
                <w:sz w:val="20"/>
                <w:szCs w:val="20"/>
              </w:rPr>
              <w:t>• The land use mix in the Core Area should reflect that of recent developments and focus on sustaining an intensive and integrated working and residential population.</w:t>
            </w:r>
          </w:p>
          <w:p w:rsidR="00CC29EF" w:rsidRPr="004B0109" w:rsidRDefault="00CC29EF" w:rsidP="00CC29EF">
            <w:pPr>
              <w:autoSpaceDE w:val="0"/>
              <w:autoSpaceDN w:val="0"/>
              <w:adjustRightInd w:val="0"/>
              <w:rPr>
                <w:rFonts w:ascii="Tahoma" w:eastAsiaTheme="minorEastAsia" w:hAnsi="Tahoma" w:cs="Tahoma"/>
                <w:color w:val="000000" w:themeColor="text1"/>
                <w:sz w:val="20"/>
                <w:szCs w:val="20"/>
              </w:rPr>
            </w:pPr>
            <w:r w:rsidRPr="004B0109">
              <w:rPr>
                <w:rFonts w:ascii="Tahoma" w:eastAsiaTheme="minorEastAsia" w:hAnsi="Tahoma" w:cs="Tahoma"/>
                <w:color w:val="000000" w:themeColor="text1"/>
                <w:sz w:val="20"/>
                <w:szCs w:val="20"/>
              </w:rPr>
              <w:t>• Extensive car-borne activities such as retail warehousing, showrooms, and garden centres are discouraged.</w:t>
            </w:r>
          </w:p>
          <w:p w:rsidR="00CC29EF" w:rsidRPr="004B0109" w:rsidRDefault="00CC29EF" w:rsidP="00CC29EF">
            <w:pPr>
              <w:autoSpaceDE w:val="0"/>
              <w:autoSpaceDN w:val="0"/>
              <w:adjustRightInd w:val="0"/>
              <w:rPr>
                <w:rFonts w:ascii="Tahoma" w:eastAsiaTheme="minorEastAsia" w:hAnsi="Tahoma" w:cs="Tahoma"/>
                <w:color w:val="000000" w:themeColor="text1"/>
                <w:sz w:val="20"/>
                <w:szCs w:val="20"/>
              </w:rPr>
            </w:pPr>
            <w:r w:rsidRPr="004B0109">
              <w:rPr>
                <w:rFonts w:ascii="Tahoma" w:eastAsiaTheme="minorEastAsia" w:hAnsi="Tahoma" w:cs="Tahoma"/>
                <w:color w:val="000000" w:themeColor="text1"/>
                <w:sz w:val="20"/>
                <w:szCs w:val="20"/>
              </w:rPr>
              <w:t>• Night-time entertainment and leisure uses should be clustered in the areas to the north and north-west of the Square, adjacent to high frequency public transport and taxi services.</w:t>
            </w:r>
          </w:p>
          <w:p w:rsidR="00CC29EF" w:rsidRPr="004B0109" w:rsidRDefault="00CC29EF" w:rsidP="00CC29EF">
            <w:pPr>
              <w:autoSpaceDE w:val="0"/>
              <w:autoSpaceDN w:val="0"/>
              <w:adjustRightInd w:val="0"/>
              <w:rPr>
                <w:rFonts w:ascii="Tahoma" w:eastAsiaTheme="minorEastAsia" w:hAnsi="Tahoma" w:cs="Tahoma"/>
                <w:color w:val="000000" w:themeColor="text1"/>
                <w:sz w:val="20"/>
                <w:szCs w:val="20"/>
              </w:rPr>
            </w:pPr>
          </w:p>
          <w:p w:rsidR="00CC29EF" w:rsidRPr="004B0109" w:rsidRDefault="00CC29EF" w:rsidP="00CC29EF">
            <w:pPr>
              <w:autoSpaceDE w:val="0"/>
              <w:autoSpaceDN w:val="0"/>
              <w:adjustRightInd w:val="0"/>
              <w:rPr>
                <w:rFonts w:ascii="Tahoma" w:eastAsiaTheme="minorEastAsia" w:hAnsi="Tahoma" w:cs="Tahoma"/>
                <w:color w:val="000000" w:themeColor="text1"/>
                <w:sz w:val="20"/>
                <w:szCs w:val="20"/>
              </w:rPr>
            </w:pPr>
            <w:r w:rsidRPr="004B0109">
              <w:rPr>
                <w:rFonts w:ascii="Tahoma" w:eastAsiaTheme="minorEastAsia" w:hAnsi="Tahoma" w:cs="Tahoma"/>
                <w:color w:val="000000" w:themeColor="text1"/>
                <w:sz w:val="20"/>
                <w:szCs w:val="20"/>
              </w:rPr>
              <w:t>4.9.5 Future Access and Movement</w:t>
            </w:r>
          </w:p>
          <w:p w:rsidR="00CC29EF" w:rsidRPr="004B0109" w:rsidRDefault="00CC29EF" w:rsidP="00CC29EF">
            <w:pPr>
              <w:autoSpaceDE w:val="0"/>
              <w:autoSpaceDN w:val="0"/>
              <w:adjustRightInd w:val="0"/>
              <w:rPr>
                <w:rFonts w:ascii="Tahoma" w:eastAsiaTheme="minorEastAsia" w:hAnsi="Tahoma" w:cs="Tahoma"/>
                <w:color w:val="000000" w:themeColor="text1"/>
                <w:sz w:val="20"/>
                <w:szCs w:val="20"/>
              </w:rPr>
            </w:pPr>
            <w:r w:rsidRPr="004B0109">
              <w:rPr>
                <w:rFonts w:ascii="Tahoma" w:eastAsiaTheme="minorEastAsia" w:hAnsi="Tahoma" w:cs="Tahoma"/>
                <w:color w:val="000000" w:themeColor="text1"/>
                <w:sz w:val="20"/>
                <w:szCs w:val="20"/>
              </w:rPr>
              <w:t xml:space="preserve">• The existing street pattern should be maintained. Through site links should be provided on large blocks to allow for </w:t>
            </w:r>
            <w:r w:rsidR="00094CAB" w:rsidRPr="004B0109">
              <w:rPr>
                <w:rFonts w:ascii="Tahoma" w:eastAsiaTheme="minorEastAsia" w:hAnsi="Tahoma" w:cs="Tahoma"/>
                <w:color w:val="000000" w:themeColor="text1"/>
                <w:sz w:val="20"/>
                <w:szCs w:val="20"/>
              </w:rPr>
              <w:t>mid-block</w:t>
            </w:r>
            <w:r w:rsidRPr="004B0109">
              <w:rPr>
                <w:rFonts w:ascii="Tahoma" w:eastAsiaTheme="minorEastAsia" w:hAnsi="Tahoma" w:cs="Tahoma"/>
                <w:color w:val="000000" w:themeColor="text1"/>
                <w:sz w:val="20"/>
                <w:szCs w:val="20"/>
              </w:rPr>
              <w:t xml:space="preserve"> penetration and access via shared routes or pedestrian/cyclist routes.</w:t>
            </w:r>
          </w:p>
          <w:p w:rsidR="00CC29EF" w:rsidRPr="004B0109" w:rsidRDefault="00CC29EF" w:rsidP="00CC29EF">
            <w:pPr>
              <w:autoSpaceDE w:val="0"/>
              <w:autoSpaceDN w:val="0"/>
              <w:adjustRightInd w:val="0"/>
              <w:rPr>
                <w:rFonts w:ascii="Tahoma" w:eastAsiaTheme="minorEastAsia" w:hAnsi="Tahoma" w:cs="Tahoma"/>
                <w:color w:val="000000" w:themeColor="text1"/>
                <w:sz w:val="20"/>
                <w:szCs w:val="20"/>
              </w:rPr>
            </w:pPr>
            <w:r w:rsidRPr="004B0109">
              <w:rPr>
                <w:rFonts w:ascii="Tahoma" w:eastAsiaTheme="minorEastAsia" w:hAnsi="Tahoma" w:cs="Tahoma"/>
                <w:color w:val="000000" w:themeColor="text1"/>
                <w:sz w:val="20"/>
                <w:szCs w:val="20"/>
              </w:rPr>
              <w:t>• Private vehicle circulation should remain largely unchanged around the Tallaght Box, however a greater emphasis should be placed on the movement of buses, taxis and cyclists by providing QBC type priority.</w:t>
            </w:r>
          </w:p>
          <w:p w:rsidR="00CC29EF" w:rsidRPr="004B0109" w:rsidRDefault="00CC29EF" w:rsidP="00CC29EF">
            <w:pPr>
              <w:autoSpaceDE w:val="0"/>
              <w:autoSpaceDN w:val="0"/>
              <w:adjustRightInd w:val="0"/>
              <w:rPr>
                <w:rFonts w:ascii="Tahoma" w:eastAsiaTheme="minorEastAsia" w:hAnsi="Tahoma" w:cs="Tahoma"/>
                <w:color w:val="000000" w:themeColor="text1"/>
                <w:sz w:val="20"/>
                <w:szCs w:val="20"/>
              </w:rPr>
            </w:pPr>
            <w:r w:rsidRPr="004B0109">
              <w:rPr>
                <w:rFonts w:ascii="Tahoma" w:eastAsiaTheme="minorEastAsia" w:hAnsi="Tahoma" w:cs="Tahoma"/>
                <w:color w:val="000000" w:themeColor="text1"/>
                <w:sz w:val="20"/>
                <w:szCs w:val="20"/>
              </w:rPr>
              <w:t>• Key pedestrian routes should focus on east-west and north-south movement into the principal area of activity around the Square Shopping Centre and LUAS Station. Pedestrian routes through the Square should be improved.</w:t>
            </w:r>
          </w:p>
          <w:p w:rsidR="00CC29EF" w:rsidRPr="004B0109" w:rsidRDefault="00CC29EF" w:rsidP="00CC29EF">
            <w:pPr>
              <w:autoSpaceDE w:val="0"/>
              <w:autoSpaceDN w:val="0"/>
              <w:adjustRightInd w:val="0"/>
              <w:rPr>
                <w:rFonts w:ascii="Tahoma" w:eastAsiaTheme="minorEastAsia" w:hAnsi="Tahoma" w:cs="Tahoma"/>
                <w:color w:val="000000" w:themeColor="text1"/>
                <w:sz w:val="20"/>
                <w:szCs w:val="20"/>
              </w:rPr>
            </w:pPr>
            <w:r w:rsidRPr="004B0109">
              <w:rPr>
                <w:rFonts w:ascii="Tahoma" w:eastAsiaTheme="minorEastAsia" w:hAnsi="Tahoma" w:cs="Tahoma"/>
                <w:color w:val="000000" w:themeColor="text1"/>
                <w:sz w:val="20"/>
                <w:szCs w:val="20"/>
              </w:rPr>
              <w:t>• A one-way bus/public transport ‘loop’ should be considered north of the Square.</w:t>
            </w:r>
          </w:p>
          <w:p w:rsidR="00CC29EF" w:rsidRPr="004B0109" w:rsidRDefault="00CC29EF" w:rsidP="00CC29EF">
            <w:pPr>
              <w:autoSpaceDE w:val="0"/>
              <w:autoSpaceDN w:val="0"/>
              <w:adjustRightInd w:val="0"/>
              <w:rPr>
                <w:rFonts w:ascii="Tahoma" w:eastAsiaTheme="minorEastAsia" w:hAnsi="Tahoma" w:cs="Tahoma"/>
                <w:color w:val="000000" w:themeColor="text1"/>
                <w:sz w:val="20"/>
                <w:szCs w:val="20"/>
              </w:rPr>
            </w:pPr>
            <w:r w:rsidRPr="004B0109">
              <w:rPr>
                <w:rFonts w:ascii="Tahoma" w:eastAsiaTheme="minorEastAsia" w:hAnsi="Tahoma" w:cs="Tahoma"/>
                <w:color w:val="000000" w:themeColor="text1"/>
                <w:sz w:val="20"/>
                <w:szCs w:val="20"/>
              </w:rPr>
              <w:t>• A bus interchange should be provided in an area that is directly visible to and within a short walking distance from the Tallaght LUAS Station.</w:t>
            </w:r>
          </w:p>
          <w:p w:rsidR="00CC29EF" w:rsidRPr="004B0109" w:rsidRDefault="00CC29EF" w:rsidP="00CC29EF">
            <w:pPr>
              <w:autoSpaceDE w:val="0"/>
              <w:autoSpaceDN w:val="0"/>
              <w:adjustRightInd w:val="0"/>
              <w:rPr>
                <w:rFonts w:ascii="Tahoma" w:eastAsiaTheme="minorEastAsia" w:hAnsi="Tahoma" w:cs="Tahoma"/>
                <w:color w:val="000000" w:themeColor="text1"/>
                <w:sz w:val="20"/>
                <w:szCs w:val="20"/>
              </w:rPr>
            </w:pPr>
            <w:r w:rsidRPr="004B0109">
              <w:rPr>
                <w:rFonts w:ascii="Tahoma" w:eastAsiaTheme="minorEastAsia" w:hAnsi="Tahoma" w:cs="Tahoma"/>
                <w:color w:val="000000" w:themeColor="text1"/>
                <w:sz w:val="20"/>
                <w:szCs w:val="20"/>
              </w:rPr>
              <w:t>• The areas adjacent to Belgard Road could provide a possible route for the Orbital Metro.</w:t>
            </w:r>
          </w:p>
          <w:p w:rsidR="00343000" w:rsidRPr="004B0109" w:rsidRDefault="00343000" w:rsidP="00343000">
            <w:pPr>
              <w:spacing w:after="8" w:line="249" w:lineRule="auto"/>
              <w:rPr>
                <w:rFonts w:ascii="Tahoma" w:eastAsiaTheme="minorEastAsia" w:hAnsi="Tahoma" w:cs="Tahoma"/>
                <w:color w:val="000000" w:themeColor="text1"/>
                <w:sz w:val="20"/>
                <w:szCs w:val="20"/>
              </w:rPr>
            </w:pPr>
          </w:p>
        </w:tc>
      </w:tr>
    </w:tbl>
    <w:p w:rsidR="00435FD2" w:rsidRDefault="00435FD2" w:rsidP="00094CAB">
      <w:pPr>
        <w:spacing w:after="0"/>
      </w:pPr>
    </w:p>
    <w:p w:rsidR="00435FD2" w:rsidRPr="004B0109" w:rsidRDefault="00435FD2" w:rsidP="00094CAB">
      <w:pPr>
        <w:spacing w:after="0"/>
      </w:pPr>
    </w:p>
    <w:p w:rsidR="004839F6" w:rsidRPr="004B0109" w:rsidRDefault="00DD22E3">
      <w:pPr>
        <w:spacing w:after="8" w:line="249" w:lineRule="auto"/>
        <w:ind w:left="9" w:hanging="10"/>
      </w:pPr>
      <w:r w:rsidRPr="004B0109">
        <w:rPr>
          <w:rFonts w:ascii="Tahoma" w:eastAsia="Tahoma" w:hAnsi="Tahoma" w:cs="Tahoma"/>
          <w:b/>
          <w:sz w:val="20"/>
        </w:rPr>
        <w:t xml:space="preserve">6.0 Recommendation  </w:t>
      </w:r>
    </w:p>
    <w:p w:rsidR="004839F6" w:rsidRPr="004B0109" w:rsidRDefault="00DD22E3">
      <w:pPr>
        <w:spacing w:after="0"/>
        <w:ind w:left="14"/>
      </w:pPr>
      <w:r w:rsidRPr="004B0109">
        <w:rPr>
          <w:rFonts w:ascii="Tahoma" w:eastAsia="Tahoma" w:hAnsi="Tahoma" w:cs="Tahoma"/>
          <w:b/>
          <w:sz w:val="20"/>
        </w:rPr>
        <w:t xml:space="preserve"> </w:t>
      </w:r>
    </w:p>
    <w:p w:rsidR="004839F6" w:rsidRPr="004B0109" w:rsidRDefault="00DD22E3">
      <w:pPr>
        <w:spacing w:after="274" w:line="248" w:lineRule="auto"/>
        <w:ind w:left="9" w:right="448" w:hanging="10"/>
        <w:jc w:val="both"/>
      </w:pPr>
      <w:r w:rsidRPr="004B0109">
        <w:rPr>
          <w:rFonts w:ascii="Tahoma" w:eastAsia="Tahoma" w:hAnsi="Tahoma" w:cs="Tahoma"/>
          <w:sz w:val="20"/>
        </w:rPr>
        <w:t xml:space="preserve">Following consideration of the submissions the Chief Executive is of the view that the issues raised by way of the submissions can be satisfactorily addressed as outlined in the foregoing report. </w:t>
      </w:r>
    </w:p>
    <w:p w:rsidR="004839F6" w:rsidRDefault="006370DB">
      <w:pPr>
        <w:spacing w:after="8" w:line="249" w:lineRule="auto"/>
        <w:ind w:left="9" w:right="356" w:hanging="10"/>
        <w:rPr>
          <w:rFonts w:ascii="Tahoma" w:eastAsia="Tahoma" w:hAnsi="Tahoma" w:cs="Tahoma"/>
          <w:b/>
          <w:color w:val="FF0000"/>
          <w:sz w:val="20"/>
        </w:rPr>
      </w:pPr>
      <w:r>
        <w:rPr>
          <w:rFonts w:ascii="Tahoma" w:eastAsia="Tahoma" w:hAnsi="Tahoma" w:cs="Tahoma"/>
          <w:b/>
          <w:sz w:val="20"/>
        </w:rPr>
        <w:t>The report</w:t>
      </w:r>
      <w:r w:rsidR="00055587">
        <w:rPr>
          <w:rFonts w:ascii="Tahoma" w:eastAsia="Tahoma" w:hAnsi="Tahoma" w:cs="Tahoma"/>
          <w:b/>
          <w:sz w:val="20"/>
        </w:rPr>
        <w:t xml:space="preserve"> recommended that;</w:t>
      </w:r>
    </w:p>
    <w:p w:rsidR="00FB11D2" w:rsidRPr="00FB11D2" w:rsidRDefault="00FB11D2" w:rsidP="00485D09">
      <w:pPr>
        <w:pStyle w:val="ListParagraph"/>
        <w:numPr>
          <w:ilvl w:val="0"/>
          <w:numId w:val="17"/>
        </w:numPr>
        <w:spacing w:after="8" w:line="249" w:lineRule="auto"/>
        <w:ind w:right="356"/>
        <w:rPr>
          <w:rFonts w:ascii="Tahoma" w:eastAsia="Tahoma" w:hAnsi="Tahoma" w:cs="Tahoma"/>
          <w:sz w:val="20"/>
          <w:szCs w:val="20"/>
        </w:rPr>
      </w:pPr>
      <w:r>
        <w:rPr>
          <w:rFonts w:ascii="Tahoma" w:eastAsia="Tahoma" w:hAnsi="Tahoma" w:cs="Tahoma"/>
          <w:color w:val="auto"/>
          <w:sz w:val="20"/>
          <w:szCs w:val="20"/>
        </w:rPr>
        <w:t>Special road construction materials that reduce road noise will be used in the construction of the link road.</w:t>
      </w:r>
    </w:p>
    <w:p w:rsidR="00055587" w:rsidRPr="00485D09" w:rsidRDefault="00FB11D2" w:rsidP="00485D09">
      <w:pPr>
        <w:pStyle w:val="ListParagraph"/>
        <w:numPr>
          <w:ilvl w:val="0"/>
          <w:numId w:val="17"/>
        </w:numPr>
        <w:spacing w:after="8" w:line="249" w:lineRule="auto"/>
        <w:ind w:right="356"/>
        <w:rPr>
          <w:rFonts w:ascii="Tahoma" w:eastAsia="Tahoma" w:hAnsi="Tahoma" w:cs="Tahoma"/>
          <w:sz w:val="20"/>
          <w:szCs w:val="20"/>
        </w:rPr>
      </w:pPr>
      <w:r>
        <w:rPr>
          <w:rFonts w:ascii="Tahoma" w:eastAsia="Tahoma" w:hAnsi="Tahoma" w:cs="Tahoma"/>
          <w:color w:val="auto"/>
          <w:sz w:val="20"/>
          <w:szCs w:val="20"/>
        </w:rPr>
        <w:t xml:space="preserve">A </w:t>
      </w:r>
      <w:r w:rsidR="00055587" w:rsidRPr="00485D09">
        <w:rPr>
          <w:rFonts w:ascii="Tahoma" w:eastAsia="Tahoma" w:hAnsi="Tahoma" w:cs="Tahoma"/>
          <w:color w:val="auto"/>
          <w:sz w:val="20"/>
          <w:szCs w:val="20"/>
        </w:rPr>
        <w:t xml:space="preserve">HGV </w:t>
      </w:r>
      <w:r w:rsidR="00055587" w:rsidRPr="00485D09">
        <w:rPr>
          <w:rFonts w:ascii="Tahoma" w:eastAsia="Tahoma" w:hAnsi="Tahoma" w:cs="Tahoma"/>
          <w:sz w:val="20"/>
          <w:szCs w:val="20"/>
        </w:rPr>
        <w:t xml:space="preserve">restriction </w:t>
      </w:r>
      <w:r w:rsidR="006370DB" w:rsidRPr="00485D09">
        <w:rPr>
          <w:rFonts w:ascii="Tahoma" w:eastAsia="Tahoma" w:hAnsi="Tahoma" w:cs="Tahoma"/>
          <w:sz w:val="20"/>
          <w:szCs w:val="20"/>
        </w:rPr>
        <w:t xml:space="preserve">to be </w:t>
      </w:r>
      <w:r w:rsidR="00055587" w:rsidRPr="00485D09">
        <w:rPr>
          <w:rFonts w:ascii="Tahoma" w:eastAsia="Tahoma" w:hAnsi="Tahoma" w:cs="Tahoma"/>
          <w:sz w:val="20"/>
          <w:szCs w:val="20"/>
        </w:rPr>
        <w:t>imposed on the proposed road</w:t>
      </w:r>
      <w:r w:rsidR="00895A26" w:rsidRPr="00485D09">
        <w:rPr>
          <w:rFonts w:ascii="Tahoma" w:eastAsia="Tahoma" w:hAnsi="Tahoma" w:cs="Tahoma"/>
          <w:sz w:val="20"/>
          <w:szCs w:val="20"/>
        </w:rPr>
        <w:t>.</w:t>
      </w:r>
    </w:p>
    <w:p w:rsidR="00485D09" w:rsidRDefault="00485D09" w:rsidP="00485D09">
      <w:pPr>
        <w:pStyle w:val="ListParagraph"/>
        <w:numPr>
          <w:ilvl w:val="0"/>
          <w:numId w:val="17"/>
        </w:numPr>
        <w:spacing w:after="8" w:line="249" w:lineRule="auto"/>
        <w:ind w:right="356"/>
      </w:pPr>
      <w:r>
        <w:rPr>
          <w:rFonts w:ascii="Tahoma" w:eastAsia="Tahoma" w:hAnsi="Tahoma" w:cs="Tahoma"/>
          <w:color w:val="auto"/>
          <w:sz w:val="20"/>
          <w:szCs w:val="20"/>
        </w:rPr>
        <w:t>Consideration will be given to the provision of a certain number of on-street parking spaces on the western side of the link road.</w:t>
      </w:r>
    </w:p>
    <w:sectPr w:rsidR="00485D09">
      <w:headerReference w:type="default" r:id="rId10"/>
      <w:footerReference w:type="even" r:id="rId11"/>
      <w:footerReference w:type="default" r:id="rId12"/>
      <w:footerReference w:type="first" r:id="rId13"/>
      <w:pgSz w:w="11900" w:h="16840"/>
      <w:pgMar w:top="1440" w:right="1346" w:bottom="1550" w:left="1786" w:header="720" w:footer="7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BEA" w:rsidRDefault="00535BEA">
      <w:pPr>
        <w:spacing w:after="0" w:line="240" w:lineRule="auto"/>
      </w:pPr>
      <w:r>
        <w:separator/>
      </w:r>
    </w:p>
  </w:endnote>
  <w:endnote w:type="continuationSeparator" w:id="0">
    <w:p w:rsidR="00535BEA" w:rsidRDefault="00535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Source Sans Pro">
    <w:altName w:val="Source Sans Pro"/>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Arial,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0DB" w:rsidRDefault="003160DB">
    <w:pPr>
      <w:tabs>
        <w:tab w:val="center" w:pos="4166"/>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000C3F97" w:rsidRPr="000C3F97">
      <w:rPr>
        <w:rFonts w:ascii="Times New Roman" w:eastAsia="Times New Roman" w:hAnsi="Times New Roman" w:cs="Times New Roman"/>
        <w:noProof/>
        <w:sz w:val="24"/>
      </w:rPr>
      <w:t>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0DB" w:rsidRDefault="003160DB">
    <w:pPr>
      <w:tabs>
        <w:tab w:val="center" w:pos="4166"/>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000C3F97" w:rsidRPr="000C3F97">
      <w:rPr>
        <w:rFonts w:ascii="Times New Roman" w:eastAsia="Times New Roman" w:hAnsi="Times New Roman" w:cs="Times New Roman"/>
        <w:noProof/>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0DB" w:rsidRDefault="003160DB">
    <w:pPr>
      <w:tabs>
        <w:tab w:val="center" w:pos="4166"/>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BEA" w:rsidRDefault="00535BEA">
      <w:pPr>
        <w:spacing w:after="0" w:line="240" w:lineRule="auto"/>
      </w:pPr>
      <w:r>
        <w:separator/>
      </w:r>
    </w:p>
  </w:footnote>
  <w:footnote w:type="continuationSeparator" w:id="0">
    <w:p w:rsidR="00535BEA" w:rsidRDefault="00535B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60977"/>
      <w:docPartObj>
        <w:docPartGallery w:val="Watermarks"/>
        <w:docPartUnique/>
      </w:docPartObj>
    </w:sdtPr>
    <w:sdtEndPr/>
    <w:sdtContent>
      <w:p w:rsidR="003160DB" w:rsidRDefault="000C3F97">
        <w:r>
          <w:rPr>
            <w:noProof/>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hybridMultilevel"/>
    <w:tmpl w:val="4E6AFB6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264D26"/>
    <w:multiLevelType w:val="hybridMultilevel"/>
    <w:tmpl w:val="E6062062"/>
    <w:lvl w:ilvl="0" w:tplc="D35AD61A">
      <w:start w:val="1"/>
      <w:numFmt w:val="decimal"/>
      <w:lvlText w:val="%1."/>
      <w:lvlJc w:val="left"/>
      <w:pPr>
        <w:ind w:left="56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580E73B8">
      <w:start w:val="1"/>
      <w:numFmt w:val="lowerLetter"/>
      <w:lvlText w:val="%2"/>
      <w:lvlJc w:val="left"/>
      <w:pPr>
        <w:ind w:left="141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CEC88D00">
      <w:start w:val="1"/>
      <w:numFmt w:val="lowerRoman"/>
      <w:lvlText w:val="%3"/>
      <w:lvlJc w:val="left"/>
      <w:pPr>
        <w:ind w:left="213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A8124C9E">
      <w:start w:val="1"/>
      <w:numFmt w:val="decimal"/>
      <w:lvlText w:val="%4"/>
      <w:lvlJc w:val="left"/>
      <w:pPr>
        <w:ind w:left="285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B608F98E">
      <w:start w:val="1"/>
      <w:numFmt w:val="lowerLetter"/>
      <w:lvlText w:val="%5"/>
      <w:lvlJc w:val="left"/>
      <w:pPr>
        <w:ind w:left="357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62FA709E">
      <w:start w:val="1"/>
      <w:numFmt w:val="lowerRoman"/>
      <w:lvlText w:val="%6"/>
      <w:lvlJc w:val="left"/>
      <w:pPr>
        <w:ind w:left="429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BF34D680">
      <w:start w:val="1"/>
      <w:numFmt w:val="decimal"/>
      <w:lvlText w:val="%7"/>
      <w:lvlJc w:val="left"/>
      <w:pPr>
        <w:ind w:left="501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6B066090">
      <w:start w:val="1"/>
      <w:numFmt w:val="lowerLetter"/>
      <w:lvlText w:val="%8"/>
      <w:lvlJc w:val="left"/>
      <w:pPr>
        <w:ind w:left="573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08FE62B0">
      <w:start w:val="1"/>
      <w:numFmt w:val="lowerRoman"/>
      <w:lvlText w:val="%9"/>
      <w:lvlJc w:val="left"/>
      <w:pPr>
        <w:ind w:left="645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C426749"/>
    <w:multiLevelType w:val="hybridMultilevel"/>
    <w:tmpl w:val="E7D219A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20F7020"/>
    <w:multiLevelType w:val="hybridMultilevel"/>
    <w:tmpl w:val="54AE2D18"/>
    <w:lvl w:ilvl="0" w:tplc="6B0ABCDC">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33D47EB"/>
    <w:multiLevelType w:val="hybridMultilevel"/>
    <w:tmpl w:val="E6062062"/>
    <w:lvl w:ilvl="0" w:tplc="D35AD61A">
      <w:start w:val="1"/>
      <w:numFmt w:val="decimal"/>
      <w:lvlText w:val="%1."/>
      <w:lvlJc w:val="left"/>
      <w:pPr>
        <w:ind w:left="56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580E73B8">
      <w:start w:val="1"/>
      <w:numFmt w:val="lowerLetter"/>
      <w:lvlText w:val="%2"/>
      <w:lvlJc w:val="left"/>
      <w:pPr>
        <w:ind w:left="141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CEC88D00">
      <w:start w:val="1"/>
      <w:numFmt w:val="lowerRoman"/>
      <w:lvlText w:val="%3"/>
      <w:lvlJc w:val="left"/>
      <w:pPr>
        <w:ind w:left="213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A8124C9E">
      <w:start w:val="1"/>
      <w:numFmt w:val="decimal"/>
      <w:lvlText w:val="%4"/>
      <w:lvlJc w:val="left"/>
      <w:pPr>
        <w:ind w:left="285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B608F98E">
      <w:start w:val="1"/>
      <w:numFmt w:val="lowerLetter"/>
      <w:lvlText w:val="%5"/>
      <w:lvlJc w:val="left"/>
      <w:pPr>
        <w:ind w:left="357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62FA709E">
      <w:start w:val="1"/>
      <w:numFmt w:val="lowerRoman"/>
      <w:lvlText w:val="%6"/>
      <w:lvlJc w:val="left"/>
      <w:pPr>
        <w:ind w:left="429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BF34D680">
      <w:start w:val="1"/>
      <w:numFmt w:val="decimal"/>
      <w:lvlText w:val="%7"/>
      <w:lvlJc w:val="left"/>
      <w:pPr>
        <w:ind w:left="501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6B066090">
      <w:start w:val="1"/>
      <w:numFmt w:val="lowerLetter"/>
      <w:lvlText w:val="%8"/>
      <w:lvlJc w:val="left"/>
      <w:pPr>
        <w:ind w:left="573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08FE62B0">
      <w:start w:val="1"/>
      <w:numFmt w:val="lowerRoman"/>
      <w:lvlText w:val="%9"/>
      <w:lvlJc w:val="left"/>
      <w:pPr>
        <w:ind w:left="645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FC92309"/>
    <w:multiLevelType w:val="hybridMultilevel"/>
    <w:tmpl w:val="7E503DF8"/>
    <w:lvl w:ilvl="0" w:tplc="BFB898EA">
      <w:start w:val="1"/>
      <w:numFmt w:val="lowerRoman"/>
      <w:lvlText w:val="(%1)"/>
      <w:lvlJc w:val="left"/>
      <w:pPr>
        <w:ind w:left="1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ED964208">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7E24CF28">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C810C8D2">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9C6A26D4">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E0B068B0">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8102BD68">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E452B47A">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36420E22">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6107497"/>
    <w:multiLevelType w:val="multilevel"/>
    <w:tmpl w:val="5CB03638"/>
    <w:lvl w:ilvl="0">
      <w:start w:val="1"/>
      <w:numFmt w:val="decimal"/>
      <w:lvlText w:val="%1."/>
      <w:lvlJc w:val="left"/>
      <w:pPr>
        <w:ind w:left="720" w:hanging="360"/>
      </w:pPr>
      <w:rPr>
        <w:rFonts w:ascii="Tahoma" w:eastAsia="Tahoma" w:hAnsi="Tahoma" w:cs="Tahoma" w:hint="default"/>
        <w:sz w:val="20"/>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CBC517F"/>
    <w:multiLevelType w:val="multilevel"/>
    <w:tmpl w:val="5CB03638"/>
    <w:lvl w:ilvl="0">
      <w:start w:val="1"/>
      <w:numFmt w:val="decimal"/>
      <w:lvlText w:val="%1."/>
      <w:lvlJc w:val="left"/>
      <w:pPr>
        <w:ind w:left="720" w:hanging="360"/>
      </w:pPr>
      <w:rPr>
        <w:rFonts w:ascii="Tahoma" w:eastAsia="Tahoma" w:hAnsi="Tahoma" w:cs="Tahoma" w:hint="default"/>
        <w:sz w:val="20"/>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2ED6A72"/>
    <w:multiLevelType w:val="hybridMultilevel"/>
    <w:tmpl w:val="DD0CC0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65C25DB"/>
    <w:multiLevelType w:val="hybridMultilevel"/>
    <w:tmpl w:val="6316994C"/>
    <w:lvl w:ilvl="0" w:tplc="4FFE3310">
      <w:start w:val="1"/>
      <w:numFmt w:val="decimal"/>
      <w:lvlText w:val="%1."/>
      <w:lvlJc w:val="left"/>
      <w:pPr>
        <w:ind w:left="720" w:hanging="360"/>
      </w:pPr>
      <w:rPr>
        <w:rFonts w:ascii="Tahoma" w:eastAsia="Tahoma" w:hAnsi="Tahoma" w:cs="Tahoma" w:hint="default"/>
        <w:sz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5C876192"/>
    <w:multiLevelType w:val="hybridMultilevel"/>
    <w:tmpl w:val="E6062062"/>
    <w:lvl w:ilvl="0" w:tplc="D35AD61A">
      <w:start w:val="1"/>
      <w:numFmt w:val="decimal"/>
      <w:lvlText w:val="%1."/>
      <w:lvlJc w:val="left"/>
      <w:pPr>
        <w:ind w:left="56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580E73B8">
      <w:start w:val="1"/>
      <w:numFmt w:val="lowerLetter"/>
      <w:lvlText w:val="%2"/>
      <w:lvlJc w:val="left"/>
      <w:pPr>
        <w:ind w:left="141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CEC88D00">
      <w:start w:val="1"/>
      <w:numFmt w:val="lowerRoman"/>
      <w:lvlText w:val="%3"/>
      <w:lvlJc w:val="left"/>
      <w:pPr>
        <w:ind w:left="213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A8124C9E">
      <w:start w:val="1"/>
      <w:numFmt w:val="decimal"/>
      <w:lvlText w:val="%4"/>
      <w:lvlJc w:val="left"/>
      <w:pPr>
        <w:ind w:left="285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B608F98E">
      <w:start w:val="1"/>
      <w:numFmt w:val="lowerLetter"/>
      <w:lvlText w:val="%5"/>
      <w:lvlJc w:val="left"/>
      <w:pPr>
        <w:ind w:left="357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62FA709E">
      <w:start w:val="1"/>
      <w:numFmt w:val="lowerRoman"/>
      <w:lvlText w:val="%6"/>
      <w:lvlJc w:val="left"/>
      <w:pPr>
        <w:ind w:left="429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BF34D680">
      <w:start w:val="1"/>
      <w:numFmt w:val="decimal"/>
      <w:lvlText w:val="%7"/>
      <w:lvlJc w:val="left"/>
      <w:pPr>
        <w:ind w:left="501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6B066090">
      <w:start w:val="1"/>
      <w:numFmt w:val="lowerLetter"/>
      <w:lvlText w:val="%8"/>
      <w:lvlJc w:val="left"/>
      <w:pPr>
        <w:ind w:left="573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08FE62B0">
      <w:start w:val="1"/>
      <w:numFmt w:val="lowerRoman"/>
      <w:lvlText w:val="%9"/>
      <w:lvlJc w:val="left"/>
      <w:pPr>
        <w:ind w:left="645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7520DCB"/>
    <w:multiLevelType w:val="hybridMultilevel"/>
    <w:tmpl w:val="7DA6E288"/>
    <w:lvl w:ilvl="0" w:tplc="309A1052">
      <w:start w:val="1"/>
      <w:numFmt w:val="decimal"/>
      <w:lvlText w:val="%1."/>
      <w:lvlJc w:val="left"/>
      <w:pPr>
        <w:ind w:left="359" w:hanging="360"/>
      </w:pPr>
      <w:rPr>
        <w:rFonts w:hint="default"/>
        <w:b/>
        <w:color w:val="auto"/>
      </w:rPr>
    </w:lvl>
    <w:lvl w:ilvl="1" w:tplc="18090019" w:tentative="1">
      <w:start w:val="1"/>
      <w:numFmt w:val="lowerLetter"/>
      <w:lvlText w:val="%2."/>
      <w:lvlJc w:val="left"/>
      <w:pPr>
        <w:ind w:left="1079" w:hanging="360"/>
      </w:pPr>
    </w:lvl>
    <w:lvl w:ilvl="2" w:tplc="1809001B" w:tentative="1">
      <w:start w:val="1"/>
      <w:numFmt w:val="lowerRoman"/>
      <w:lvlText w:val="%3."/>
      <w:lvlJc w:val="right"/>
      <w:pPr>
        <w:ind w:left="1799" w:hanging="180"/>
      </w:pPr>
    </w:lvl>
    <w:lvl w:ilvl="3" w:tplc="1809000F" w:tentative="1">
      <w:start w:val="1"/>
      <w:numFmt w:val="decimal"/>
      <w:lvlText w:val="%4."/>
      <w:lvlJc w:val="left"/>
      <w:pPr>
        <w:ind w:left="2519" w:hanging="360"/>
      </w:pPr>
    </w:lvl>
    <w:lvl w:ilvl="4" w:tplc="18090019" w:tentative="1">
      <w:start w:val="1"/>
      <w:numFmt w:val="lowerLetter"/>
      <w:lvlText w:val="%5."/>
      <w:lvlJc w:val="left"/>
      <w:pPr>
        <w:ind w:left="3239" w:hanging="360"/>
      </w:pPr>
    </w:lvl>
    <w:lvl w:ilvl="5" w:tplc="1809001B" w:tentative="1">
      <w:start w:val="1"/>
      <w:numFmt w:val="lowerRoman"/>
      <w:lvlText w:val="%6."/>
      <w:lvlJc w:val="right"/>
      <w:pPr>
        <w:ind w:left="3959" w:hanging="180"/>
      </w:pPr>
    </w:lvl>
    <w:lvl w:ilvl="6" w:tplc="1809000F" w:tentative="1">
      <w:start w:val="1"/>
      <w:numFmt w:val="decimal"/>
      <w:lvlText w:val="%7."/>
      <w:lvlJc w:val="left"/>
      <w:pPr>
        <w:ind w:left="4679" w:hanging="360"/>
      </w:pPr>
    </w:lvl>
    <w:lvl w:ilvl="7" w:tplc="18090019" w:tentative="1">
      <w:start w:val="1"/>
      <w:numFmt w:val="lowerLetter"/>
      <w:lvlText w:val="%8."/>
      <w:lvlJc w:val="left"/>
      <w:pPr>
        <w:ind w:left="5399" w:hanging="360"/>
      </w:pPr>
    </w:lvl>
    <w:lvl w:ilvl="8" w:tplc="1809001B" w:tentative="1">
      <w:start w:val="1"/>
      <w:numFmt w:val="lowerRoman"/>
      <w:lvlText w:val="%9."/>
      <w:lvlJc w:val="right"/>
      <w:pPr>
        <w:ind w:left="6119" w:hanging="180"/>
      </w:pPr>
    </w:lvl>
  </w:abstractNum>
  <w:abstractNum w:abstractNumId="12" w15:restartNumberingAfterBreak="0">
    <w:nsid w:val="69595BD6"/>
    <w:multiLevelType w:val="hybridMultilevel"/>
    <w:tmpl w:val="E50A69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B52015F"/>
    <w:multiLevelType w:val="hybridMultilevel"/>
    <w:tmpl w:val="B636C21A"/>
    <w:lvl w:ilvl="0" w:tplc="18090001">
      <w:start w:val="1"/>
      <w:numFmt w:val="bullet"/>
      <w:lvlText w:val=""/>
      <w:lvlJc w:val="left"/>
      <w:pPr>
        <w:ind w:left="719" w:hanging="360"/>
      </w:pPr>
      <w:rPr>
        <w:rFonts w:ascii="Symbol" w:hAnsi="Symbol" w:hint="default"/>
      </w:rPr>
    </w:lvl>
    <w:lvl w:ilvl="1" w:tplc="18090003" w:tentative="1">
      <w:start w:val="1"/>
      <w:numFmt w:val="bullet"/>
      <w:lvlText w:val="o"/>
      <w:lvlJc w:val="left"/>
      <w:pPr>
        <w:ind w:left="1439" w:hanging="360"/>
      </w:pPr>
      <w:rPr>
        <w:rFonts w:ascii="Courier New" w:hAnsi="Courier New" w:cs="Courier New" w:hint="default"/>
      </w:rPr>
    </w:lvl>
    <w:lvl w:ilvl="2" w:tplc="18090005" w:tentative="1">
      <w:start w:val="1"/>
      <w:numFmt w:val="bullet"/>
      <w:lvlText w:val=""/>
      <w:lvlJc w:val="left"/>
      <w:pPr>
        <w:ind w:left="2159" w:hanging="360"/>
      </w:pPr>
      <w:rPr>
        <w:rFonts w:ascii="Wingdings" w:hAnsi="Wingdings" w:hint="default"/>
      </w:rPr>
    </w:lvl>
    <w:lvl w:ilvl="3" w:tplc="18090001" w:tentative="1">
      <w:start w:val="1"/>
      <w:numFmt w:val="bullet"/>
      <w:lvlText w:val=""/>
      <w:lvlJc w:val="left"/>
      <w:pPr>
        <w:ind w:left="2879" w:hanging="360"/>
      </w:pPr>
      <w:rPr>
        <w:rFonts w:ascii="Symbol" w:hAnsi="Symbol" w:hint="default"/>
      </w:rPr>
    </w:lvl>
    <w:lvl w:ilvl="4" w:tplc="18090003" w:tentative="1">
      <w:start w:val="1"/>
      <w:numFmt w:val="bullet"/>
      <w:lvlText w:val="o"/>
      <w:lvlJc w:val="left"/>
      <w:pPr>
        <w:ind w:left="3599" w:hanging="360"/>
      </w:pPr>
      <w:rPr>
        <w:rFonts w:ascii="Courier New" w:hAnsi="Courier New" w:cs="Courier New" w:hint="default"/>
      </w:rPr>
    </w:lvl>
    <w:lvl w:ilvl="5" w:tplc="18090005" w:tentative="1">
      <w:start w:val="1"/>
      <w:numFmt w:val="bullet"/>
      <w:lvlText w:val=""/>
      <w:lvlJc w:val="left"/>
      <w:pPr>
        <w:ind w:left="4319" w:hanging="360"/>
      </w:pPr>
      <w:rPr>
        <w:rFonts w:ascii="Wingdings" w:hAnsi="Wingdings" w:hint="default"/>
      </w:rPr>
    </w:lvl>
    <w:lvl w:ilvl="6" w:tplc="18090001" w:tentative="1">
      <w:start w:val="1"/>
      <w:numFmt w:val="bullet"/>
      <w:lvlText w:val=""/>
      <w:lvlJc w:val="left"/>
      <w:pPr>
        <w:ind w:left="5039" w:hanging="360"/>
      </w:pPr>
      <w:rPr>
        <w:rFonts w:ascii="Symbol" w:hAnsi="Symbol" w:hint="default"/>
      </w:rPr>
    </w:lvl>
    <w:lvl w:ilvl="7" w:tplc="18090003" w:tentative="1">
      <w:start w:val="1"/>
      <w:numFmt w:val="bullet"/>
      <w:lvlText w:val="o"/>
      <w:lvlJc w:val="left"/>
      <w:pPr>
        <w:ind w:left="5759" w:hanging="360"/>
      </w:pPr>
      <w:rPr>
        <w:rFonts w:ascii="Courier New" w:hAnsi="Courier New" w:cs="Courier New" w:hint="default"/>
      </w:rPr>
    </w:lvl>
    <w:lvl w:ilvl="8" w:tplc="18090005" w:tentative="1">
      <w:start w:val="1"/>
      <w:numFmt w:val="bullet"/>
      <w:lvlText w:val=""/>
      <w:lvlJc w:val="left"/>
      <w:pPr>
        <w:ind w:left="6479" w:hanging="360"/>
      </w:pPr>
      <w:rPr>
        <w:rFonts w:ascii="Wingdings" w:hAnsi="Wingdings" w:hint="default"/>
      </w:rPr>
    </w:lvl>
  </w:abstractNum>
  <w:abstractNum w:abstractNumId="14" w15:restartNumberingAfterBreak="0">
    <w:nsid w:val="7381601C"/>
    <w:multiLevelType w:val="hybridMultilevel"/>
    <w:tmpl w:val="ACB41820"/>
    <w:lvl w:ilvl="0" w:tplc="ECB0CED0">
      <w:start w:val="1"/>
      <w:numFmt w:val="bullet"/>
      <w:lvlText w:val="•"/>
      <w:lvlJc w:val="left"/>
      <w:pPr>
        <w:ind w:left="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2E5270">
      <w:start w:val="1"/>
      <w:numFmt w:val="bullet"/>
      <w:lvlText w:val="o"/>
      <w:lvlJc w:val="left"/>
      <w:pPr>
        <w:ind w:left="14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B7C9F10">
      <w:start w:val="1"/>
      <w:numFmt w:val="bullet"/>
      <w:lvlText w:val="▪"/>
      <w:lvlJc w:val="left"/>
      <w:pPr>
        <w:ind w:left="21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29839E0">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1AF6F2">
      <w:start w:val="1"/>
      <w:numFmt w:val="bullet"/>
      <w:lvlText w:val="o"/>
      <w:lvlJc w:val="left"/>
      <w:pPr>
        <w:ind w:left="36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5604D34">
      <w:start w:val="1"/>
      <w:numFmt w:val="bullet"/>
      <w:lvlText w:val="▪"/>
      <w:lvlJc w:val="left"/>
      <w:pPr>
        <w:ind w:left="43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D5AB092">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1C80A6">
      <w:start w:val="1"/>
      <w:numFmt w:val="bullet"/>
      <w:lvlText w:val="o"/>
      <w:lvlJc w:val="left"/>
      <w:pPr>
        <w:ind w:left="57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A80CD86">
      <w:start w:val="1"/>
      <w:numFmt w:val="bullet"/>
      <w:lvlText w:val="▪"/>
      <w:lvlJc w:val="left"/>
      <w:pPr>
        <w:ind w:left="64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6666B8D"/>
    <w:multiLevelType w:val="hybridMultilevel"/>
    <w:tmpl w:val="87ECF2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6A60DB7"/>
    <w:multiLevelType w:val="multilevel"/>
    <w:tmpl w:val="5CB03638"/>
    <w:lvl w:ilvl="0">
      <w:start w:val="1"/>
      <w:numFmt w:val="decimal"/>
      <w:lvlText w:val="%1."/>
      <w:lvlJc w:val="left"/>
      <w:pPr>
        <w:ind w:left="720" w:hanging="360"/>
      </w:pPr>
      <w:rPr>
        <w:rFonts w:ascii="Tahoma" w:eastAsia="Tahoma" w:hAnsi="Tahoma" w:cs="Tahoma" w:hint="default"/>
        <w:sz w:val="20"/>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4"/>
  </w:num>
  <w:num w:numId="2">
    <w:abstractNumId w:val="5"/>
  </w:num>
  <w:num w:numId="3">
    <w:abstractNumId w:val="8"/>
  </w:num>
  <w:num w:numId="4">
    <w:abstractNumId w:val="0"/>
  </w:num>
  <w:num w:numId="5">
    <w:abstractNumId w:val="12"/>
  </w:num>
  <w:num w:numId="6">
    <w:abstractNumId w:val="4"/>
  </w:num>
  <w:num w:numId="7">
    <w:abstractNumId w:val="10"/>
  </w:num>
  <w:num w:numId="8">
    <w:abstractNumId w:val="6"/>
  </w:num>
  <w:num w:numId="9">
    <w:abstractNumId w:val="2"/>
  </w:num>
  <w:num w:numId="10">
    <w:abstractNumId w:val="9"/>
  </w:num>
  <w:num w:numId="11">
    <w:abstractNumId w:val="1"/>
  </w:num>
  <w:num w:numId="12">
    <w:abstractNumId w:val="15"/>
  </w:num>
  <w:num w:numId="13">
    <w:abstractNumId w:val="3"/>
  </w:num>
  <w:num w:numId="14">
    <w:abstractNumId w:val="7"/>
  </w:num>
  <w:num w:numId="15">
    <w:abstractNumId w:val="16"/>
  </w:num>
  <w:num w:numId="16">
    <w:abstractNumId w:val="13"/>
  </w:num>
  <w:num w:numId="17">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evenAndOddHeaders/>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F6"/>
    <w:rsid w:val="00004EDA"/>
    <w:rsid w:val="000505FA"/>
    <w:rsid w:val="00055587"/>
    <w:rsid w:val="00094CAB"/>
    <w:rsid w:val="000C3F97"/>
    <w:rsid w:val="000E4B8D"/>
    <w:rsid w:val="001464B1"/>
    <w:rsid w:val="00150A20"/>
    <w:rsid w:val="00174F8D"/>
    <w:rsid w:val="001D1D7C"/>
    <w:rsid w:val="002359B5"/>
    <w:rsid w:val="002421A2"/>
    <w:rsid w:val="003160DB"/>
    <w:rsid w:val="00343000"/>
    <w:rsid w:val="003E4D8E"/>
    <w:rsid w:val="00435FD2"/>
    <w:rsid w:val="00470190"/>
    <w:rsid w:val="004839F6"/>
    <w:rsid w:val="00485D09"/>
    <w:rsid w:val="004A25A9"/>
    <w:rsid w:val="004B0109"/>
    <w:rsid w:val="00535BEA"/>
    <w:rsid w:val="0056181A"/>
    <w:rsid w:val="006370DB"/>
    <w:rsid w:val="00684FFC"/>
    <w:rsid w:val="00725C69"/>
    <w:rsid w:val="00735A7B"/>
    <w:rsid w:val="00744326"/>
    <w:rsid w:val="007835F7"/>
    <w:rsid w:val="007B1244"/>
    <w:rsid w:val="008649D0"/>
    <w:rsid w:val="00895A26"/>
    <w:rsid w:val="00975ED9"/>
    <w:rsid w:val="009A7DBC"/>
    <w:rsid w:val="009E2468"/>
    <w:rsid w:val="00A40F2A"/>
    <w:rsid w:val="00A74510"/>
    <w:rsid w:val="00AF3D61"/>
    <w:rsid w:val="00B83A34"/>
    <w:rsid w:val="00BA6B0D"/>
    <w:rsid w:val="00BC3C57"/>
    <w:rsid w:val="00BD6562"/>
    <w:rsid w:val="00C445F1"/>
    <w:rsid w:val="00CC29EF"/>
    <w:rsid w:val="00DC420B"/>
    <w:rsid w:val="00DD22E3"/>
    <w:rsid w:val="00E14F31"/>
    <w:rsid w:val="00F273D2"/>
    <w:rsid w:val="00FB11D2"/>
    <w:rsid w:val="00FB4807"/>
    <w:rsid w:val="00FC249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25A607A7-A70E-47FC-8A83-20178AB9D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right="8" w:hanging="10"/>
      <w:outlineLvl w:val="0"/>
    </w:pPr>
    <w:rPr>
      <w:rFonts w:ascii="Tahoma" w:eastAsia="Tahoma" w:hAnsi="Tahoma" w:cs="Tahoma"/>
      <w:b/>
      <w:color w:val="000000"/>
      <w:sz w:val="20"/>
      <w:u w:val="single" w:color="000000"/>
    </w:rPr>
  </w:style>
  <w:style w:type="paragraph" w:styleId="Heading2">
    <w:name w:val="heading 2"/>
    <w:next w:val="Normal"/>
    <w:link w:val="Heading2Char"/>
    <w:uiPriority w:val="9"/>
    <w:unhideWhenUsed/>
    <w:qFormat/>
    <w:pPr>
      <w:keepNext/>
      <w:keepLines/>
      <w:pBdr>
        <w:top w:val="single" w:sz="4" w:space="0" w:color="000000"/>
        <w:left w:val="single" w:sz="4" w:space="0" w:color="000000"/>
        <w:bottom w:val="single" w:sz="4" w:space="0" w:color="000000"/>
        <w:right w:val="single" w:sz="4" w:space="0" w:color="000000"/>
      </w:pBdr>
      <w:spacing w:after="3"/>
      <w:ind w:left="24" w:hanging="10"/>
      <w:outlineLvl w:val="1"/>
    </w:pPr>
    <w:rPr>
      <w:rFonts w:ascii="Tahoma" w:eastAsia="Tahoma" w:hAnsi="Tahoma" w:cs="Tahoma"/>
      <w:b/>
      <w:color w:val="000000"/>
      <w:sz w:val="20"/>
    </w:rPr>
  </w:style>
  <w:style w:type="paragraph" w:styleId="Heading3">
    <w:name w:val="heading 3"/>
    <w:next w:val="Normal"/>
    <w:link w:val="Heading3Char"/>
    <w:uiPriority w:val="9"/>
    <w:unhideWhenUsed/>
    <w:qFormat/>
    <w:pPr>
      <w:keepNext/>
      <w:keepLines/>
      <w:spacing w:after="0"/>
      <w:ind w:left="384" w:hanging="10"/>
      <w:outlineLvl w:val="2"/>
    </w:pPr>
    <w:rPr>
      <w:rFonts w:ascii="Tahoma" w:eastAsia="Tahoma" w:hAnsi="Tahoma" w:cs="Tahoma"/>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ahoma" w:eastAsia="Tahoma" w:hAnsi="Tahoma" w:cs="Tahoma"/>
      <w:b/>
      <w:color w:val="000000"/>
      <w:sz w:val="20"/>
    </w:rPr>
  </w:style>
  <w:style w:type="character" w:customStyle="1" w:styleId="Heading1Char">
    <w:name w:val="Heading 1 Char"/>
    <w:link w:val="Heading1"/>
    <w:rPr>
      <w:rFonts w:ascii="Tahoma" w:eastAsia="Tahoma" w:hAnsi="Tahoma" w:cs="Tahoma"/>
      <w:b/>
      <w:color w:val="000000"/>
      <w:sz w:val="20"/>
      <w:u w:val="single" w:color="000000"/>
    </w:rPr>
  </w:style>
  <w:style w:type="character" w:customStyle="1" w:styleId="Heading3Char">
    <w:name w:val="Heading 3 Char"/>
    <w:link w:val="Heading3"/>
    <w:rPr>
      <w:rFonts w:ascii="Tahoma" w:eastAsia="Tahoma" w:hAnsi="Tahoma" w:cs="Tahoma"/>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359B5"/>
    <w:pPr>
      <w:ind w:left="720"/>
      <w:contextualSpacing/>
    </w:pPr>
  </w:style>
  <w:style w:type="character" w:styleId="Hyperlink">
    <w:name w:val="Hyperlink"/>
    <w:basedOn w:val="DefaultParagraphFont"/>
    <w:uiPriority w:val="99"/>
    <w:unhideWhenUsed/>
    <w:rsid w:val="00A40F2A"/>
    <w:rPr>
      <w:color w:val="0563C1" w:themeColor="hyperlink"/>
      <w:u w:val="single"/>
    </w:rPr>
  </w:style>
  <w:style w:type="paragraph" w:customStyle="1" w:styleId="Pa152">
    <w:name w:val="Pa15+2"/>
    <w:basedOn w:val="Normal"/>
    <w:next w:val="Normal"/>
    <w:uiPriority w:val="99"/>
    <w:rsid w:val="00F273D2"/>
    <w:pPr>
      <w:autoSpaceDE w:val="0"/>
      <w:autoSpaceDN w:val="0"/>
      <w:adjustRightInd w:val="0"/>
      <w:spacing w:after="0" w:line="191" w:lineRule="atLeast"/>
    </w:pPr>
    <w:rPr>
      <w:rFonts w:ascii="Source Sans Pro" w:eastAsiaTheme="minorEastAsia" w:hAnsi="Source Sans Pro" w:cstheme="minorBidi"/>
      <w:color w:val="auto"/>
      <w:sz w:val="24"/>
      <w:szCs w:val="24"/>
    </w:rPr>
  </w:style>
  <w:style w:type="paragraph" w:customStyle="1" w:styleId="Pa112">
    <w:name w:val="Pa11+2"/>
    <w:basedOn w:val="Normal"/>
    <w:next w:val="Normal"/>
    <w:uiPriority w:val="99"/>
    <w:rsid w:val="00F273D2"/>
    <w:pPr>
      <w:autoSpaceDE w:val="0"/>
      <w:autoSpaceDN w:val="0"/>
      <w:adjustRightInd w:val="0"/>
      <w:spacing w:after="0" w:line="191" w:lineRule="atLeast"/>
    </w:pPr>
    <w:rPr>
      <w:rFonts w:ascii="Source Sans Pro" w:eastAsiaTheme="minorEastAsia" w:hAnsi="Source Sans Pro" w:cstheme="minorBidi"/>
      <w:color w:val="auto"/>
      <w:sz w:val="24"/>
      <w:szCs w:val="24"/>
    </w:rPr>
  </w:style>
  <w:style w:type="paragraph" w:customStyle="1" w:styleId="Default">
    <w:name w:val="Default"/>
    <w:rsid w:val="007835F7"/>
    <w:pPr>
      <w:autoSpaceDE w:val="0"/>
      <w:autoSpaceDN w:val="0"/>
      <w:adjustRightInd w:val="0"/>
      <w:spacing w:after="0" w:line="240" w:lineRule="auto"/>
    </w:pPr>
    <w:rPr>
      <w:rFonts w:ascii="Source Sans Pro" w:hAnsi="Source Sans Pro" w:cs="Source Sans Pro"/>
      <w:color w:val="000000"/>
      <w:sz w:val="24"/>
      <w:szCs w:val="24"/>
    </w:rPr>
  </w:style>
  <w:style w:type="paragraph" w:customStyle="1" w:styleId="Pa103">
    <w:name w:val="Pa10+3"/>
    <w:basedOn w:val="Default"/>
    <w:next w:val="Default"/>
    <w:uiPriority w:val="99"/>
    <w:rsid w:val="007835F7"/>
    <w:pPr>
      <w:spacing w:line="191" w:lineRule="atLeast"/>
    </w:pPr>
    <w:rPr>
      <w:rFonts w:cstheme="minorBidi"/>
      <w:color w:val="auto"/>
    </w:rPr>
  </w:style>
  <w:style w:type="paragraph" w:customStyle="1" w:styleId="Pa113">
    <w:name w:val="Pa11+3"/>
    <w:basedOn w:val="Default"/>
    <w:next w:val="Default"/>
    <w:uiPriority w:val="99"/>
    <w:rsid w:val="007835F7"/>
    <w:pPr>
      <w:spacing w:line="191" w:lineRule="atLeast"/>
    </w:pPr>
    <w:rPr>
      <w:rFonts w:cstheme="minorBidi"/>
      <w:color w:val="auto"/>
    </w:rPr>
  </w:style>
  <w:style w:type="paragraph" w:customStyle="1" w:styleId="Pa123">
    <w:name w:val="Pa12+3"/>
    <w:basedOn w:val="Default"/>
    <w:next w:val="Default"/>
    <w:uiPriority w:val="99"/>
    <w:rsid w:val="007835F7"/>
    <w:pPr>
      <w:spacing w:line="191" w:lineRule="atLeast"/>
    </w:pPr>
    <w:rPr>
      <w:rFonts w:cstheme="minorBidi"/>
      <w:color w:val="auto"/>
    </w:rPr>
  </w:style>
  <w:style w:type="paragraph" w:customStyle="1" w:styleId="Pa85">
    <w:name w:val="Pa8+5"/>
    <w:basedOn w:val="Default"/>
    <w:next w:val="Default"/>
    <w:uiPriority w:val="99"/>
    <w:rsid w:val="00470190"/>
    <w:pPr>
      <w:spacing w:line="191" w:lineRule="atLeast"/>
    </w:pPr>
    <w:rPr>
      <w:rFonts w:cstheme="minorBidi"/>
      <w:color w:val="auto"/>
    </w:rPr>
  </w:style>
  <w:style w:type="paragraph" w:customStyle="1" w:styleId="Pa94">
    <w:name w:val="Pa9+4"/>
    <w:basedOn w:val="Default"/>
    <w:next w:val="Default"/>
    <w:uiPriority w:val="99"/>
    <w:rsid w:val="00470190"/>
    <w:pPr>
      <w:spacing w:line="191" w:lineRule="atLeast"/>
    </w:pPr>
    <w:rPr>
      <w:rFonts w:cstheme="minorBidi"/>
      <w:color w:val="auto"/>
    </w:rPr>
  </w:style>
  <w:style w:type="table" w:styleId="TableGrid0">
    <w:name w:val="Table Grid"/>
    <w:basedOn w:val="TableNormal"/>
    <w:uiPriority w:val="39"/>
    <w:rsid w:val="00A74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5F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FD2"/>
    <w:rPr>
      <w:rFonts w:ascii="Segoe UI" w:eastAsia="Calibri" w:hAnsi="Segoe UI" w:cs="Segoe UI"/>
      <w:color w:val="000000"/>
      <w:sz w:val="18"/>
      <w:szCs w:val="18"/>
    </w:rPr>
  </w:style>
  <w:style w:type="paragraph" w:customStyle="1" w:styleId="Pa109">
    <w:name w:val="Pa10+9"/>
    <w:basedOn w:val="Default"/>
    <w:next w:val="Default"/>
    <w:uiPriority w:val="99"/>
    <w:rsid w:val="001D1D7C"/>
    <w:pPr>
      <w:spacing w:line="191" w:lineRule="atLeast"/>
    </w:pPr>
    <w:rPr>
      <w:rFonts w:cstheme="minorBidi"/>
      <w:color w:val="auto"/>
    </w:rPr>
  </w:style>
  <w:style w:type="character" w:customStyle="1" w:styleId="A56">
    <w:name w:val="A5+6"/>
    <w:uiPriority w:val="99"/>
    <w:rsid w:val="001D1D7C"/>
    <w:rPr>
      <w:rFonts w:cs="Source Sans Pro"/>
      <w:b/>
      <w:bCs/>
      <w:color w:val="000000"/>
      <w:sz w:val="18"/>
      <w:szCs w:val="18"/>
    </w:rPr>
  </w:style>
  <w:style w:type="paragraph" w:customStyle="1" w:styleId="Pa186">
    <w:name w:val="Pa18+6"/>
    <w:basedOn w:val="Default"/>
    <w:next w:val="Default"/>
    <w:uiPriority w:val="99"/>
    <w:rsid w:val="001D1D7C"/>
    <w:pPr>
      <w:spacing w:line="191" w:lineRule="atLeast"/>
    </w:pPr>
    <w:rPr>
      <w:rFonts w:cstheme="minorBidi"/>
      <w:color w:val="auto"/>
    </w:rPr>
  </w:style>
  <w:style w:type="paragraph" w:customStyle="1" w:styleId="Pa167">
    <w:name w:val="Pa16+7"/>
    <w:basedOn w:val="Default"/>
    <w:next w:val="Default"/>
    <w:uiPriority w:val="99"/>
    <w:rsid w:val="001D1D7C"/>
    <w:pPr>
      <w:spacing w:line="191" w:lineRule="atLeast"/>
    </w:pPr>
    <w:rPr>
      <w:rFonts w:cstheme="minorBidi"/>
      <w:color w:val="auto"/>
    </w:rPr>
  </w:style>
  <w:style w:type="character" w:customStyle="1" w:styleId="A83">
    <w:name w:val="A8+3"/>
    <w:uiPriority w:val="99"/>
    <w:rsid w:val="001D1D7C"/>
    <w:rPr>
      <w:rFonts w:cs="Source Sans Pro"/>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nsult.sdublincoco.ie/en/consultation/belgard-sq-north-%E2%80%93-cookstown-industrial-estate-link-road-sche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48A90A68-BE48-4575-8159-E3AF7E489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4734</Words>
  <Characters>26988</Characters>
  <Application>Microsoft Office Word</Application>
  <DocSecurity>4</DocSecurity>
  <Lines>224</Lines>
  <Paragraphs>63</Paragraphs>
  <ScaleCrop>false</ScaleCrop>
  <HeadingPairs>
    <vt:vector size="2" baseType="variant">
      <vt:variant>
        <vt:lpstr>Title</vt:lpstr>
      </vt:variant>
      <vt:variant>
        <vt:i4>1</vt:i4>
      </vt:variant>
    </vt:vector>
  </HeadingPairs>
  <TitlesOfParts>
    <vt:vector size="1" baseType="lpstr">
      <vt:lpstr>Microsoft Word - Draft Part 8 Report to full Council Dodder Greenway Route Scheme October CM 2017 Final Draft CEO 09102017</vt:lpstr>
    </vt:vector>
  </TitlesOfParts>
  <Company>South Dublin County Council</Company>
  <LinksUpToDate>false</LinksUpToDate>
  <CharactersWithSpaces>31659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Draft Part 8 Report to full Council Dodder Greenway Route Scheme October CM 2017 Final Draft CEO 09102017</dc:title>
  <dc:subject/>
  <dc:creator>dtaylor</dc:creator>
  <cp:keywords/>
  <cp:lastModifiedBy>Pamela Brennan</cp:lastModifiedBy>
  <cp:revision>2</cp:revision>
  <cp:lastPrinted>2018-02-05T11:15:00Z</cp:lastPrinted>
  <dcterms:created xsi:type="dcterms:W3CDTF">2018-02-12T11:46:00Z</dcterms:created>
  <dcterms:modified xsi:type="dcterms:W3CDTF">2018-02-12T11:46:00Z</dcterms:modified>
</cp:coreProperties>
</file>