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7C" w:rsidRPr="00C1207C" w:rsidRDefault="00C1207C" w:rsidP="00C1207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1207C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1207C" w:rsidRPr="00C1207C" w:rsidRDefault="00C1207C" w:rsidP="00C120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C1207C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C1207C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C1207C" w:rsidRPr="00C1207C" w:rsidRDefault="00C1207C" w:rsidP="00C120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C1207C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C1207C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C1207C" w:rsidRPr="00C1207C" w:rsidRDefault="00C1207C" w:rsidP="00C1207C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C1207C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2CC2A08F" wp14:editId="690BEBFD">
            <wp:extent cx="952500" cy="1162050"/>
            <wp:effectExtent l="0" t="0" r="0" b="0"/>
            <wp:docPr id="10" name="Picture 10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7C" w:rsidRPr="00C1207C" w:rsidRDefault="00C1207C" w:rsidP="00C120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C1207C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C1207C" w:rsidRPr="00C1207C" w:rsidRDefault="00C1207C" w:rsidP="00C120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C1207C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February 12, 2018</w:t>
      </w:r>
    </w:p>
    <w:p w:rsidR="00C1207C" w:rsidRPr="00C1207C" w:rsidRDefault="00C1207C" w:rsidP="00C120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C1207C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NO.25</w:t>
      </w:r>
    </w:p>
    <w:p w:rsidR="00C1207C" w:rsidRPr="00C1207C" w:rsidRDefault="00C1207C" w:rsidP="00C120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C1207C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F. Timmons</w:t>
      </w:r>
    </w:p>
    <w:p w:rsidR="00C1207C" w:rsidRPr="00C1207C" w:rsidRDefault="00C1207C" w:rsidP="00C120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C1207C">
        <w:rPr>
          <w:rFonts w:ascii="Verdana" w:eastAsia="Times New Roman" w:hAnsi="Verdana" w:cs="Times New Roman"/>
          <w:sz w:val="24"/>
          <w:szCs w:val="24"/>
          <w:lang w:eastAsia="en-IE"/>
        </w:rPr>
        <w:t>To ask for a report on the new Affordable housing scheme, how many houses will be available on it?  How can a person apply and what is criteria?</w:t>
      </w:r>
    </w:p>
    <w:p w:rsidR="00C1207C" w:rsidRPr="00C1207C" w:rsidRDefault="00C1207C" w:rsidP="00C120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C1207C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C1207C" w:rsidRPr="00C1207C" w:rsidRDefault="00C1207C" w:rsidP="00C120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C1207C">
        <w:rPr>
          <w:rFonts w:ascii="Verdana" w:eastAsia="Times New Roman" w:hAnsi="Verdana" w:cs="Times New Roman"/>
          <w:sz w:val="24"/>
          <w:szCs w:val="24"/>
          <w:lang w:eastAsia="en-IE"/>
        </w:rPr>
        <w:t>The Rebuild Ireland Home Loan is a Government backed mortgage for first time buyers.  The new loan will allow first time buyers to purchase a new or second-hand property, or to build their own home.  The first time buyer will be able to borrow up to 90% of the market value of the property to a maximum purchase price of €320,000 within South Dublin County Council.</w:t>
      </w:r>
    </w:p>
    <w:p w:rsidR="00C1207C" w:rsidRPr="00C1207C" w:rsidRDefault="00C1207C" w:rsidP="00C120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C1207C">
        <w:rPr>
          <w:rFonts w:ascii="Verdana" w:eastAsia="Times New Roman" w:hAnsi="Verdana" w:cs="Times New Roman"/>
          <w:sz w:val="24"/>
          <w:szCs w:val="24"/>
          <w:lang w:eastAsia="en-IE"/>
        </w:rPr>
        <w:t>This new scheme is available from the 1st February</w:t>
      </w:r>
      <w:bookmarkStart w:id="0" w:name="_GoBack"/>
      <w:bookmarkEnd w:id="0"/>
      <w:r w:rsidRPr="00C1207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and all information is available on South Dublin County Council website at </w:t>
      </w:r>
      <w:hyperlink r:id="rId9" w:history="1">
        <w:r w:rsidRPr="00C1207C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en-IE"/>
          </w:rPr>
          <w:t>http://www.sdcc.ie/services/housing/buying-your-home/applying-for-a-local-authority-loan</w:t>
        </w:r>
      </w:hyperlink>
      <w:r w:rsidRPr="00C1207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 or on the Rebuild Ireland website at </w:t>
      </w:r>
      <w:hyperlink r:id="rId10" w:history="1">
        <w:r w:rsidRPr="00C1207C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en-IE"/>
          </w:rPr>
          <w:t>www.rebuildingirelandhomeloan.ie</w:t>
        </w:r>
      </w:hyperlink>
      <w:r w:rsidRPr="00C1207C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.</w:t>
      </w:r>
    </w:p>
    <w:p w:rsidR="00C1207C" w:rsidRPr="00C1207C" w:rsidRDefault="00C1207C" w:rsidP="00C120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C1207C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C1207C" w:rsidRPr="00C1207C" w:rsidRDefault="00C1207C" w:rsidP="00C1207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1207C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C1207C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7C"/>
    <w:rsid w:val="00103976"/>
    <w:rsid w:val="00555982"/>
    <w:rsid w:val="00C1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AF1D9-AE9E-4B6B-9F18-6EB9A934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hyperlink" Target="http://www.rebuildingirelandhomeloan.ie/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www.sdcc.ie/services/housing/buying-your-home/applying-for-a-local-authority-loa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2018-02-07T13:14:00Z</dcterms:created>
  <dcterms:modified xsi:type="dcterms:W3CDTF">2018-02-07T13:14:00Z</dcterms:modified>
</cp:coreProperties>
</file>