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34" w:rsidRPr="00573443" w:rsidRDefault="009F4434" w:rsidP="009F4434">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73443">
        <w:rPr>
          <w:rFonts w:ascii="Times New Roman" w:eastAsia="Times New Roman" w:hAnsi="Times New Roman" w:cs="Times New Roman"/>
          <w:b/>
          <w:bCs/>
          <w:sz w:val="24"/>
          <w:szCs w:val="24"/>
          <w:u w:val="single"/>
        </w:rPr>
        <w:t>COMHAIRLE CONTAE ÁTHA CLIATH THEAS</w:t>
      </w:r>
      <w:r w:rsidRPr="00573443">
        <w:rPr>
          <w:rFonts w:ascii="Times New Roman" w:eastAsia="Times New Roman" w:hAnsi="Times New Roman" w:cs="Times New Roman"/>
          <w:b/>
          <w:bCs/>
          <w:sz w:val="24"/>
          <w:szCs w:val="24"/>
          <w:u w:val="single"/>
        </w:rPr>
        <w:br/>
        <w:t>SOUTH DUBLIN COUNTY COUNCIL</w:t>
      </w:r>
    </w:p>
    <w:p w:rsidR="009F4434" w:rsidRPr="00EF650E" w:rsidRDefault="009F4434" w:rsidP="009F4434">
      <w:pPr>
        <w:rPr>
          <w:rFonts w:ascii="Times New Roman" w:hAnsi="Times New Roman" w:cs="Times New Roman"/>
          <w:sz w:val="24"/>
          <w:szCs w:val="24"/>
        </w:rPr>
      </w:pPr>
      <w:r w:rsidRPr="00EF650E">
        <w:rPr>
          <w:rFonts w:ascii="Times New Roman" w:hAnsi="Times New Roman" w:cs="Times New Roman"/>
          <w:sz w:val="24"/>
          <w:szCs w:val="24"/>
        </w:rPr>
        <w:t xml:space="preserve">Minutes of South Dublin County Council </w:t>
      </w:r>
      <w:r>
        <w:rPr>
          <w:rFonts w:ascii="Times New Roman" w:hAnsi="Times New Roman" w:cs="Times New Roman"/>
          <w:sz w:val="24"/>
          <w:szCs w:val="24"/>
        </w:rPr>
        <w:t>January 2018</w:t>
      </w:r>
      <w:r w:rsidRPr="00EF650E">
        <w:rPr>
          <w:rFonts w:ascii="Times New Roman" w:hAnsi="Times New Roman" w:cs="Times New Roman"/>
          <w:sz w:val="24"/>
          <w:szCs w:val="24"/>
        </w:rPr>
        <w:t xml:space="preserve"> County Council Meeting held on </w:t>
      </w:r>
      <w:r>
        <w:rPr>
          <w:rFonts w:ascii="Times New Roman" w:hAnsi="Times New Roman" w:cs="Times New Roman"/>
          <w:sz w:val="24"/>
          <w:szCs w:val="24"/>
        </w:rPr>
        <w:t>15</w:t>
      </w:r>
      <w:r w:rsidRPr="009F443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9F4434" w:rsidRPr="008C3087" w:rsidRDefault="009F4434" w:rsidP="009F4434">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8C3087">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9F4434" w:rsidRPr="008C3087" w:rsidTr="009F4434">
        <w:tc>
          <w:tcPr>
            <w:tcW w:w="3480" w:type="dxa"/>
            <w:shd w:val="clear" w:color="auto" w:fill="auto"/>
          </w:tcPr>
          <w:p w:rsidR="009F4434" w:rsidRPr="008C3087" w:rsidRDefault="009F4434" w:rsidP="009F4434">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8C3087">
              <w:rPr>
                <w:rFonts w:ascii="Times New Roman" w:eastAsia="Times New Roman" w:hAnsi="Times New Roman" w:cs="Times New Roman"/>
                <w:b/>
                <w:color w:val="000000"/>
                <w:sz w:val="24"/>
                <w:szCs w:val="24"/>
                <w:u w:val="single"/>
                <w:lang w:val="en-US" w:eastAsia="en-US"/>
              </w:rPr>
              <w:t>Councillors</w:t>
            </w:r>
          </w:p>
        </w:tc>
        <w:tc>
          <w:tcPr>
            <w:tcW w:w="360" w:type="dxa"/>
            <w:shd w:val="clear" w:color="auto" w:fill="auto"/>
          </w:tcPr>
          <w:p w:rsidR="009F4434" w:rsidRPr="008C3087" w:rsidRDefault="009F4434" w:rsidP="009F4434">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shd w:val="clear" w:color="auto" w:fill="auto"/>
          </w:tcPr>
          <w:p w:rsidR="009F4434" w:rsidRPr="008C3087" w:rsidRDefault="009F4434" w:rsidP="009F4434">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8C3087">
              <w:rPr>
                <w:rFonts w:ascii="Times New Roman" w:eastAsia="Times New Roman" w:hAnsi="Times New Roman" w:cs="Times New Roman"/>
                <w:b/>
                <w:color w:val="000000"/>
                <w:sz w:val="24"/>
                <w:szCs w:val="24"/>
                <w:u w:val="single"/>
                <w:lang w:val="en-US" w:eastAsia="en-US"/>
              </w:rPr>
              <w:t>Councillors</w:t>
            </w:r>
          </w:p>
        </w:tc>
      </w:tr>
      <w:tr w:rsidR="001A1624" w:rsidRPr="008C3087" w:rsidTr="009F4434">
        <w:trPr>
          <w:trHeight w:val="217"/>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Bonner, B.</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Leech, B.</w:t>
            </w:r>
          </w:p>
        </w:tc>
      </w:tr>
      <w:tr w:rsidR="001A1624" w:rsidRPr="008C3087" w:rsidTr="009F4434">
        <w:trPr>
          <w:trHeight w:val="217"/>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Casserly, V.</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Looney, D.</w:t>
            </w:r>
          </w:p>
        </w:tc>
      </w:tr>
      <w:tr w:rsidR="001A1624" w:rsidRPr="008C3087" w:rsidTr="009F4434">
        <w:trPr>
          <w:trHeight w:val="217"/>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Duffy, F.</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Mahon, K. </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Egan, K.</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Ferron, B.</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McMahon, C. </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Foley, P.</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McMahon, R.</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Genockey, M.</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Murphy, E. </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Gilligan, T.</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Murphy, M.</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Gogarty, P.</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Nolan, R.</w:t>
            </w:r>
          </w:p>
        </w:tc>
      </w:tr>
      <w:tr w:rsidR="001A1624" w:rsidRPr="008C3087" w:rsidTr="009F4434">
        <w:trPr>
          <w:trHeight w:val="239"/>
        </w:trPr>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Graham, J.</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O’Brien, E.</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O’Connell, G.</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Holland, S. </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O’Connor, C.</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Johansson, M.</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O’Donovan, D.</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Kearns, P.</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O’Toole, L.</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King, C.</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Richardson, D.</w:t>
            </w:r>
          </w:p>
        </w:tc>
      </w:tr>
      <w:tr w:rsidR="001A1624" w:rsidRPr="008C3087" w:rsidTr="009F4434">
        <w:tc>
          <w:tcPr>
            <w:tcW w:w="3480" w:type="dxa"/>
            <w:shd w:val="clear" w:color="auto" w:fill="auto"/>
          </w:tcPr>
          <w:p w:rsidR="001A1624" w:rsidRPr="008C3087"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Lavelle, W. </w:t>
            </w:r>
          </w:p>
        </w:tc>
        <w:tc>
          <w:tcPr>
            <w:tcW w:w="360" w:type="dxa"/>
            <w:shd w:val="clear" w:color="auto" w:fill="auto"/>
          </w:tcPr>
          <w:p w:rsidR="001A1624" w:rsidRPr="008C3087" w:rsidRDefault="001A1624" w:rsidP="009F44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Russell, R. </w:t>
            </w:r>
          </w:p>
        </w:tc>
      </w:tr>
      <w:tr w:rsidR="001A1624" w:rsidRPr="008C3087" w:rsidTr="009F4434">
        <w:tc>
          <w:tcPr>
            <w:tcW w:w="3480" w:type="dxa"/>
            <w:shd w:val="clear" w:color="auto" w:fill="auto"/>
          </w:tcPr>
          <w:p w:rsidR="001A1624" w:rsidRPr="008C3087" w:rsidRDefault="001A1624" w:rsidP="001A162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Lawlor, B.</w:t>
            </w:r>
          </w:p>
        </w:tc>
        <w:tc>
          <w:tcPr>
            <w:tcW w:w="360" w:type="dxa"/>
            <w:shd w:val="clear" w:color="auto" w:fill="auto"/>
          </w:tcPr>
          <w:p w:rsidR="001A1624" w:rsidRPr="008C3087" w:rsidRDefault="001A1624" w:rsidP="001A162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1A1624">
            <w:pPr>
              <w:tabs>
                <w:tab w:val="left" w:pos="4998"/>
              </w:tabs>
              <w:spacing w:after="0" w:line="240" w:lineRule="auto"/>
              <w:rPr>
                <w:rFonts w:ascii="Times New Roman" w:eastAsia="Times New Roman" w:hAnsi="Times New Roman" w:cs="Times New Roman"/>
                <w:color w:val="000000"/>
                <w:sz w:val="24"/>
                <w:szCs w:val="24"/>
                <w:lang w:val="en-US" w:eastAsia="en-US"/>
              </w:rPr>
            </w:pPr>
            <w:r w:rsidRPr="009F4434">
              <w:rPr>
                <w:rFonts w:ascii="Times New Roman" w:eastAsia="Times New Roman" w:hAnsi="Times New Roman" w:cs="Times New Roman"/>
                <w:color w:val="000000"/>
                <w:sz w:val="24"/>
                <w:szCs w:val="24"/>
                <w:lang w:val="en-US" w:eastAsia="en-US"/>
              </w:rPr>
              <w:t xml:space="preserve">Timmons, F. </w:t>
            </w:r>
          </w:p>
        </w:tc>
      </w:tr>
      <w:tr w:rsidR="001A1624" w:rsidRPr="000A6AFD" w:rsidTr="009F4434">
        <w:tc>
          <w:tcPr>
            <w:tcW w:w="3480" w:type="dxa"/>
            <w:shd w:val="clear" w:color="auto" w:fill="auto"/>
          </w:tcPr>
          <w:p w:rsidR="001A1624" w:rsidRPr="008C3087" w:rsidRDefault="001A1624" w:rsidP="001A1624">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shd w:val="clear" w:color="auto" w:fill="auto"/>
          </w:tcPr>
          <w:p w:rsidR="001A1624" w:rsidRPr="008C3087" w:rsidRDefault="001A1624" w:rsidP="001A162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1A1624" w:rsidRPr="008C3087" w:rsidRDefault="001A1624" w:rsidP="001A1624">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Ward, M.</w:t>
            </w:r>
          </w:p>
        </w:tc>
      </w:tr>
      <w:tr w:rsidR="001A1624" w:rsidRPr="000A6AFD" w:rsidTr="009F4434">
        <w:tc>
          <w:tcPr>
            <w:tcW w:w="3480" w:type="dxa"/>
            <w:shd w:val="clear" w:color="auto" w:fill="auto"/>
          </w:tcPr>
          <w:p w:rsidR="001A1624" w:rsidRPr="000A6AFD" w:rsidRDefault="001A1624" w:rsidP="001A1624">
            <w:pPr>
              <w:tabs>
                <w:tab w:val="left" w:pos="4998"/>
              </w:tabs>
              <w:spacing w:after="0" w:line="240" w:lineRule="auto"/>
              <w:jc w:val="right"/>
              <w:rPr>
                <w:rFonts w:ascii="Times New Roman" w:eastAsia="Times New Roman" w:hAnsi="Times New Roman" w:cs="Times New Roman"/>
                <w:color w:val="000000"/>
                <w:sz w:val="24"/>
                <w:szCs w:val="24"/>
                <w:highlight w:val="yellow"/>
                <w:lang w:val="en-US" w:eastAsia="en-US"/>
              </w:rPr>
            </w:pPr>
          </w:p>
        </w:tc>
        <w:tc>
          <w:tcPr>
            <w:tcW w:w="360" w:type="dxa"/>
            <w:shd w:val="clear" w:color="auto" w:fill="auto"/>
          </w:tcPr>
          <w:p w:rsidR="001A1624" w:rsidRPr="000A6AFD" w:rsidRDefault="001A1624" w:rsidP="001A1624">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608" w:type="dxa"/>
            <w:shd w:val="clear" w:color="auto" w:fill="auto"/>
          </w:tcPr>
          <w:p w:rsidR="001A1624" w:rsidRPr="000A6AFD" w:rsidRDefault="001A1624" w:rsidP="001A1624">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rsidR="009F4434" w:rsidRPr="00FC6FA4" w:rsidRDefault="009F4434" w:rsidP="009F4434">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FC6FA4">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9F4434" w:rsidRPr="00FC6FA4" w:rsidTr="009F4434">
        <w:trPr>
          <w:trHeight w:val="271"/>
        </w:trPr>
        <w:tc>
          <w:tcPr>
            <w:tcW w:w="3697" w:type="dxa"/>
            <w:shd w:val="clear" w:color="auto" w:fill="auto"/>
          </w:tcPr>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Chief Executive</w:t>
            </w:r>
          </w:p>
        </w:tc>
        <w:tc>
          <w:tcPr>
            <w:tcW w:w="4473" w:type="dxa"/>
            <w:shd w:val="clear" w:color="auto" w:fill="auto"/>
          </w:tcPr>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GB" w:eastAsia="en-US"/>
              </w:rPr>
              <w:t xml:space="preserve">D. McLoughlin. </w:t>
            </w:r>
          </w:p>
        </w:tc>
      </w:tr>
      <w:tr w:rsidR="009F4434" w:rsidRPr="00FC6FA4" w:rsidTr="009F4434">
        <w:trPr>
          <w:trHeight w:val="271"/>
        </w:trPr>
        <w:tc>
          <w:tcPr>
            <w:tcW w:w="3697" w:type="dxa"/>
            <w:shd w:val="clear" w:color="auto" w:fill="auto"/>
          </w:tcPr>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Directors/ Heads of Function</w:t>
            </w:r>
          </w:p>
          <w:p w:rsidR="009F4434" w:rsidRPr="00FC6FA4" w:rsidRDefault="009F4434" w:rsidP="009F4434">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A/Heads of Function</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Head of Finance</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County Architect</w:t>
            </w:r>
          </w:p>
        </w:tc>
        <w:tc>
          <w:tcPr>
            <w:tcW w:w="4473" w:type="dxa"/>
            <w:shd w:val="clear" w:color="auto" w:fill="auto"/>
          </w:tcPr>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GB" w:eastAsia="en-US"/>
              </w:rPr>
              <w:t xml:space="preserve">B. Coman, L. Maxwell, T. Walsh, F. Nevin. </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 xml:space="preserve">L. Leonard. </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R. FitzGerald.</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US" w:eastAsia="en-US"/>
              </w:rPr>
              <w:t xml:space="preserve">E. Conroy. </w:t>
            </w:r>
          </w:p>
        </w:tc>
      </w:tr>
      <w:tr w:rsidR="009F4434" w:rsidRPr="00FC6FA4" w:rsidTr="009F4434">
        <w:trPr>
          <w:trHeight w:val="271"/>
        </w:trPr>
        <w:tc>
          <w:tcPr>
            <w:tcW w:w="3697" w:type="dxa"/>
            <w:shd w:val="clear" w:color="auto" w:fill="auto"/>
          </w:tcPr>
          <w:p w:rsidR="009F4434" w:rsidRPr="00FC6FA4" w:rsidRDefault="00A910BE" w:rsidP="00A910BE">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Officers</w:t>
            </w:r>
          </w:p>
        </w:tc>
        <w:tc>
          <w:tcPr>
            <w:tcW w:w="4473" w:type="dxa"/>
            <w:shd w:val="clear" w:color="auto" w:fill="auto"/>
          </w:tcPr>
          <w:p w:rsidR="009F4434" w:rsidRPr="00FC6FA4"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 Maguire, </w:t>
            </w:r>
            <w:r w:rsidR="00A910BE">
              <w:rPr>
                <w:rFonts w:ascii="Times New Roman" w:eastAsia="Times New Roman" w:hAnsi="Times New Roman" w:cs="Times New Roman"/>
                <w:color w:val="000000"/>
                <w:sz w:val="24"/>
                <w:szCs w:val="24"/>
                <w:lang w:val="en-US" w:eastAsia="en-US"/>
              </w:rPr>
              <w:t>H. Hogan, M. Staunton.</w:t>
            </w:r>
          </w:p>
        </w:tc>
      </w:tr>
      <w:tr w:rsidR="009F4434" w:rsidRPr="00FC6FA4" w:rsidTr="009F4434">
        <w:trPr>
          <w:trHeight w:val="271"/>
        </w:trPr>
        <w:tc>
          <w:tcPr>
            <w:tcW w:w="3697" w:type="dxa"/>
            <w:shd w:val="clear" w:color="auto" w:fill="auto"/>
          </w:tcPr>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Administrative Officers</w:t>
            </w:r>
          </w:p>
        </w:tc>
        <w:tc>
          <w:tcPr>
            <w:tcW w:w="4473" w:type="dxa"/>
            <w:shd w:val="clear" w:color="auto" w:fill="auto"/>
          </w:tcPr>
          <w:p w:rsidR="009F4434" w:rsidRPr="00FC6FA4"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N. Noonan. </w:t>
            </w:r>
          </w:p>
        </w:tc>
      </w:tr>
      <w:tr w:rsidR="009F4434" w:rsidRPr="00FC6FA4" w:rsidTr="009F4434">
        <w:trPr>
          <w:trHeight w:val="271"/>
        </w:trPr>
        <w:tc>
          <w:tcPr>
            <w:tcW w:w="3697" w:type="dxa"/>
            <w:shd w:val="clear" w:color="auto" w:fill="auto"/>
          </w:tcPr>
          <w:p w:rsidR="001A1624" w:rsidRDefault="001A162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Staff Officer</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Staff Officer</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Clerical Officer</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IT. Support</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Sord</w:t>
            </w:r>
          </w:p>
          <w:p w:rsidR="009F4434" w:rsidRPr="00FC6FA4" w:rsidRDefault="009F4434" w:rsidP="009F44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shd w:val="clear" w:color="auto" w:fill="auto"/>
          </w:tcPr>
          <w:p w:rsidR="001A1624"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B. Shannon. </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P. Brennan.</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M. Dunne.</w:t>
            </w:r>
          </w:p>
          <w:p w:rsidR="009F4434" w:rsidRPr="00FC6FA4" w:rsidRDefault="001A162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 Saiz, </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A. O’Brien.</w:t>
            </w:r>
          </w:p>
          <w:p w:rsidR="009F4434" w:rsidRPr="00FC6FA4" w:rsidRDefault="009F4434" w:rsidP="009F4434">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9F4434" w:rsidRPr="00FC6FA4" w:rsidRDefault="009F4434" w:rsidP="009F4434">
      <w:pPr>
        <w:spacing w:before="100" w:beforeAutospacing="1" w:after="100" w:afterAutospacing="1" w:line="240" w:lineRule="auto"/>
        <w:ind w:left="709" w:firstLine="11"/>
        <w:jc w:val="both"/>
        <w:rPr>
          <w:rFonts w:ascii="Times New Roman" w:eastAsia="Times New Roman" w:hAnsi="Times New Roman" w:cs="Times New Roman"/>
          <w:sz w:val="24"/>
          <w:szCs w:val="24"/>
        </w:rPr>
      </w:pPr>
      <w:r w:rsidRPr="00FC6FA4">
        <w:rPr>
          <w:rFonts w:ascii="Times New Roman" w:eastAsia="Times New Roman" w:hAnsi="Times New Roman" w:cs="Times New Roman"/>
          <w:sz w:val="24"/>
          <w:szCs w:val="24"/>
        </w:rPr>
        <w:lastRenderedPageBreak/>
        <w:t xml:space="preserve">The Mayor P. Gogarty Presided. </w:t>
      </w:r>
    </w:p>
    <w:p w:rsidR="00945494" w:rsidRDefault="009F4434" w:rsidP="00945494">
      <w:pPr>
        <w:spacing w:before="100" w:beforeAutospacing="1" w:after="100" w:afterAutospacing="1" w:line="240" w:lineRule="auto"/>
        <w:ind w:left="709"/>
        <w:jc w:val="both"/>
        <w:rPr>
          <w:rFonts w:ascii="Times New Roman" w:eastAsia="Times New Roman" w:hAnsi="Times New Roman" w:cs="Times New Roman"/>
          <w:sz w:val="24"/>
          <w:szCs w:val="24"/>
        </w:rPr>
      </w:pPr>
      <w:r w:rsidRPr="00A910BE">
        <w:rPr>
          <w:rFonts w:ascii="Times New Roman" w:eastAsia="Times New Roman" w:hAnsi="Times New Roman" w:cs="Times New Roman"/>
          <w:sz w:val="24"/>
          <w:szCs w:val="24"/>
        </w:rPr>
        <w:t xml:space="preserve">Apologies were received from Councillors, </w:t>
      </w:r>
      <w:r w:rsidR="00A910BE" w:rsidRPr="00A910BE">
        <w:rPr>
          <w:rFonts w:ascii="Times New Roman" w:eastAsia="Times New Roman" w:hAnsi="Times New Roman" w:cs="Times New Roman"/>
          <w:sz w:val="24"/>
          <w:szCs w:val="24"/>
        </w:rPr>
        <w:t xml:space="preserve">P. </w:t>
      </w:r>
      <w:r w:rsidR="001A1624" w:rsidRPr="00A910BE">
        <w:rPr>
          <w:rFonts w:ascii="Times New Roman" w:eastAsia="Times New Roman" w:hAnsi="Times New Roman" w:cs="Times New Roman"/>
          <w:color w:val="000000"/>
          <w:sz w:val="24"/>
          <w:szCs w:val="24"/>
          <w:lang w:val="en-US" w:eastAsia="en-US"/>
        </w:rPr>
        <w:t xml:space="preserve">Donovan, </w:t>
      </w:r>
      <w:r w:rsidR="00A910BE" w:rsidRPr="00A910BE">
        <w:rPr>
          <w:rFonts w:ascii="Times New Roman" w:eastAsia="Times New Roman" w:hAnsi="Times New Roman" w:cs="Times New Roman"/>
          <w:color w:val="000000"/>
          <w:sz w:val="24"/>
          <w:szCs w:val="24"/>
          <w:lang w:val="en-US" w:eastAsia="en-US"/>
        </w:rPr>
        <w:t>M</w:t>
      </w:r>
      <w:r w:rsidR="001A1624" w:rsidRPr="00A910BE">
        <w:rPr>
          <w:rFonts w:ascii="Times New Roman" w:eastAsia="Times New Roman" w:hAnsi="Times New Roman" w:cs="Times New Roman"/>
          <w:color w:val="000000"/>
          <w:sz w:val="24"/>
          <w:szCs w:val="24"/>
          <w:lang w:val="en-US" w:eastAsia="en-US"/>
        </w:rPr>
        <w:t xml:space="preserve">. Duff, </w:t>
      </w:r>
      <w:r w:rsidR="00A910BE" w:rsidRPr="00A910BE">
        <w:rPr>
          <w:rFonts w:ascii="Times New Roman" w:eastAsia="Times New Roman" w:hAnsi="Times New Roman" w:cs="Times New Roman"/>
          <w:color w:val="000000"/>
          <w:sz w:val="24"/>
          <w:szCs w:val="24"/>
          <w:lang w:val="en-US" w:eastAsia="en-US"/>
        </w:rPr>
        <w:t xml:space="preserve">L. </w:t>
      </w:r>
      <w:r w:rsidR="001A1624" w:rsidRPr="00A910BE">
        <w:rPr>
          <w:rFonts w:ascii="Times New Roman" w:eastAsia="Times New Roman" w:hAnsi="Times New Roman" w:cs="Times New Roman"/>
          <w:color w:val="000000"/>
          <w:sz w:val="24"/>
          <w:szCs w:val="24"/>
          <w:lang w:val="en-US" w:eastAsia="en-US"/>
        </w:rPr>
        <w:t xml:space="preserve">Dunne, </w:t>
      </w:r>
      <w:r w:rsidR="00A910BE" w:rsidRPr="00A910BE">
        <w:rPr>
          <w:rFonts w:ascii="Times New Roman" w:eastAsia="Times New Roman" w:hAnsi="Times New Roman" w:cs="Times New Roman"/>
          <w:color w:val="000000"/>
          <w:sz w:val="24"/>
          <w:szCs w:val="24"/>
          <w:lang w:val="en-US" w:eastAsia="en-US"/>
        </w:rPr>
        <w:t>E</w:t>
      </w:r>
      <w:r w:rsidR="001A1624" w:rsidRPr="00A910BE">
        <w:rPr>
          <w:rFonts w:ascii="Times New Roman" w:eastAsia="Times New Roman" w:hAnsi="Times New Roman" w:cs="Times New Roman"/>
          <w:color w:val="000000"/>
          <w:sz w:val="24"/>
          <w:szCs w:val="24"/>
          <w:lang w:val="en-US" w:eastAsia="en-US"/>
        </w:rPr>
        <w:t xml:space="preserve">. </w:t>
      </w:r>
      <w:r w:rsidR="00A910BE" w:rsidRPr="00A910BE">
        <w:rPr>
          <w:rFonts w:ascii="Times New Roman" w:eastAsia="Times New Roman" w:hAnsi="Times New Roman" w:cs="Times New Roman"/>
          <w:color w:val="000000"/>
          <w:sz w:val="24"/>
          <w:szCs w:val="24"/>
          <w:lang w:val="en-US" w:eastAsia="en-US"/>
        </w:rPr>
        <w:t>Hendrick and D. O’Brien</w:t>
      </w:r>
      <w:r w:rsidR="001A1624" w:rsidRPr="00A910BE">
        <w:rPr>
          <w:rFonts w:ascii="Times New Roman" w:eastAsia="Times New Roman" w:hAnsi="Times New Roman" w:cs="Times New Roman"/>
          <w:color w:val="000000"/>
          <w:sz w:val="24"/>
          <w:szCs w:val="24"/>
          <w:lang w:val="en-US" w:eastAsia="en-US"/>
        </w:rPr>
        <w:t>.</w:t>
      </w:r>
    </w:p>
    <w:p w:rsidR="00A910BE" w:rsidRDefault="00A910BE" w:rsidP="00945494">
      <w:pPr>
        <w:ind w:left="720"/>
        <w:jc w:val="both"/>
        <w:rPr>
          <w:rFonts w:ascii="Times New Roman" w:hAnsi="Times New Roman" w:cs="Times New Roman"/>
          <w:sz w:val="24"/>
          <w:szCs w:val="24"/>
        </w:rPr>
      </w:pPr>
    </w:p>
    <w:p w:rsidR="00945494" w:rsidRDefault="00945494" w:rsidP="00A910BE">
      <w:pPr>
        <w:ind w:left="720"/>
        <w:jc w:val="both"/>
        <w:rPr>
          <w:rFonts w:ascii="Times New Roman" w:hAnsi="Times New Roman" w:cs="Times New Roman"/>
          <w:sz w:val="24"/>
          <w:szCs w:val="24"/>
        </w:rPr>
      </w:pPr>
      <w:r>
        <w:rPr>
          <w:rFonts w:ascii="Times New Roman" w:hAnsi="Times New Roman" w:cs="Times New Roman"/>
          <w:sz w:val="24"/>
          <w:szCs w:val="24"/>
        </w:rPr>
        <w:t xml:space="preserve">A minutes silence was observed as a mark of respect of the recent death </w:t>
      </w:r>
      <w:r w:rsidR="00A910BE">
        <w:rPr>
          <w:rFonts w:ascii="Times New Roman" w:hAnsi="Times New Roman" w:cs="Times New Roman"/>
          <w:sz w:val="24"/>
          <w:szCs w:val="24"/>
        </w:rPr>
        <w:t xml:space="preserve">of former Mayor Stanley Laing. </w:t>
      </w:r>
    </w:p>
    <w:p w:rsidR="00BA6E4B" w:rsidRPr="00A910BE" w:rsidRDefault="00BA6E4B" w:rsidP="00A910BE">
      <w:pPr>
        <w:ind w:left="720"/>
        <w:jc w:val="both"/>
        <w:rPr>
          <w:rFonts w:ascii="Times New Roman" w:hAnsi="Times New Roman" w:cs="Times New Roman"/>
          <w:sz w:val="24"/>
          <w:szCs w:val="24"/>
        </w:rPr>
      </w:pPr>
    </w:p>
    <w:p w:rsidR="005E2A54" w:rsidRPr="005C223A" w:rsidRDefault="009F4434" w:rsidP="009F4434">
      <w:pPr>
        <w:pStyle w:val="Heading3"/>
        <w:ind w:hanging="567"/>
        <w:rPr>
          <w:rFonts w:ascii="Times New Roman" w:hAnsi="Times New Roman" w:cs="Times New Roman"/>
          <w:sz w:val="24"/>
          <w:szCs w:val="24"/>
        </w:rPr>
      </w:pPr>
      <w:r w:rsidRPr="009F4434">
        <w:rPr>
          <w:rFonts w:ascii="Times New Roman" w:hAnsi="Times New Roman" w:cs="Times New Roman"/>
          <w:b/>
          <w:sz w:val="24"/>
          <w:szCs w:val="24"/>
        </w:rPr>
        <w:t xml:space="preserve">H1/0118 </w:t>
      </w:r>
      <w:r>
        <w:rPr>
          <w:rFonts w:ascii="Times New Roman" w:hAnsi="Times New Roman" w:cs="Times New Roman"/>
          <w:b/>
          <w:sz w:val="24"/>
          <w:szCs w:val="24"/>
        </w:rPr>
        <w:tab/>
      </w:r>
      <w:r w:rsidRPr="009F4434">
        <w:rPr>
          <w:rFonts w:ascii="Times New Roman" w:hAnsi="Times New Roman" w:cs="Times New Roman"/>
          <w:b/>
          <w:sz w:val="24"/>
          <w:szCs w:val="24"/>
          <w:u w:val="single"/>
        </w:rPr>
        <w:t>CONFIRMATION AND REAFFIRMATION OF MINUTES</w:t>
      </w:r>
    </w:p>
    <w:p w:rsidR="0049390F" w:rsidRDefault="0049390F" w:rsidP="0049390F">
      <w:pPr>
        <w:ind w:left="720"/>
        <w:jc w:val="both"/>
        <w:rPr>
          <w:rFonts w:ascii="Times New Roman" w:eastAsia="Times New Roman" w:hAnsi="Times New Roman" w:cs="Times New Roman"/>
          <w:bCs/>
          <w:sz w:val="24"/>
          <w:szCs w:val="24"/>
        </w:rPr>
      </w:pPr>
      <w:r w:rsidRPr="0049390F">
        <w:rPr>
          <w:rFonts w:ascii="Times New Roman" w:eastAsia="Times New Roman" w:hAnsi="Times New Roman" w:cs="Times New Roman"/>
          <w:bCs/>
          <w:sz w:val="24"/>
          <w:szCs w:val="24"/>
        </w:rPr>
        <w:t xml:space="preserve">Minutes of the </w:t>
      </w:r>
      <w:r w:rsidR="008A205C">
        <w:rPr>
          <w:rFonts w:ascii="Times New Roman" w:eastAsia="Times New Roman" w:hAnsi="Times New Roman" w:cs="Times New Roman"/>
          <w:bCs/>
          <w:sz w:val="24"/>
          <w:szCs w:val="24"/>
        </w:rPr>
        <w:t>December</w:t>
      </w:r>
      <w:r w:rsidRPr="0049390F">
        <w:rPr>
          <w:rFonts w:ascii="Times New Roman" w:eastAsia="Times New Roman" w:hAnsi="Times New Roman" w:cs="Times New Roman"/>
          <w:bCs/>
          <w:sz w:val="24"/>
          <w:szCs w:val="24"/>
        </w:rPr>
        <w:t xml:space="preserve"> County Council Meeting on 1</w:t>
      </w:r>
      <w:r>
        <w:rPr>
          <w:rFonts w:ascii="Times New Roman" w:eastAsia="Times New Roman" w:hAnsi="Times New Roman" w:cs="Times New Roman"/>
          <w:bCs/>
          <w:sz w:val="24"/>
          <w:szCs w:val="24"/>
        </w:rPr>
        <w:t>1</w:t>
      </w:r>
      <w:r w:rsidRPr="0049390F">
        <w:rPr>
          <w:rFonts w:ascii="Times New Roman" w:eastAsia="Times New Roman" w:hAnsi="Times New Roman" w:cs="Times New Roman"/>
          <w:bCs/>
          <w:sz w:val="24"/>
          <w:szCs w:val="24"/>
          <w:vertAlign w:val="superscript"/>
        </w:rPr>
        <w:t>th</w:t>
      </w:r>
      <w:r w:rsidRPr="004939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December</w:t>
      </w:r>
      <w:r w:rsidRPr="0049390F">
        <w:rPr>
          <w:rFonts w:ascii="Times New Roman" w:eastAsia="Times New Roman" w:hAnsi="Times New Roman" w:cs="Times New Roman"/>
          <w:bCs/>
          <w:sz w:val="24"/>
          <w:szCs w:val="24"/>
        </w:rPr>
        <w:t xml:space="preserve"> 2017</w:t>
      </w:r>
      <w:r w:rsidRPr="0049390F">
        <w:rPr>
          <w:rFonts w:ascii="Times New Roman" w:eastAsia="Times New Roman" w:hAnsi="Times New Roman" w:cs="Times New Roman"/>
          <w:b/>
          <w:bCs/>
          <w:sz w:val="24"/>
          <w:szCs w:val="24"/>
        </w:rPr>
        <w:t xml:space="preserve"> </w:t>
      </w:r>
      <w:r w:rsidRPr="0049390F">
        <w:rPr>
          <w:rFonts w:ascii="Times New Roman" w:eastAsia="Times New Roman" w:hAnsi="Times New Roman" w:cs="Times New Roman"/>
          <w:bCs/>
          <w:sz w:val="24"/>
          <w:szCs w:val="24"/>
        </w:rPr>
        <w:t xml:space="preserve">which had been circulated were submitted and </w:t>
      </w:r>
      <w:r w:rsidRPr="0049390F">
        <w:rPr>
          <w:rFonts w:ascii="Times New Roman" w:eastAsia="Times New Roman" w:hAnsi="Times New Roman" w:cs="Times New Roman"/>
          <w:b/>
          <w:bCs/>
          <w:sz w:val="24"/>
          <w:szCs w:val="24"/>
        </w:rPr>
        <w:t>APPROVED</w:t>
      </w:r>
      <w:r w:rsidRPr="0049390F">
        <w:rPr>
          <w:rFonts w:ascii="Times New Roman" w:eastAsia="Times New Roman" w:hAnsi="Times New Roman" w:cs="Times New Roman"/>
          <w:bCs/>
          <w:sz w:val="24"/>
          <w:szCs w:val="24"/>
        </w:rPr>
        <w:t xml:space="preserve"> as a true record and signed in the proposition of Councillor P. Gogarty seconded by Councillor </w:t>
      </w:r>
      <w:r w:rsidR="006E4950">
        <w:rPr>
          <w:rFonts w:ascii="Times New Roman" w:eastAsia="Times New Roman" w:hAnsi="Times New Roman" w:cs="Times New Roman"/>
          <w:bCs/>
          <w:sz w:val="24"/>
          <w:szCs w:val="24"/>
        </w:rPr>
        <w:t>F. Timmons.</w:t>
      </w:r>
    </w:p>
    <w:p w:rsidR="00BA6E4B" w:rsidRPr="0049390F" w:rsidRDefault="00BA6E4B" w:rsidP="0049390F">
      <w:pPr>
        <w:ind w:left="720"/>
        <w:jc w:val="both"/>
        <w:rPr>
          <w:rFonts w:ascii="Times New Roman" w:eastAsia="Times New Roman" w:hAnsi="Times New Roman" w:cs="Times New Roman"/>
          <w:bCs/>
          <w:sz w:val="24"/>
          <w:szCs w:val="24"/>
        </w:rPr>
      </w:pPr>
    </w:p>
    <w:p w:rsidR="005E2A54" w:rsidRPr="005C223A" w:rsidRDefault="009F4434" w:rsidP="009F4434">
      <w:pPr>
        <w:pStyle w:val="Heading3"/>
        <w:ind w:hanging="567"/>
        <w:rPr>
          <w:rFonts w:ascii="Times New Roman" w:hAnsi="Times New Roman" w:cs="Times New Roman"/>
          <w:sz w:val="24"/>
          <w:szCs w:val="24"/>
        </w:rPr>
      </w:pPr>
      <w:r>
        <w:rPr>
          <w:rFonts w:ascii="Times New Roman" w:hAnsi="Times New Roman" w:cs="Times New Roman"/>
          <w:b/>
          <w:sz w:val="24"/>
          <w:szCs w:val="24"/>
        </w:rPr>
        <w:tab/>
      </w:r>
    </w:p>
    <w:p w:rsidR="005E2A54" w:rsidRPr="00B827EC" w:rsidRDefault="00BA6E4B" w:rsidP="00B827EC">
      <w:pPr>
        <w:pStyle w:val="ListParagraph"/>
        <w:ind w:left="709" w:hanging="1276"/>
        <w:rPr>
          <w:rFonts w:ascii="Times New Roman" w:hAnsi="Times New Roman" w:cs="Times New Roman"/>
          <w:sz w:val="24"/>
          <w:szCs w:val="24"/>
          <w:u w:val="single"/>
        </w:rPr>
      </w:pPr>
      <w:r w:rsidRPr="00BA6E4B">
        <w:rPr>
          <w:rFonts w:ascii="Times New Roman" w:hAnsi="Times New Roman" w:cs="Times New Roman"/>
          <w:b/>
          <w:sz w:val="24"/>
          <w:szCs w:val="24"/>
        </w:rPr>
        <w:t>H2</w:t>
      </w:r>
      <w:r w:rsidR="008835BA">
        <w:rPr>
          <w:rFonts w:ascii="Times New Roman" w:hAnsi="Times New Roman" w:cs="Times New Roman"/>
          <w:b/>
          <w:sz w:val="24"/>
          <w:szCs w:val="24"/>
        </w:rPr>
        <w:t>a</w:t>
      </w:r>
      <w:r>
        <w:rPr>
          <w:rFonts w:ascii="Times New Roman" w:hAnsi="Times New Roman" w:cs="Times New Roman"/>
          <w:b/>
          <w:sz w:val="24"/>
          <w:szCs w:val="24"/>
        </w:rPr>
        <w:t>/01</w:t>
      </w:r>
      <w:r w:rsidR="008835BA">
        <w:rPr>
          <w:rFonts w:ascii="Times New Roman" w:hAnsi="Times New Roman" w:cs="Times New Roman"/>
          <w:b/>
          <w:sz w:val="24"/>
          <w:szCs w:val="24"/>
        </w:rPr>
        <w:t>1</w:t>
      </w:r>
      <w:r>
        <w:rPr>
          <w:rFonts w:ascii="Times New Roman" w:hAnsi="Times New Roman" w:cs="Times New Roman"/>
          <w:b/>
          <w:sz w:val="24"/>
          <w:szCs w:val="24"/>
        </w:rPr>
        <w:t xml:space="preserve">8  </w:t>
      </w:r>
      <w:r w:rsidR="008835BA">
        <w:rPr>
          <w:rFonts w:ascii="Times New Roman" w:hAnsi="Times New Roman" w:cs="Times New Roman"/>
          <w:b/>
          <w:sz w:val="24"/>
          <w:szCs w:val="24"/>
        </w:rPr>
        <w:tab/>
      </w:r>
      <w:r w:rsidRPr="0049390F">
        <w:rPr>
          <w:rFonts w:ascii="Times New Roman" w:hAnsi="Times New Roman" w:cs="Times New Roman"/>
          <w:b/>
          <w:sz w:val="24"/>
          <w:szCs w:val="24"/>
          <w:u w:val="single"/>
        </w:rPr>
        <w:t xml:space="preserve">REPORTS FROM AREA </w:t>
      </w:r>
      <w:r w:rsidR="00B827EC" w:rsidRPr="008835BA">
        <w:rPr>
          <w:rFonts w:ascii="Times New Roman" w:hAnsi="Times New Roman" w:cs="Times New Roman"/>
          <w:b/>
          <w:sz w:val="24"/>
          <w:szCs w:val="24"/>
          <w:u w:val="single"/>
        </w:rPr>
        <w:t>COMMITTEES</w:t>
      </w:r>
      <w:r w:rsidR="008835BA" w:rsidRPr="008835BA">
        <w:rPr>
          <w:rFonts w:ascii="Times New Roman" w:hAnsi="Times New Roman" w:cs="Times New Roman"/>
          <w:b/>
          <w:sz w:val="24"/>
          <w:szCs w:val="24"/>
          <w:u w:val="single"/>
        </w:rPr>
        <w:t xml:space="preserve"> -</w:t>
      </w:r>
      <w:r w:rsidR="008835BA">
        <w:rPr>
          <w:rFonts w:ascii="Times New Roman" w:hAnsi="Times New Roman" w:cs="Times New Roman"/>
          <w:b/>
          <w:sz w:val="24"/>
          <w:szCs w:val="24"/>
          <w:u w:val="single"/>
        </w:rPr>
        <w:t xml:space="preserve"> </w:t>
      </w:r>
      <w:r w:rsidR="008835BA" w:rsidRPr="008835BA">
        <w:rPr>
          <w:rFonts w:ascii="Times New Roman" w:hAnsi="Times New Roman" w:cs="Times New Roman"/>
          <w:b/>
          <w:sz w:val="24"/>
          <w:szCs w:val="24"/>
          <w:u w:val="single"/>
        </w:rPr>
        <w:t>RA</w:t>
      </w:r>
      <w:r w:rsidR="00B827EC" w:rsidRPr="008835BA">
        <w:rPr>
          <w:rFonts w:ascii="Times New Roman" w:hAnsi="Times New Roman" w:cs="Times New Roman"/>
          <w:b/>
          <w:sz w:val="24"/>
          <w:szCs w:val="24"/>
          <w:u w:val="single"/>
        </w:rPr>
        <w:t>THFARNHAM</w:t>
      </w:r>
      <w:r w:rsidR="00B827EC" w:rsidRPr="00B827EC">
        <w:rPr>
          <w:rFonts w:ascii="Times New Roman" w:hAnsi="Times New Roman" w:cs="Times New Roman"/>
          <w:b/>
          <w:sz w:val="24"/>
          <w:szCs w:val="24"/>
          <w:u w:val="single"/>
        </w:rPr>
        <w:t>/TEMPLEOGUE</w:t>
      </w:r>
      <w:r w:rsidR="008835BA">
        <w:rPr>
          <w:rFonts w:ascii="Times New Roman" w:hAnsi="Times New Roman" w:cs="Times New Roman"/>
          <w:b/>
          <w:sz w:val="24"/>
          <w:szCs w:val="24"/>
          <w:u w:val="single"/>
        </w:rPr>
        <w:t xml:space="preserve"> </w:t>
      </w:r>
      <w:r w:rsidR="00B827EC" w:rsidRPr="00B827EC">
        <w:rPr>
          <w:rFonts w:ascii="Times New Roman" w:hAnsi="Times New Roman" w:cs="Times New Roman"/>
          <w:b/>
          <w:sz w:val="24"/>
          <w:szCs w:val="24"/>
          <w:u w:val="single"/>
        </w:rPr>
        <w:t>- TERENURE AREA COMMITTEE 12</w:t>
      </w:r>
      <w:r w:rsidR="008835BA" w:rsidRPr="008835BA">
        <w:rPr>
          <w:rFonts w:ascii="Times New Roman" w:hAnsi="Times New Roman" w:cs="Times New Roman"/>
          <w:b/>
          <w:sz w:val="24"/>
          <w:szCs w:val="24"/>
          <w:u w:val="single"/>
          <w:vertAlign w:val="superscript"/>
        </w:rPr>
        <w:t>TH</w:t>
      </w:r>
      <w:r w:rsidR="008835BA">
        <w:rPr>
          <w:rFonts w:ascii="Times New Roman" w:hAnsi="Times New Roman" w:cs="Times New Roman"/>
          <w:b/>
          <w:sz w:val="24"/>
          <w:szCs w:val="24"/>
          <w:u w:val="single"/>
        </w:rPr>
        <w:t xml:space="preserve"> </w:t>
      </w:r>
      <w:r w:rsidR="00B827EC" w:rsidRPr="00B827EC">
        <w:rPr>
          <w:rFonts w:ascii="Times New Roman" w:hAnsi="Times New Roman" w:cs="Times New Roman"/>
          <w:b/>
          <w:sz w:val="24"/>
          <w:szCs w:val="24"/>
          <w:u w:val="single"/>
        </w:rPr>
        <w:t>DECEMBER 2017</w:t>
      </w:r>
    </w:p>
    <w:p w:rsidR="005E2A54" w:rsidRPr="005C223A" w:rsidRDefault="009F4434" w:rsidP="009F4434">
      <w:pPr>
        <w:ind w:left="720"/>
        <w:rPr>
          <w:rFonts w:ascii="Times New Roman" w:hAnsi="Times New Roman" w:cs="Times New Roman"/>
          <w:sz w:val="24"/>
          <w:szCs w:val="24"/>
        </w:rPr>
      </w:pPr>
      <w:r w:rsidRPr="005C223A">
        <w:rPr>
          <w:rFonts w:ascii="Times New Roman" w:hAnsi="Times New Roman" w:cs="Times New Roman"/>
          <w:sz w:val="24"/>
          <w:szCs w:val="24"/>
        </w:rPr>
        <w:t xml:space="preserve">Dealing with Public Realm, Water &amp; Drainage, Housing, Community, Planning Economic Development, </w:t>
      </w:r>
      <w:r w:rsidRPr="005C223A">
        <w:rPr>
          <w:rFonts w:ascii="Times New Roman" w:hAnsi="Times New Roman" w:cs="Times New Roman"/>
          <w:sz w:val="24"/>
          <w:szCs w:val="24"/>
        </w:rPr>
        <w:lastRenderedPageBreak/>
        <w:t>Libraries &amp; Arts, Corporate Support, Performance &amp; Change Management</w:t>
      </w:r>
    </w:p>
    <w:p w:rsidR="005E2A54" w:rsidRPr="005C223A"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9390F" w:rsidRDefault="0049390F" w:rsidP="0049390F">
      <w:pPr>
        <w:ind w:firstLine="720"/>
        <w:rPr>
          <w:rFonts w:ascii="Times New Roman" w:hAnsi="Times New Roman" w:cs="Times New Roman"/>
          <w:sz w:val="24"/>
          <w:szCs w:val="24"/>
        </w:rPr>
      </w:pPr>
    </w:p>
    <w:p w:rsidR="0049390F" w:rsidRPr="00BA6E4B" w:rsidRDefault="00BA6E4B" w:rsidP="00BA6E4B">
      <w:pPr>
        <w:ind w:hanging="567"/>
        <w:rPr>
          <w:rFonts w:ascii="Times New Roman" w:hAnsi="Times New Roman" w:cs="Times New Roman"/>
          <w:b/>
          <w:sz w:val="24"/>
          <w:szCs w:val="24"/>
          <w:u w:val="single"/>
        </w:rPr>
      </w:pPr>
      <w:r>
        <w:rPr>
          <w:rFonts w:ascii="Times New Roman" w:hAnsi="Times New Roman" w:cs="Times New Roman"/>
          <w:b/>
          <w:sz w:val="24"/>
          <w:szCs w:val="24"/>
        </w:rPr>
        <w:t>H2</w:t>
      </w:r>
      <w:r w:rsidR="008835BA">
        <w:rPr>
          <w:rFonts w:ascii="Times New Roman" w:hAnsi="Times New Roman" w:cs="Times New Roman"/>
          <w:b/>
          <w:sz w:val="24"/>
          <w:szCs w:val="24"/>
        </w:rPr>
        <w:t>b</w:t>
      </w:r>
      <w:r>
        <w:rPr>
          <w:rFonts w:ascii="Times New Roman" w:hAnsi="Times New Roman" w:cs="Times New Roman"/>
          <w:b/>
          <w:sz w:val="24"/>
          <w:szCs w:val="24"/>
        </w:rPr>
        <w:t>/0118</w:t>
      </w:r>
      <w:r>
        <w:rPr>
          <w:rFonts w:ascii="Times New Roman" w:hAnsi="Times New Roman" w:cs="Times New Roman"/>
          <w:b/>
          <w:sz w:val="24"/>
          <w:szCs w:val="24"/>
        </w:rPr>
        <w:tab/>
      </w:r>
      <w:r w:rsidRPr="0049390F">
        <w:rPr>
          <w:rFonts w:ascii="Times New Roman" w:hAnsi="Times New Roman" w:cs="Times New Roman"/>
          <w:b/>
          <w:sz w:val="24"/>
          <w:szCs w:val="24"/>
          <w:u w:val="single"/>
        </w:rPr>
        <w:t xml:space="preserve">REPORTS FROM AREA </w:t>
      </w:r>
      <w:r w:rsidRPr="008835BA">
        <w:rPr>
          <w:rFonts w:ascii="Times New Roman" w:hAnsi="Times New Roman" w:cs="Times New Roman"/>
          <w:b/>
          <w:sz w:val="24"/>
          <w:szCs w:val="24"/>
          <w:u w:val="single"/>
        </w:rPr>
        <w:t>COMMITTEES -</w:t>
      </w:r>
      <w:r w:rsidRPr="00BA6E4B">
        <w:rPr>
          <w:rFonts w:ascii="Times New Roman" w:hAnsi="Times New Roman" w:cs="Times New Roman"/>
          <w:b/>
          <w:sz w:val="24"/>
          <w:szCs w:val="24"/>
          <w:u w:val="single"/>
        </w:rPr>
        <w:t xml:space="preserve"> CLONDALKIN AREA </w:t>
      </w:r>
      <w:r w:rsidRPr="00BA6E4B">
        <w:rPr>
          <w:rFonts w:ascii="Times New Roman" w:hAnsi="Times New Roman" w:cs="Times New Roman"/>
          <w:b/>
          <w:sz w:val="24"/>
          <w:szCs w:val="24"/>
        </w:rPr>
        <w:tab/>
      </w:r>
      <w:r w:rsidR="008835BA">
        <w:rPr>
          <w:rFonts w:ascii="Times New Roman" w:hAnsi="Times New Roman" w:cs="Times New Roman"/>
          <w:b/>
          <w:sz w:val="24"/>
          <w:szCs w:val="24"/>
          <w:u w:val="single"/>
        </w:rPr>
        <w:t>COMMITTEE - 13</w:t>
      </w:r>
      <w:r w:rsidR="008835BA" w:rsidRPr="008835BA">
        <w:rPr>
          <w:rFonts w:ascii="Times New Roman" w:hAnsi="Times New Roman" w:cs="Times New Roman"/>
          <w:b/>
          <w:sz w:val="24"/>
          <w:szCs w:val="24"/>
          <w:u w:val="single"/>
          <w:vertAlign w:val="superscript"/>
        </w:rPr>
        <w:t>TH</w:t>
      </w:r>
      <w:r w:rsidR="008835BA">
        <w:rPr>
          <w:rFonts w:ascii="Times New Roman" w:hAnsi="Times New Roman" w:cs="Times New Roman"/>
          <w:b/>
          <w:sz w:val="24"/>
          <w:szCs w:val="24"/>
          <w:u w:val="single"/>
        </w:rPr>
        <w:t xml:space="preserve"> </w:t>
      </w:r>
      <w:r w:rsidRPr="00BA6E4B">
        <w:rPr>
          <w:rFonts w:ascii="Times New Roman" w:hAnsi="Times New Roman" w:cs="Times New Roman"/>
          <w:b/>
          <w:sz w:val="24"/>
          <w:szCs w:val="24"/>
          <w:u w:val="single"/>
        </w:rPr>
        <w:t>DECEMBER 2018</w:t>
      </w:r>
    </w:p>
    <w:p w:rsidR="005E2A54" w:rsidRPr="005C223A" w:rsidRDefault="009F4434" w:rsidP="009F4434">
      <w:pPr>
        <w:ind w:left="720"/>
        <w:rPr>
          <w:rFonts w:ascii="Times New Roman" w:hAnsi="Times New Roman" w:cs="Times New Roman"/>
          <w:sz w:val="24"/>
          <w:szCs w:val="24"/>
        </w:rPr>
      </w:pPr>
      <w:r w:rsidRPr="005C223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5E2A54" w:rsidRPr="005C223A" w:rsidRDefault="005E2A54" w:rsidP="009F4434">
      <w:pPr>
        <w:ind w:firstLine="720"/>
        <w:rPr>
          <w:rFonts w:ascii="Times New Roman" w:hAnsi="Times New Roman" w:cs="Times New Roman"/>
          <w:sz w:val="24"/>
          <w:szCs w:val="24"/>
        </w:rPr>
      </w:pPr>
    </w:p>
    <w:p w:rsidR="005E2A54" w:rsidRPr="00BA6E4B" w:rsidRDefault="00BA6E4B" w:rsidP="00BA6E4B">
      <w:pPr>
        <w:ind w:hanging="567"/>
        <w:rPr>
          <w:rFonts w:ascii="Times New Roman" w:hAnsi="Times New Roman" w:cs="Times New Roman"/>
          <w:sz w:val="24"/>
          <w:szCs w:val="24"/>
          <w:u w:val="single"/>
        </w:rPr>
      </w:pPr>
      <w:r>
        <w:rPr>
          <w:rFonts w:ascii="Times New Roman" w:hAnsi="Times New Roman" w:cs="Times New Roman"/>
          <w:b/>
          <w:sz w:val="24"/>
          <w:szCs w:val="24"/>
        </w:rPr>
        <w:t>H2</w:t>
      </w:r>
      <w:r w:rsidR="008835BA">
        <w:rPr>
          <w:rFonts w:ascii="Times New Roman" w:hAnsi="Times New Roman" w:cs="Times New Roman"/>
          <w:b/>
          <w:sz w:val="24"/>
          <w:szCs w:val="24"/>
        </w:rPr>
        <w:t>c</w:t>
      </w:r>
      <w:r>
        <w:rPr>
          <w:rFonts w:ascii="Times New Roman" w:hAnsi="Times New Roman" w:cs="Times New Roman"/>
          <w:b/>
          <w:sz w:val="24"/>
          <w:szCs w:val="24"/>
        </w:rPr>
        <w:t>/0118</w:t>
      </w:r>
      <w:r>
        <w:rPr>
          <w:rFonts w:ascii="Times New Roman" w:hAnsi="Times New Roman" w:cs="Times New Roman"/>
          <w:b/>
          <w:sz w:val="24"/>
          <w:szCs w:val="24"/>
        </w:rPr>
        <w:tab/>
      </w:r>
      <w:r w:rsidRPr="0049390F">
        <w:rPr>
          <w:rFonts w:ascii="Times New Roman" w:hAnsi="Times New Roman" w:cs="Times New Roman"/>
          <w:b/>
          <w:sz w:val="24"/>
          <w:szCs w:val="24"/>
          <w:u w:val="single"/>
        </w:rPr>
        <w:t xml:space="preserve">REPORTS FROM AREA </w:t>
      </w:r>
      <w:r w:rsidRPr="00BA6E4B">
        <w:rPr>
          <w:rFonts w:ascii="Times New Roman" w:hAnsi="Times New Roman" w:cs="Times New Roman"/>
          <w:b/>
          <w:sz w:val="24"/>
          <w:szCs w:val="24"/>
          <w:u w:val="single"/>
        </w:rPr>
        <w:t xml:space="preserve">COMMITTEES - TALLAGHT AREA </w:t>
      </w:r>
      <w:r w:rsidRPr="00BA6E4B">
        <w:rPr>
          <w:rFonts w:ascii="Times New Roman" w:hAnsi="Times New Roman" w:cs="Times New Roman"/>
          <w:b/>
          <w:sz w:val="24"/>
          <w:szCs w:val="24"/>
        </w:rPr>
        <w:tab/>
      </w:r>
      <w:r>
        <w:rPr>
          <w:rFonts w:ascii="Times New Roman" w:hAnsi="Times New Roman" w:cs="Times New Roman"/>
          <w:b/>
          <w:sz w:val="24"/>
          <w:szCs w:val="24"/>
          <w:u w:val="single"/>
        </w:rPr>
        <w:t xml:space="preserve">COMMITTEE </w:t>
      </w:r>
      <w:r w:rsidR="008835BA">
        <w:rPr>
          <w:rFonts w:ascii="Times New Roman" w:hAnsi="Times New Roman" w:cs="Times New Roman"/>
          <w:b/>
          <w:sz w:val="24"/>
          <w:szCs w:val="24"/>
          <w:u w:val="single"/>
        </w:rPr>
        <w:t>- 18</w:t>
      </w:r>
      <w:r w:rsidR="008835BA" w:rsidRPr="008835BA">
        <w:rPr>
          <w:rFonts w:ascii="Times New Roman" w:hAnsi="Times New Roman" w:cs="Times New Roman"/>
          <w:b/>
          <w:sz w:val="24"/>
          <w:szCs w:val="24"/>
          <w:u w:val="single"/>
          <w:vertAlign w:val="superscript"/>
        </w:rPr>
        <w:t>TH</w:t>
      </w:r>
      <w:r w:rsidR="008835BA">
        <w:rPr>
          <w:rFonts w:ascii="Times New Roman" w:hAnsi="Times New Roman" w:cs="Times New Roman"/>
          <w:b/>
          <w:sz w:val="24"/>
          <w:szCs w:val="24"/>
          <w:u w:val="single"/>
        </w:rPr>
        <w:t xml:space="preserve"> </w:t>
      </w:r>
      <w:r w:rsidR="00B827EC" w:rsidRPr="00BA6E4B">
        <w:rPr>
          <w:rFonts w:ascii="Times New Roman" w:hAnsi="Times New Roman" w:cs="Times New Roman"/>
          <w:b/>
          <w:sz w:val="24"/>
          <w:szCs w:val="24"/>
          <w:u w:val="single"/>
        </w:rPr>
        <w:t>DECEMBER 2017</w:t>
      </w:r>
      <w:r w:rsidRPr="00BA6E4B">
        <w:rPr>
          <w:rFonts w:ascii="Times New Roman" w:hAnsi="Times New Roman" w:cs="Times New Roman"/>
          <w:b/>
          <w:sz w:val="24"/>
          <w:szCs w:val="24"/>
          <w:u w:val="single"/>
        </w:rPr>
        <w:t xml:space="preserve"> </w:t>
      </w:r>
    </w:p>
    <w:p w:rsidR="005E2A54" w:rsidRPr="005C223A" w:rsidRDefault="009F4434" w:rsidP="009F4434">
      <w:pPr>
        <w:ind w:left="720"/>
        <w:rPr>
          <w:rFonts w:ascii="Times New Roman" w:hAnsi="Times New Roman" w:cs="Times New Roman"/>
          <w:sz w:val="24"/>
          <w:szCs w:val="24"/>
        </w:rPr>
      </w:pPr>
      <w:r w:rsidRPr="005C223A">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lastRenderedPageBreak/>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9390F" w:rsidRDefault="0049390F" w:rsidP="009F4434">
      <w:pPr>
        <w:ind w:firstLine="720"/>
        <w:rPr>
          <w:rFonts w:ascii="Times New Roman" w:hAnsi="Times New Roman" w:cs="Times New Roman"/>
          <w:b/>
          <w:sz w:val="24"/>
          <w:szCs w:val="24"/>
        </w:rPr>
      </w:pPr>
    </w:p>
    <w:p w:rsidR="005E2A54" w:rsidRPr="00BA6E4B" w:rsidRDefault="00BA6E4B" w:rsidP="00BA6E4B">
      <w:pPr>
        <w:ind w:hanging="567"/>
        <w:rPr>
          <w:rFonts w:ascii="Times New Roman" w:hAnsi="Times New Roman" w:cs="Times New Roman"/>
          <w:sz w:val="24"/>
          <w:szCs w:val="24"/>
          <w:u w:val="single"/>
        </w:rPr>
      </w:pPr>
      <w:r>
        <w:rPr>
          <w:rFonts w:ascii="Times New Roman" w:hAnsi="Times New Roman" w:cs="Times New Roman"/>
          <w:b/>
          <w:sz w:val="24"/>
          <w:szCs w:val="24"/>
        </w:rPr>
        <w:t>H2</w:t>
      </w:r>
      <w:r w:rsidR="008835BA">
        <w:rPr>
          <w:rFonts w:ascii="Times New Roman" w:hAnsi="Times New Roman" w:cs="Times New Roman"/>
          <w:b/>
          <w:sz w:val="24"/>
          <w:szCs w:val="24"/>
        </w:rPr>
        <w:t>d</w:t>
      </w:r>
      <w:r>
        <w:rPr>
          <w:rFonts w:ascii="Times New Roman" w:hAnsi="Times New Roman" w:cs="Times New Roman"/>
          <w:b/>
          <w:sz w:val="24"/>
          <w:szCs w:val="24"/>
        </w:rPr>
        <w:t>/0118</w:t>
      </w:r>
      <w:r>
        <w:rPr>
          <w:rFonts w:ascii="Times New Roman" w:hAnsi="Times New Roman" w:cs="Times New Roman"/>
          <w:b/>
          <w:sz w:val="24"/>
          <w:szCs w:val="24"/>
        </w:rPr>
        <w:tab/>
      </w:r>
      <w:r w:rsidRPr="0049390F">
        <w:rPr>
          <w:rFonts w:ascii="Times New Roman" w:hAnsi="Times New Roman" w:cs="Times New Roman"/>
          <w:b/>
          <w:sz w:val="24"/>
          <w:szCs w:val="24"/>
          <w:u w:val="single"/>
        </w:rPr>
        <w:t xml:space="preserve">REPORTS FROM AREA </w:t>
      </w:r>
      <w:r w:rsidRPr="00BA6E4B">
        <w:rPr>
          <w:rFonts w:ascii="Times New Roman" w:hAnsi="Times New Roman" w:cs="Times New Roman"/>
          <w:b/>
          <w:sz w:val="24"/>
          <w:szCs w:val="24"/>
          <w:u w:val="single"/>
        </w:rPr>
        <w:t xml:space="preserve">COMMITTEES - LUCAN AREA COMMITTEE </w:t>
      </w:r>
      <w:r w:rsidRPr="00BA6E4B">
        <w:rPr>
          <w:rFonts w:ascii="Times New Roman" w:hAnsi="Times New Roman" w:cs="Times New Roman"/>
          <w:b/>
          <w:sz w:val="24"/>
          <w:szCs w:val="24"/>
        </w:rPr>
        <w:tab/>
      </w:r>
      <w:r w:rsidR="008835BA">
        <w:rPr>
          <w:rFonts w:ascii="Times New Roman" w:hAnsi="Times New Roman" w:cs="Times New Roman"/>
          <w:b/>
          <w:sz w:val="24"/>
          <w:szCs w:val="24"/>
          <w:u w:val="single"/>
        </w:rPr>
        <w:t>- 19</w:t>
      </w:r>
      <w:r w:rsidR="008835BA" w:rsidRPr="008835BA">
        <w:rPr>
          <w:rFonts w:ascii="Times New Roman" w:hAnsi="Times New Roman" w:cs="Times New Roman"/>
          <w:b/>
          <w:sz w:val="24"/>
          <w:szCs w:val="24"/>
          <w:u w:val="single"/>
          <w:vertAlign w:val="superscript"/>
        </w:rPr>
        <w:t>TH</w:t>
      </w:r>
      <w:r w:rsidR="008835BA">
        <w:rPr>
          <w:rFonts w:ascii="Times New Roman" w:hAnsi="Times New Roman" w:cs="Times New Roman"/>
          <w:b/>
          <w:sz w:val="24"/>
          <w:szCs w:val="24"/>
          <w:u w:val="single"/>
        </w:rPr>
        <w:t xml:space="preserve"> </w:t>
      </w:r>
      <w:r w:rsidRPr="00BA6E4B">
        <w:rPr>
          <w:rFonts w:ascii="Times New Roman" w:hAnsi="Times New Roman" w:cs="Times New Roman"/>
          <w:b/>
          <w:sz w:val="24"/>
          <w:szCs w:val="24"/>
          <w:u w:val="single"/>
        </w:rPr>
        <w:t>DECEMBER 2017</w:t>
      </w:r>
    </w:p>
    <w:p w:rsidR="005E2A54" w:rsidRPr="005C223A" w:rsidRDefault="009F4434" w:rsidP="009F4434">
      <w:pPr>
        <w:ind w:left="720"/>
        <w:rPr>
          <w:rFonts w:ascii="Times New Roman" w:hAnsi="Times New Roman" w:cs="Times New Roman"/>
          <w:sz w:val="24"/>
          <w:szCs w:val="24"/>
        </w:rPr>
      </w:pPr>
      <w:r w:rsidRPr="005C223A">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9390F" w:rsidRPr="005C223A" w:rsidRDefault="009F4434">
      <w:pPr>
        <w:rPr>
          <w:rFonts w:ascii="Times New Roman" w:hAnsi="Times New Roman" w:cs="Times New Roman"/>
          <w:sz w:val="24"/>
          <w:szCs w:val="24"/>
        </w:rPr>
      </w:pPr>
      <w:r w:rsidRPr="005C223A">
        <w:rPr>
          <w:rFonts w:ascii="Times New Roman" w:hAnsi="Times New Roman" w:cs="Times New Roman"/>
          <w:sz w:val="24"/>
          <w:szCs w:val="24"/>
        </w:rPr>
        <w:t> </w:t>
      </w:r>
    </w:p>
    <w:p w:rsidR="005E2A54" w:rsidRDefault="009F4434" w:rsidP="0049390F">
      <w:pPr>
        <w:pStyle w:val="Heading3"/>
        <w:ind w:left="720" w:hanging="1287"/>
        <w:rPr>
          <w:rFonts w:ascii="Times New Roman" w:hAnsi="Times New Roman" w:cs="Times New Roman"/>
          <w:b/>
          <w:sz w:val="24"/>
          <w:szCs w:val="24"/>
          <w:u w:val="single"/>
        </w:rPr>
      </w:pPr>
      <w:r w:rsidRPr="0049390F">
        <w:rPr>
          <w:rFonts w:ascii="Times New Roman" w:hAnsi="Times New Roman" w:cs="Times New Roman"/>
          <w:b/>
          <w:sz w:val="24"/>
          <w:szCs w:val="24"/>
        </w:rPr>
        <w:t xml:space="preserve">H3/0118 </w:t>
      </w:r>
      <w:r w:rsidR="0049390F">
        <w:rPr>
          <w:rFonts w:ascii="Times New Roman" w:hAnsi="Times New Roman" w:cs="Times New Roman"/>
          <w:b/>
          <w:sz w:val="24"/>
          <w:szCs w:val="24"/>
        </w:rPr>
        <w:tab/>
      </w:r>
      <w:r w:rsidRPr="0049390F">
        <w:rPr>
          <w:rFonts w:ascii="Times New Roman" w:hAnsi="Times New Roman" w:cs="Times New Roman"/>
          <w:b/>
          <w:sz w:val="24"/>
          <w:szCs w:val="24"/>
          <w:u w:val="single"/>
        </w:rPr>
        <w:t>STANDING COMMITTEES - ORGANISATION, PROCEDURE &amp; FINANCE COMMITTEE</w:t>
      </w:r>
    </w:p>
    <w:p w:rsidR="0049390F" w:rsidRDefault="0049390F" w:rsidP="0049390F">
      <w:pPr>
        <w:pStyle w:val="Heading3"/>
        <w:ind w:left="720" w:hanging="1287"/>
        <w:rPr>
          <w:rFonts w:ascii="Times New Roman" w:hAnsi="Times New Roman" w:cs="Times New Roman"/>
          <w:b/>
          <w:sz w:val="24"/>
          <w:szCs w:val="24"/>
          <w:u w:val="single"/>
        </w:rPr>
      </w:pP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9390F" w:rsidRPr="005C223A" w:rsidRDefault="0049390F" w:rsidP="0049390F">
      <w:pPr>
        <w:pStyle w:val="Heading3"/>
        <w:ind w:left="720" w:hanging="1287"/>
        <w:rPr>
          <w:rFonts w:ascii="Times New Roman" w:hAnsi="Times New Roman" w:cs="Times New Roman"/>
          <w:sz w:val="24"/>
          <w:szCs w:val="24"/>
        </w:rPr>
      </w:pPr>
    </w:p>
    <w:p w:rsidR="005E2A54" w:rsidRDefault="009F4434" w:rsidP="0049390F">
      <w:pPr>
        <w:pStyle w:val="Heading3"/>
        <w:ind w:hanging="567"/>
        <w:rPr>
          <w:rFonts w:ascii="Times New Roman" w:hAnsi="Times New Roman" w:cs="Times New Roman"/>
          <w:b/>
          <w:sz w:val="24"/>
          <w:szCs w:val="24"/>
          <w:u w:val="single"/>
        </w:rPr>
      </w:pPr>
      <w:r w:rsidRPr="0049390F">
        <w:rPr>
          <w:rFonts w:ascii="Times New Roman" w:hAnsi="Times New Roman" w:cs="Times New Roman"/>
          <w:b/>
          <w:sz w:val="24"/>
          <w:szCs w:val="24"/>
        </w:rPr>
        <w:t xml:space="preserve">H4/0118 </w:t>
      </w:r>
      <w:r w:rsidR="0049390F">
        <w:rPr>
          <w:rFonts w:ascii="Times New Roman" w:hAnsi="Times New Roman" w:cs="Times New Roman"/>
          <w:b/>
          <w:sz w:val="24"/>
          <w:szCs w:val="24"/>
        </w:rPr>
        <w:tab/>
      </w:r>
      <w:r w:rsidRPr="0049390F">
        <w:rPr>
          <w:rFonts w:ascii="Times New Roman" w:hAnsi="Times New Roman" w:cs="Times New Roman"/>
          <w:b/>
          <w:sz w:val="24"/>
          <w:szCs w:val="24"/>
          <w:u w:val="single"/>
        </w:rPr>
        <w:t>STRATEGIC POLICY COMMITTEES</w:t>
      </w:r>
    </w:p>
    <w:p w:rsidR="0049390F" w:rsidRDefault="0049390F" w:rsidP="0049390F">
      <w:pPr>
        <w:pStyle w:val="Heading3"/>
        <w:ind w:hanging="567"/>
        <w:rPr>
          <w:rFonts w:ascii="Times New Roman" w:hAnsi="Times New Roman" w:cs="Times New Roman"/>
          <w:b/>
          <w:sz w:val="24"/>
          <w:szCs w:val="24"/>
        </w:rPr>
      </w:pP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9390F" w:rsidRPr="005C223A" w:rsidRDefault="0049390F" w:rsidP="0049390F">
      <w:pPr>
        <w:pStyle w:val="Heading3"/>
        <w:ind w:hanging="567"/>
        <w:rPr>
          <w:rFonts w:ascii="Times New Roman" w:hAnsi="Times New Roman" w:cs="Times New Roman"/>
          <w:sz w:val="24"/>
          <w:szCs w:val="24"/>
        </w:rPr>
      </w:pPr>
    </w:p>
    <w:p w:rsidR="005E2A54" w:rsidRDefault="009F4434" w:rsidP="0049390F">
      <w:pPr>
        <w:pStyle w:val="Heading3"/>
        <w:ind w:hanging="567"/>
        <w:rPr>
          <w:rFonts w:ascii="Times New Roman" w:hAnsi="Times New Roman" w:cs="Times New Roman"/>
          <w:sz w:val="24"/>
          <w:szCs w:val="24"/>
        </w:rPr>
      </w:pPr>
      <w:r w:rsidRPr="0049390F">
        <w:rPr>
          <w:rFonts w:ascii="Times New Roman" w:hAnsi="Times New Roman" w:cs="Times New Roman"/>
          <w:b/>
          <w:sz w:val="24"/>
          <w:szCs w:val="24"/>
        </w:rPr>
        <w:t xml:space="preserve">H5/0118 </w:t>
      </w:r>
      <w:r w:rsidR="0049390F">
        <w:rPr>
          <w:rFonts w:ascii="Times New Roman" w:hAnsi="Times New Roman" w:cs="Times New Roman"/>
          <w:b/>
          <w:sz w:val="24"/>
          <w:szCs w:val="24"/>
        </w:rPr>
        <w:tab/>
      </w:r>
      <w:r w:rsidR="0049390F" w:rsidRPr="0049390F">
        <w:rPr>
          <w:rFonts w:ascii="Times New Roman" w:hAnsi="Times New Roman" w:cs="Times New Roman"/>
          <w:b/>
          <w:sz w:val="24"/>
          <w:szCs w:val="24"/>
          <w:u w:val="single"/>
        </w:rPr>
        <w:t>R</w:t>
      </w:r>
      <w:r w:rsidRPr="0049390F">
        <w:rPr>
          <w:rFonts w:ascii="Times New Roman" w:hAnsi="Times New Roman" w:cs="Times New Roman"/>
          <w:b/>
          <w:sz w:val="24"/>
          <w:szCs w:val="24"/>
          <w:u w:val="single"/>
        </w:rPr>
        <w:t>EQUESTS FROM AREA COMMITTEES</w:t>
      </w:r>
      <w:r w:rsidRPr="005C223A">
        <w:rPr>
          <w:rFonts w:ascii="Times New Roman" w:hAnsi="Times New Roman" w:cs="Times New Roman"/>
          <w:sz w:val="24"/>
          <w:szCs w:val="24"/>
        </w:rPr>
        <w:t xml:space="preserve"> </w:t>
      </w:r>
    </w:p>
    <w:p w:rsidR="0049390F" w:rsidRDefault="0049390F" w:rsidP="0049390F">
      <w:pPr>
        <w:pStyle w:val="Heading3"/>
        <w:ind w:hanging="567"/>
        <w:rPr>
          <w:rFonts w:ascii="Times New Roman" w:hAnsi="Times New Roman" w:cs="Times New Roman"/>
          <w:sz w:val="24"/>
          <w:szCs w:val="24"/>
        </w:rPr>
      </w:pPr>
    </w:p>
    <w:p w:rsidR="0049390F" w:rsidRPr="00EF650E" w:rsidRDefault="0049390F" w:rsidP="0049390F">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EE51DE" w:rsidRDefault="00EE51DE" w:rsidP="00EE51DE">
      <w:pPr>
        <w:spacing w:line="256" w:lineRule="auto"/>
        <w:ind w:right="237" w:firstLine="720"/>
        <w:rPr>
          <w:rFonts w:ascii="Times New Roman" w:eastAsia="Times New Roman" w:hAnsi="Times New Roman" w:cs="Times New Roman"/>
          <w:b/>
          <w:bCs/>
          <w:sz w:val="24"/>
          <w:szCs w:val="24"/>
          <w:u w:val="single"/>
          <w:lang w:eastAsia="en-US"/>
        </w:rPr>
      </w:pPr>
    </w:p>
    <w:p w:rsidR="00EE51DE" w:rsidRPr="001D1A42" w:rsidRDefault="00EE51DE" w:rsidP="00EE51DE">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rsidR="00EE51DE" w:rsidRPr="001D1A42" w:rsidRDefault="00EE51DE" w:rsidP="00EE51DE">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P. Gogarty</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6E4950">
        <w:rPr>
          <w:rFonts w:ascii="Times New Roman" w:eastAsia="Batang" w:hAnsi="Times New Roman" w:cs="Times New Roman"/>
          <w:sz w:val="24"/>
          <w:szCs w:val="24"/>
          <w:lang w:val="en-GB" w:eastAsia="ko-KR"/>
        </w:rPr>
        <w:t>F. Timmons</w:t>
      </w:r>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rsidR="00EE51DE" w:rsidRPr="001D1A42" w:rsidRDefault="00EE51DE" w:rsidP="00EE51DE">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Q18</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rsidR="0049390F" w:rsidRPr="005C223A" w:rsidRDefault="0049390F" w:rsidP="0049390F">
      <w:pPr>
        <w:pStyle w:val="Heading3"/>
        <w:ind w:hanging="567"/>
        <w:rPr>
          <w:rFonts w:ascii="Times New Roman" w:hAnsi="Times New Roman" w:cs="Times New Roman"/>
          <w:sz w:val="24"/>
          <w:szCs w:val="24"/>
        </w:rPr>
      </w:pPr>
    </w:p>
    <w:p w:rsidR="00B827EC" w:rsidRDefault="009F4434" w:rsidP="00EE51DE">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Q1/0118 </w:t>
      </w:r>
      <w:r w:rsidR="00EE51DE">
        <w:rPr>
          <w:rFonts w:ascii="Times New Roman" w:hAnsi="Times New Roman" w:cs="Times New Roman"/>
          <w:b/>
          <w:sz w:val="24"/>
          <w:szCs w:val="24"/>
        </w:rPr>
        <w:tab/>
      </w:r>
      <w:r w:rsidR="00B827EC" w:rsidRPr="00B827EC">
        <w:rPr>
          <w:rFonts w:ascii="Times New Roman" w:hAnsi="Times New Roman" w:cs="Times New Roman"/>
          <w:b/>
          <w:sz w:val="24"/>
          <w:szCs w:val="24"/>
          <w:u w:val="single"/>
        </w:rPr>
        <w:t>CONNECTING FOR LIFE DUBLIN SOUTH</w:t>
      </w:r>
    </w:p>
    <w:p w:rsidR="005E2A54" w:rsidRPr="00EE51DE" w:rsidRDefault="00B827EC" w:rsidP="00EE51D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EE51DE" w:rsidRPr="00EE51DE">
        <w:t xml:space="preserve"> </w:t>
      </w:r>
      <w:r w:rsidR="00EE51DE" w:rsidRPr="00EE51DE">
        <w:rPr>
          <w:rFonts w:ascii="Times New Roman" w:eastAsia="Times New Roman" w:hAnsi="Times New Roman" w:cs="Times New Roman"/>
          <w:b/>
          <w:bCs/>
          <w:sz w:val="24"/>
          <w:szCs w:val="24"/>
          <w:lang w:eastAsia="en-US"/>
        </w:rPr>
        <w:t>Councillor P. Foley</w:t>
      </w:r>
    </w:p>
    <w:p w:rsidR="005E2A54" w:rsidRPr="005C223A" w:rsidRDefault="009F4434" w:rsidP="00EE51DE">
      <w:pPr>
        <w:ind w:left="720"/>
        <w:rPr>
          <w:rFonts w:ascii="Times New Roman" w:hAnsi="Times New Roman" w:cs="Times New Roman"/>
          <w:sz w:val="24"/>
          <w:szCs w:val="24"/>
        </w:rPr>
      </w:pPr>
      <w:r w:rsidRPr="005C223A">
        <w:rPr>
          <w:rFonts w:ascii="Times New Roman" w:hAnsi="Times New Roman" w:cs="Times New Roman"/>
          <w:sz w:val="24"/>
          <w:szCs w:val="24"/>
        </w:rPr>
        <w:t>Could the Chief Executive provide information on the HSE’s Connecting for Life, Ireland’s National Strategy to Reduce Suicide 2015-2020 and the plans for the County in this regard?</w:t>
      </w:r>
    </w:p>
    <w:p w:rsidR="005E2A54" w:rsidRPr="005C223A" w:rsidRDefault="009F4434" w:rsidP="00EE51DE">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B827EC" w:rsidRDefault="009F4434" w:rsidP="00EE51DE">
      <w:pPr>
        <w:ind w:left="720"/>
        <w:rPr>
          <w:rFonts w:ascii="Tahoma" w:hAnsi="Tahoma" w:cs="Tahoma"/>
          <w:sz w:val="20"/>
          <w:szCs w:val="20"/>
        </w:rPr>
      </w:pPr>
      <w:r w:rsidRPr="00B827EC">
        <w:rPr>
          <w:rFonts w:ascii="Tahoma" w:hAnsi="Tahoma" w:cs="Tahoma"/>
          <w:i/>
          <w:sz w:val="20"/>
          <w:szCs w:val="20"/>
        </w:rPr>
        <w:t xml:space="preserve">Connecting for Life Dublin South </w:t>
      </w:r>
      <w:r w:rsidRPr="00B827EC">
        <w:rPr>
          <w:rFonts w:ascii="Tahoma" w:hAnsi="Tahoma" w:cs="Tahoma"/>
          <w:sz w:val="20"/>
          <w:szCs w:val="20"/>
        </w:rPr>
        <w:t xml:space="preserve">is a local suicide prevention action plan based on the same vision, goals, objectives and measurable outcomes as outlined in </w:t>
      </w:r>
      <w:r w:rsidRPr="00B827EC">
        <w:rPr>
          <w:rFonts w:ascii="Tahoma" w:hAnsi="Tahoma" w:cs="Tahoma"/>
          <w:i/>
          <w:sz w:val="20"/>
          <w:szCs w:val="20"/>
        </w:rPr>
        <w:t xml:space="preserve">Connecting for Life, </w:t>
      </w:r>
      <w:r w:rsidRPr="00B827EC">
        <w:rPr>
          <w:rFonts w:ascii="Tahoma" w:hAnsi="Tahoma" w:cs="Tahoma"/>
          <w:sz w:val="20"/>
          <w:szCs w:val="20"/>
        </w:rPr>
        <w:t xml:space="preserve">Ireland’s National Strategy to Reduce Suicide 2015 – </w:t>
      </w:r>
      <w:r w:rsidR="00B827EC" w:rsidRPr="00B827EC">
        <w:rPr>
          <w:rFonts w:ascii="Tahoma" w:hAnsi="Tahoma" w:cs="Tahoma"/>
          <w:sz w:val="20"/>
          <w:szCs w:val="20"/>
        </w:rPr>
        <w:t>2020?</w:t>
      </w:r>
      <w:r w:rsidRPr="00B827EC">
        <w:rPr>
          <w:rFonts w:ascii="Tahoma" w:hAnsi="Tahoma" w:cs="Tahoma"/>
          <w:sz w:val="20"/>
          <w:szCs w:val="20"/>
        </w:rPr>
        <w:t xml:space="preserve">  </w:t>
      </w:r>
      <w:r w:rsidRPr="00B827EC">
        <w:rPr>
          <w:rFonts w:ascii="Tahoma" w:hAnsi="Tahoma" w:cs="Tahoma"/>
          <w:i/>
          <w:sz w:val="20"/>
          <w:szCs w:val="20"/>
        </w:rPr>
        <w:t>Connecting for Life</w:t>
      </w:r>
      <w:r w:rsidRPr="00B827EC">
        <w:rPr>
          <w:rFonts w:ascii="Tahoma" w:hAnsi="Tahoma" w:cs="Tahoma"/>
          <w:sz w:val="20"/>
          <w:szCs w:val="20"/>
        </w:rPr>
        <w:t xml:space="preserve"> sets out a vision where fewer lives are lost through suicide, and where communities and individuals are empowered to improve their mental health and wellbeing. HSE Community Healthcare- Dublin South, Kildare and West Wicklow are launching </w:t>
      </w:r>
      <w:r w:rsidRPr="00B827EC">
        <w:rPr>
          <w:rFonts w:ascii="Tahoma" w:hAnsi="Tahoma" w:cs="Tahoma"/>
          <w:i/>
          <w:sz w:val="20"/>
          <w:szCs w:val="20"/>
        </w:rPr>
        <w:t xml:space="preserve">Connecting for Life Dublin South </w:t>
      </w:r>
      <w:r w:rsidRPr="00B827EC">
        <w:rPr>
          <w:rFonts w:ascii="Tahoma" w:hAnsi="Tahoma" w:cs="Tahoma"/>
          <w:sz w:val="20"/>
          <w:szCs w:val="20"/>
        </w:rPr>
        <w:t>on January 23</w:t>
      </w:r>
      <w:r w:rsidRPr="00B827EC">
        <w:rPr>
          <w:rFonts w:ascii="Tahoma" w:hAnsi="Tahoma" w:cs="Tahoma"/>
          <w:sz w:val="20"/>
          <w:szCs w:val="20"/>
          <w:vertAlign w:val="superscript"/>
        </w:rPr>
        <w:t>rd</w:t>
      </w:r>
      <w:r w:rsidRPr="00B827EC">
        <w:rPr>
          <w:rFonts w:ascii="Tahoma" w:hAnsi="Tahoma" w:cs="Tahoma"/>
          <w:sz w:val="20"/>
          <w:szCs w:val="20"/>
        </w:rPr>
        <w:t xml:space="preserve"> 2018 at 7pm in the Louis Fitzgerald Hotel, Newlands Cross, </w:t>
      </w:r>
      <w:proofErr w:type="gramStart"/>
      <w:r w:rsidRPr="00B827EC">
        <w:rPr>
          <w:rFonts w:ascii="Tahoma" w:hAnsi="Tahoma" w:cs="Tahoma"/>
          <w:sz w:val="20"/>
          <w:szCs w:val="20"/>
        </w:rPr>
        <w:t>Dublin</w:t>
      </w:r>
      <w:proofErr w:type="gramEnd"/>
      <w:r w:rsidRPr="00B827EC">
        <w:rPr>
          <w:rFonts w:ascii="Tahoma" w:hAnsi="Tahoma" w:cs="Tahoma"/>
          <w:sz w:val="20"/>
          <w:szCs w:val="20"/>
        </w:rPr>
        <w:t xml:space="preserve"> 22. Details on the consultation for </w:t>
      </w:r>
      <w:r w:rsidRPr="00B827EC">
        <w:rPr>
          <w:rFonts w:ascii="Tahoma" w:hAnsi="Tahoma" w:cs="Tahoma"/>
          <w:i/>
          <w:sz w:val="20"/>
          <w:szCs w:val="20"/>
        </w:rPr>
        <w:t>Connecting for Life Dublin South</w:t>
      </w:r>
      <w:r w:rsidRPr="00B827EC">
        <w:rPr>
          <w:rFonts w:ascii="Tahoma" w:hAnsi="Tahoma" w:cs="Tahoma"/>
          <w:sz w:val="20"/>
          <w:szCs w:val="20"/>
        </w:rPr>
        <w:t xml:space="preserve"> can be found here: </w:t>
      </w:r>
      <w:hyperlink r:id="rId8" w:history="1">
        <w:r w:rsidRPr="00B827EC">
          <w:rPr>
            <w:rStyle w:val="Hyperlink"/>
            <w:rFonts w:ascii="Tahoma" w:hAnsi="Tahoma" w:cs="Tahoma"/>
            <w:sz w:val="20"/>
            <w:szCs w:val="20"/>
          </w:rPr>
          <w:t>http://www.hse.ie/eng/services/list/4/Mental_Health_Services/connecting-for-life/Strategy-Implementation/Local-action-plans/Connecting-for-Life-Dublin-South.html</w:t>
        </w:r>
      </w:hyperlink>
    </w:p>
    <w:p w:rsidR="005E2A54" w:rsidRPr="00B827EC" w:rsidRDefault="009F4434" w:rsidP="00EE51DE">
      <w:pPr>
        <w:ind w:left="720"/>
        <w:rPr>
          <w:rFonts w:ascii="Tahoma" w:hAnsi="Tahoma" w:cs="Tahoma"/>
          <w:sz w:val="20"/>
          <w:szCs w:val="20"/>
        </w:rPr>
      </w:pPr>
      <w:r w:rsidRPr="00B827EC">
        <w:rPr>
          <w:rFonts w:ascii="Tahoma" w:hAnsi="Tahoma" w:cs="Tahoma"/>
          <w:sz w:val="20"/>
          <w:szCs w:val="20"/>
        </w:rPr>
        <w:t xml:space="preserve">This is the link to the National Strategy: </w:t>
      </w:r>
      <w:hyperlink r:id="rId9" w:history="1">
        <w:r w:rsidRPr="00B827EC">
          <w:rPr>
            <w:rStyle w:val="Hyperlink"/>
            <w:rFonts w:ascii="Tahoma" w:hAnsi="Tahoma" w:cs="Tahoma"/>
            <w:i/>
            <w:sz w:val="20"/>
            <w:szCs w:val="20"/>
          </w:rPr>
          <w:t>Connecting for Life, Ireland’s National Strategy to Reduce Suicide 2015-2020</w:t>
        </w:r>
      </w:hyperlink>
    </w:p>
    <w:p w:rsidR="005E2A54" w:rsidRPr="00B827EC" w:rsidRDefault="009F4434" w:rsidP="00EE51DE">
      <w:pPr>
        <w:ind w:left="720"/>
        <w:rPr>
          <w:rFonts w:ascii="Tahoma" w:hAnsi="Tahoma" w:cs="Tahoma"/>
          <w:sz w:val="20"/>
          <w:szCs w:val="20"/>
        </w:rPr>
      </w:pPr>
      <w:r w:rsidRPr="00B827EC">
        <w:rPr>
          <w:rFonts w:ascii="Tahoma" w:hAnsi="Tahoma" w:cs="Tahoma"/>
          <w:sz w:val="20"/>
          <w:szCs w:val="20"/>
        </w:rPr>
        <w:t xml:space="preserve">When the Action Plan is made public it will be assessed for how it complements actions within the Local Economic and Community Plan and whether there are actions that should </w:t>
      </w:r>
      <w:r w:rsidRPr="00B827EC">
        <w:rPr>
          <w:rFonts w:ascii="Tahoma" w:hAnsi="Tahoma" w:cs="Tahoma"/>
          <w:sz w:val="20"/>
          <w:szCs w:val="20"/>
        </w:rPr>
        <w:lastRenderedPageBreak/>
        <w:t xml:space="preserve">be incorporated into the Plan as part of the annual review of the LECP, which will be considered at the Local Community Development Committee (LCDC). It is also appropriate to consider how </w:t>
      </w:r>
      <w:r w:rsidRPr="00B827EC">
        <w:rPr>
          <w:rFonts w:ascii="Tahoma" w:hAnsi="Tahoma" w:cs="Tahoma"/>
          <w:i/>
          <w:sz w:val="20"/>
          <w:szCs w:val="20"/>
        </w:rPr>
        <w:t xml:space="preserve">Connecting for Life Dublin South </w:t>
      </w:r>
      <w:r w:rsidRPr="00B827EC">
        <w:rPr>
          <w:rFonts w:ascii="Tahoma" w:hAnsi="Tahoma" w:cs="Tahoma"/>
          <w:sz w:val="20"/>
          <w:szCs w:val="20"/>
        </w:rPr>
        <w:t xml:space="preserve">relates to other strategies like the South Dublin County Joint Policing Committee Strategic Plan 2016-2022 and the Age Friendly County Strategy. The South Dublin Children and Young Peoples Services Committee, CYPSC, will also be considering the Action Plan in terms of the Children </w:t>
      </w:r>
      <w:r w:rsidR="00122D3D">
        <w:rPr>
          <w:rFonts w:ascii="Tahoma" w:hAnsi="Tahoma" w:cs="Tahoma"/>
          <w:sz w:val="20"/>
          <w:szCs w:val="20"/>
        </w:rPr>
        <w:t>and Young People’s Plan of tha</w:t>
      </w:r>
      <w:r w:rsidR="00FE1F0A">
        <w:rPr>
          <w:rFonts w:ascii="Tahoma" w:hAnsi="Tahoma" w:cs="Tahoma"/>
          <w:sz w:val="20"/>
          <w:szCs w:val="20"/>
        </w:rPr>
        <w:t xml:space="preserve">t </w:t>
      </w:r>
      <w:r w:rsidRPr="00B827EC">
        <w:rPr>
          <w:rFonts w:ascii="Tahoma" w:hAnsi="Tahoma" w:cs="Tahoma"/>
          <w:sz w:val="20"/>
          <w:szCs w:val="20"/>
        </w:rPr>
        <w:t>committee.</w:t>
      </w:r>
    </w:p>
    <w:p w:rsidR="00B827EC" w:rsidRPr="005C223A" w:rsidRDefault="00B827EC" w:rsidP="00EE51DE">
      <w:pPr>
        <w:ind w:left="720"/>
        <w:rPr>
          <w:rFonts w:ascii="Times New Roman" w:hAnsi="Times New Roman" w:cs="Times New Roman"/>
          <w:sz w:val="24"/>
          <w:szCs w:val="24"/>
        </w:rPr>
      </w:pPr>
    </w:p>
    <w:p w:rsidR="00B827EC" w:rsidRDefault="009F4434" w:rsidP="00EE51DE">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Q2/0118 </w:t>
      </w:r>
      <w:r w:rsidR="00EE51DE">
        <w:rPr>
          <w:rFonts w:ascii="Times New Roman" w:hAnsi="Times New Roman" w:cs="Times New Roman"/>
          <w:b/>
          <w:sz w:val="24"/>
          <w:szCs w:val="24"/>
        </w:rPr>
        <w:tab/>
      </w:r>
      <w:r w:rsidR="00B827EC" w:rsidRPr="00B827EC">
        <w:rPr>
          <w:rFonts w:ascii="Times New Roman" w:hAnsi="Times New Roman" w:cs="Times New Roman"/>
          <w:b/>
          <w:sz w:val="24"/>
          <w:szCs w:val="24"/>
          <w:u w:val="single"/>
        </w:rPr>
        <w:t>CHRISTMAS TREE RECYCLING</w:t>
      </w:r>
      <w:r w:rsidR="00B827EC">
        <w:rPr>
          <w:rFonts w:ascii="Times New Roman" w:hAnsi="Times New Roman" w:cs="Times New Roman"/>
          <w:b/>
          <w:sz w:val="24"/>
          <w:szCs w:val="24"/>
        </w:rPr>
        <w:t xml:space="preserve"> </w:t>
      </w:r>
    </w:p>
    <w:p w:rsidR="005E2A54" w:rsidRPr="00EE51DE" w:rsidRDefault="00B827EC" w:rsidP="00EE51D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EE51DE" w:rsidRPr="00EE51DE">
        <w:t xml:space="preserve"> </w:t>
      </w:r>
      <w:r w:rsidR="00EE51DE" w:rsidRPr="00EE51DE">
        <w:rPr>
          <w:rFonts w:ascii="Times New Roman" w:eastAsia="Times New Roman" w:hAnsi="Times New Roman" w:cs="Times New Roman"/>
          <w:b/>
          <w:bCs/>
          <w:sz w:val="24"/>
          <w:szCs w:val="24"/>
          <w:lang w:eastAsia="en-US"/>
        </w:rPr>
        <w:t>Councillor P. Foley</w:t>
      </w:r>
    </w:p>
    <w:p w:rsidR="005E2A54" w:rsidRPr="005C223A" w:rsidRDefault="009F4434" w:rsidP="00EE51DE">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how the Christmas tree recycling scheme went and if he could make a statement on the matter.</w:t>
      </w:r>
    </w:p>
    <w:p w:rsidR="005E2A54" w:rsidRPr="005C223A" w:rsidRDefault="009F4434" w:rsidP="00EE51DE">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B827EC" w:rsidRDefault="009F4434" w:rsidP="00EE51DE">
      <w:pPr>
        <w:ind w:left="720"/>
        <w:rPr>
          <w:rFonts w:ascii="Tahoma" w:hAnsi="Tahoma" w:cs="Tahoma"/>
          <w:sz w:val="20"/>
          <w:szCs w:val="20"/>
        </w:rPr>
      </w:pPr>
      <w:r w:rsidRPr="00B827EC">
        <w:rPr>
          <w:rFonts w:ascii="Tahoma" w:hAnsi="Tahoma" w:cs="Tahoma"/>
          <w:sz w:val="20"/>
          <w:szCs w:val="20"/>
        </w:rPr>
        <w:t>South Dublin County Council has made arrangements for the public to leave Christmas Trees for recycling at 21 locations in the county from Wednesday 03rd January 2018 to Friday 12th January 2018</w:t>
      </w:r>
      <w:r w:rsidRPr="00B827EC">
        <w:rPr>
          <w:rFonts w:ascii="Tahoma" w:hAnsi="Tahoma" w:cs="Tahoma"/>
          <w:b/>
          <w:sz w:val="20"/>
          <w:szCs w:val="20"/>
        </w:rPr>
        <w:t xml:space="preserve">. </w:t>
      </w:r>
    </w:p>
    <w:p w:rsidR="005E2A54" w:rsidRPr="00B827EC" w:rsidRDefault="009F4434" w:rsidP="00EE51DE">
      <w:pPr>
        <w:ind w:left="720"/>
        <w:rPr>
          <w:rFonts w:ascii="Tahoma" w:hAnsi="Tahoma" w:cs="Tahoma"/>
          <w:sz w:val="20"/>
          <w:szCs w:val="20"/>
        </w:rPr>
      </w:pPr>
      <w:r w:rsidRPr="00B827EC">
        <w:rPr>
          <w:rFonts w:ascii="Tahoma" w:hAnsi="Tahoma" w:cs="Tahoma"/>
          <w:sz w:val="20"/>
          <w:szCs w:val="20"/>
        </w:rPr>
        <w:t>This service is free and is for domestic household trees only. One tree per household/ vehicle will be accepted. Signage will be placed at the various locations indicating that it is an official recycling point.</w:t>
      </w:r>
    </w:p>
    <w:p w:rsidR="005E2A54" w:rsidRPr="00B827EC" w:rsidRDefault="009F4434" w:rsidP="00EE51DE">
      <w:pPr>
        <w:ind w:left="720"/>
        <w:rPr>
          <w:rFonts w:ascii="Tahoma" w:hAnsi="Tahoma" w:cs="Tahoma"/>
          <w:sz w:val="20"/>
          <w:szCs w:val="20"/>
        </w:rPr>
      </w:pPr>
      <w:r w:rsidRPr="00B827EC">
        <w:rPr>
          <w:rFonts w:ascii="Tahoma" w:hAnsi="Tahoma" w:cs="Tahoma"/>
          <w:sz w:val="20"/>
          <w:szCs w:val="20"/>
        </w:rPr>
        <w:t>The following outlines the locations at which trees can be left for recycling from Wednesday, January 3rd until Friday 12th January 2018:</w:t>
      </w:r>
    </w:p>
    <w:p w:rsidR="005E2A54" w:rsidRPr="00B827EC" w:rsidRDefault="009F4434" w:rsidP="00EE51DE">
      <w:pPr>
        <w:ind w:firstLine="714"/>
        <w:rPr>
          <w:rFonts w:ascii="Tahoma" w:hAnsi="Tahoma" w:cs="Tahoma"/>
          <w:sz w:val="20"/>
          <w:szCs w:val="20"/>
        </w:rPr>
      </w:pPr>
      <w:r w:rsidRPr="00B827EC">
        <w:rPr>
          <w:rFonts w:ascii="Tahoma" w:hAnsi="Tahoma" w:cs="Tahoma"/>
          <w:b/>
          <w:sz w:val="20"/>
          <w:szCs w:val="20"/>
        </w:rPr>
        <w:lastRenderedPageBreak/>
        <w:t>Lucan</w:t>
      </w:r>
    </w:p>
    <w:p w:rsidR="005E2A54" w:rsidRPr="00B827EC" w:rsidRDefault="009F4434" w:rsidP="00EE51DE">
      <w:pPr>
        <w:numPr>
          <w:ilvl w:val="0"/>
          <w:numId w:val="1"/>
        </w:numPr>
        <w:spacing w:after="0"/>
        <w:ind w:left="1071" w:hanging="357"/>
        <w:rPr>
          <w:rFonts w:ascii="Tahoma" w:hAnsi="Tahoma" w:cs="Tahoma"/>
          <w:sz w:val="20"/>
          <w:szCs w:val="20"/>
        </w:rPr>
      </w:pPr>
      <w:r w:rsidRPr="00B827EC">
        <w:rPr>
          <w:rFonts w:ascii="Tahoma" w:hAnsi="Tahoma" w:cs="Tahoma"/>
          <w:sz w:val="20"/>
          <w:szCs w:val="20"/>
        </w:rPr>
        <w:t>Beechpark open space</w:t>
      </w:r>
    </w:p>
    <w:p w:rsidR="005E2A54" w:rsidRPr="00B827EC" w:rsidRDefault="009F4434" w:rsidP="00EE51DE">
      <w:pPr>
        <w:numPr>
          <w:ilvl w:val="0"/>
          <w:numId w:val="1"/>
        </w:numPr>
        <w:spacing w:after="0"/>
        <w:ind w:left="1071" w:hanging="357"/>
        <w:rPr>
          <w:rFonts w:ascii="Tahoma" w:hAnsi="Tahoma" w:cs="Tahoma"/>
          <w:sz w:val="20"/>
          <w:szCs w:val="20"/>
        </w:rPr>
      </w:pPr>
      <w:r w:rsidRPr="00B827EC">
        <w:rPr>
          <w:rFonts w:ascii="Tahoma" w:hAnsi="Tahoma" w:cs="Tahoma"/>
          <w:sz w:val="20"/>
          <w:szCs w:val="20"/>
        </w:rPr>
        <w:t>Sarsfield Park open space</w:t>
      </w:r>
    </w:p>
    <w:p w:rsidR="005E2A54" w:rsidRPr="00B827EC" w:rsidRDefault="009F4434" w:rsidP="00EE51DE">
      <w:pPr>
        <w:numPr>
          <w:ilvl w:val="0"/>
          <w:numId w:val="1"/>
        </w:numPr>
        <w:spacing w:after="0"/>
        <w:ind w:left="1071" w:hanging="357"/>
        <w:rPr>
          <w:rFonts w:ascii="Tahoma" w:hAnsi="Tahoma" w:cs="Tahoma"/>
          <w:sz w:val="20"/>
          <w:szCs w:val="20"/>
        </w:rPr>
      </w:pPr>
      <w:r w:rsidRPr="00B827EC">
        <w:rPr>
          <w:rFonts w:ascii="Tahoma" w:hAnsi="Tahoma" w:cs="Tahoma"/>
          <w:sz w:val="20"/>
          <w:szCs w:val="20"/>
        </w:rPr>
        <w:t>Haydens Lane Car Park in Griffeen Valley Park</w:t>
      </w:r>
    </w:p>
    <w:p w:rsidR="005E2A54" w:rsidRPr="00B827EC" w:rsidRDefault="009F4434" w:rsidP="00EE51DE">
      <w:pPr>
        <w:numPr>
          <w:ilvl w:val="0"/>
          <w:numId w:val="1"/>
        </w:numPr>
        <w:spacing w:after="0"/>
        <w:ind w:left="1071" w:hanging="357"/>
        <w:rPr>
          <w:rFonts w:ascii="Tahoma" w:hAnsi="Tahoma" w:cs="Tahoma"/>
          <w:sz w:val="20"/>
          <w:szCs w:val="20"/>
        </w:rPr>
      </w:pPr>
      <w:r w:rsidRPr="00B827EC">
        <w:rPr>
          <w:rFonts w:ascii="Tahoma" w:hAnsi="Tahoma" w:cs="Tahoma"/>
          <w:sz w:val="20"/>
          <w:szCs w:val="20"/>
        </w:rPr>
        <w:t>Foxborough open space</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Palmerstown</w:t>
      </w:r>
    </w:p>
    <w:p w:rsidR="005E2A54" w:rsidRPr="00B827EC" w:rsidRDefault="009F4434" w:rsidP="00EE51DE">
      <w:pPr>
        <w:numPr>
          <w:ilvl w:val="0"/>
          <w:numId w:val="2"/>
        </w:numPr>
        <w:spacing w:after="0"/>
        <w:ind w:left="1071" w:hanging="357"/>
        <w:rPr>
          <w:rFonts w:ascii="Tahoma" w:hAnsi="Tahoma" w:cs="Tahoma"/>
          <w:sz w:val="20"/>
          <w:szCs w:val="20"/>
        </w:rPr>
      </w:pPr>
      <w:r w:rsidRPr="00B827EC">
        <w:rPr>
          <w:rFonts w:ascii="Tahoma" w:hAnsi="Tahoma" w:cs="Tahoma"/>
          <w:sz w:val="20"/>
          <w:szCs w:val="20"/>
        </w:rPr>
        <w:t>Glenaulin Park</w:t>
      </w:r>
    </w:p>
    <w:p w:rsidR="005E2A54" w:rsidRPr="00B827EC" w:rsidRDefault="009F4434" w:rsidP="00EE51DE">
      <w:pPr>
        <w:numPr>
          <w:ilvl w:val="0"/>
          <w:numId w:val="2"/>
        </w:numPr>
        <w:spacing w:after="0"/>
        <w:ind w:left="1071" w:hanging="357"/>
        <w:rPr>
          <w:rFonts w:ascii="Tahoma" w:hAnsi="Tahoma" w:cs="Tahoma"/>
          <w:sz w:val="20"/>
          <w:szCs w:val="20"/>
        </w:rPr>
      </w:pPr>
      <w:r w:rsidRPr="00B827EC">
        <w:rPr>
          <w:rFonts w:ascii="Tahoma" w:hAnsi="Tahoma" w:cs="Tahoma"/>
          <w:sz w:val="20"/>
          <w:szCs w:val="20"/>
        </w:rPr>
        <w:t>Woodfarm Acres</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Clondalkin</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Corkagh Park (St Johns Road car park)</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Corkagh Park (Green Isle car park at Caravan Park entrance)</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Collinstown Park</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Quarryvale Park</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Foxdene open space</w:t>
      </w:r>
    </w:p>
    <w:p w:rsidR="005E2A54" w:rsidRPr="00B827EC" w:rsidRDefault="009F4434" w:rsidP="00EE51DE">
      <w:pPr>
        <w:numPr>
          <w:ilvl w:val="0"/>
          <w:numId w:val="3"/>
        </w:numPr>
        <w:spacing w:after="0"/>
        <w:ind w:left="1071" w:hanging="357"/>
        <w:rPr>
          <w:rFonts w:ascii="Tahoma" w:hAnsi="Tahoma" w:cs="Tahoma"/>
          <w:sz w:val="20"/>
          <w:szCs w:val="20"/>
        </w:rPr>
      </w:pPr>
      <w:r w:rsidRPr="00B827EC">
        <w:rPr>
          <w:rFonts w:ascii="Tahoma" w:hAnsi="Tahoma" w:cs="Tahoma"/>
          <w:sz w:val="20"/>
          <w:szCs w:val="20"/>
        </w:rPr>
        <w:t>Grand Canal open space (junction of Bawnogue and Lockview roads)</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Tallaght</w:t>
      </w:r>
    </w:p>
    <w:p w:rsidR="005E2A54" w:rsidRPr="00B827EC" w:rsidRDefault="009F4434" w:rsidP="00EE51DE">
      <w:pPr>
        <w:numPr>
          <w:ilvl w:val="0"/>
          <w:numId w:val="4"/>
        </w:numPr>
        <w:spacing w:after="0"/>
        <w:ind w:left="1071" w:hanging="357"/>
        <w:rPr>
          <w:rFonts w:ascii="Tahoma" w:hAnsi="Tahoma" w:cs="Tahoma"/>
          <w:sz w:val="20"/>
          <w:szCs w:val="20"/>
        </w:rPr>
      </w:pPr>
      <w:r w:rsidRPr="00B827EC">
        <w:rPr>
          <w:rFonts w:ascii="Tahoma" w:hAnsi="Tahoma" w:cs="Tahoma"/>
          <w:sz w:val="20"/>
          <w:szCs w:val="20"/>
        </w:rPr>
        <w:t>Raheen open space (opposite Raheen Shopping Centre)</w:t>
      </w:r>
    </w:p>
    <w:p w:rsidR="005E2A54" w:rsidRPr="00B827EC" w:rsidRDefault="009F4434" w:rsidP="00EE51DE">
      <w:pPr>
        <w:numPr>
          <w:ilvl w:val="0"/>
          <w:numId w:val="4"/>
        </w:numPr>
        <w:spacing w:after="0"/>
        <w:ind w:left="1071" w:hanging="357"/>
        <w:rPr>
          <w:rFonts w:ascii="Tahoma" w:hAnsi="Tahoma" w:cs="Tahoma"/>
          <w:sz w:val="20"/>
          <w:szCs w:val="20"/>
        </w:rPr>
      </w:pPr>
      <w:r w:rsidRPr="00B827EC">
        <w:rPr>
          <w:rFonts w:ascii="Tahoma" w:hAnsi="Tahoma" w:cs="Tahoma"/>
          <w:sz w:val="20"/>
          <w:szCs w:val="20"/>
        </w:rPr>
        <w:t>Seán Walsh Park – Storage area (behind Old Bawn Community College) near Parks Depot off Whitestown Way.</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Greenhills</w:t>
      </w:r>
    </w:p>
    <w:p w:rsidR="005E2A54" w:rsidRPr="00B827EC" w:rsidRDefault="009F4434" w:rsidP="00EE51DE">
      <w:pPr>
        <w:numPr>
          <w:ilvl w:val="0"/>
          <w:numId w:val="5"/>
        </w:numPr>
        <w:spacing w:after="0"/>
        <w:ind w:left="1071" w:hanging="357"/>
        <w:rPr>
          <w:rFonts w:ascii="Tahoma" w:hAnsi="Tahoma" w:cs="Tahoma"/>
          <w:sz w:val="20"/>
          <w:szCs w:val="20"/>
        </w:rPr>
      </w:pPr>
      <w:r w:rsidRPr="00B827EC">
        <w:rPr>
          <w:rFonts w:ascii="Tahoma" w:hAnsi="Tahoma" w:cs="Tahoma"/>
          <w:sz w:val="20"/>
          <w:szCs w:val="20"/>
        </w:rPr>
        <w:t>Tymon Park(Limekiln car park)</w:t>
      </w:r>
    </w:p>
    <w:p w:rsidR="005E2A54" w:rsidRPr="00B827EC" w:rsidRDefault="009F4434" w:rsidP="00EE51DE">
      <w:pPr>
        <w:numPr>
          <w:ilvl w:val="0"/>
          <w:numId w:val="5"/>
        </w:numPr>
        <w:spacing w:after="0"/>
        <w:ind w:left="1071" w:hanging="357"/>
        <w:rPr>
          <w:rFonts w:ascii="Tahoma" w:hAnsi="Tahoma" w:cs="Tahoma"/>
          <w:sz w:val="20"/>
          <w:szCs w:val="20"/>
        </w:rPr>
      </w:pPr>
      <w:r w:rsidRPr="00B827EC">
        <w:rPr>
          <w:rFonts w:ascii="Tahoma" w:hAnsi="Tahoma" w:cs="Tahoma"/>
          <w:sz w:val="20"/>
          <w:szCs w:val="20"/>
        </w:rPr>
        <w:t>Tymon Park(Tymon North Road car park)</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Old Bawn</w:t>
      </w:r>
    </w:p>
    <w:p w:rsidR="005E2A54" w:rsidRPr="00B827EC" w:rsidRDefault="009F4434" w:rsidP="00EE51DE">
      <w:pPr>
        <w:numPr>
          <w:ilvl w:val="0"/>
          <w:numId w:val="6"/>
        </w:numPr>
        <w:spacing w:after="0"/>
        <w:ind w:left="1071" w:hanging="357"/>
        <w:rPr>
          <w:rFonts w:ascii="Tahoma" w:hAnsi="Tahoma" w:cs="Tahoma"/>
          <w:sz w:val="20"/>
          <w:szCs w:val="20"/>
        </w:rPr>
      </w:pPr>
      <w:r w:rsidRPr="00B827EC">
        <w:rPr>
          <w:rFonts w:ascii="Tahoma" w:hAnsi="Tahoma" w:cs="Tahoma"/>
          <w:sz w:val="20"/>
          <w:szCs w:val="20"/>
        </w:rPr>
        <w:t>Church car park (beside shopping centre)</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Firhouse</w:t>
      </w:r>
    </w:p>
    <w:p w:rsidR="005E2A54" w:rsidRPr="00B827EC" w:rsidRDefault="009F4434" w:rsidP="00EE51DE">
      <w:pPr>
        <w:numPr>
          <w:ilvl w:val="0"/>
          <w:numId w:val="7"/>
        </w:numPr>
        <w:spacing w:after="0"/>
        <w:ind w:left="1071" w:hanging="357"/>
        <w:rPr>
          <w:rFonts w:ascii="Tahoma" w:hAnsi="Tahoma" w:cs="Tahoma"/>
          <w:sz w:val="20"/>
          <w:szCs w:val="20"/>
        </w:rPr>
      </w:pPr>
      <w:r w:rsidRPr="00B827EC">
        <w:rPr>
          <w:rFonts w:ascii="Tahoma" w:hAnsi="Tahoma" w:cs="Tahoma"/>
          <w:sz w:val="20"/>
          <w:szCs w:val="20"/>
        </w:rPr>
        <w:t>Car park at Cherryfield(off the link road between Firhouse Road and Spawell Roundabout)</w:t>
      </w:r>
    </w:p>
    <w:p w:rsidR="005E2A54" w:rsidRPr="00B827EC" w:rsidRDefault="009F4434" w:rsidP="00EE51DE">
      <w:pPr>
        <w:numPr>
          <w:ilvl w:val="0"/>
          <w:numId w:val="7"/>
        </w:numPr>
        <w:spacing w:after="0"/>
        <w:ind w:left="1071" w:hanging="357"/>
        <w:rPr>
          <w:rFonts w:ascii="Tahoma" w:hAnsi="Tahoma" w:cs="Tahoma"/>
          <w:sz w:val="20"/>
          <w:szCs w:val="20"/>
        </w:rPr>
      </w:pPr>
      <w:r w:rsidRPr="00B827EC">
        <w:rPr>
          <w:rFonts w:ascii="Tahoma" w:hAnsi="Tahoma" w:cs="Tahoma"/>
          <w:sz w:val="20"/>
          <w:szCs w:val="20"/>
        </w:rPr>
        <w:lastRenderedPageBreak/>
        <w:t>Car park at Dodder Valley Park, Firhouse Road opposite Woodlawn Estate</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Rathfarnham</w:t>
      </w:r>
    </w:p>
    <w:p w:rsidR="005E2A54" w:rsidRPr="00B827EC" w:rsidRDefault="009F4434" w:rsidP="00EE51DE">
      <w:pPr>
        <w:numPr>
          <w:ilvl w:val="0"/>
          <w:numId w:val="8"/>
        </w:numPr>
        <w:spacing w:after="0"/>
        <w:ind w:left="1071" w:hanging="357"/>
        <w:rPr>
          <w:rFonts w:ascii="Tahoma" w:hAnsi="Tahoma" w:cs="Tahoma"/>
          <w:sz w:val="20"/>
          <w:szCs w:val="20"/>
        </w:rPr>
      </w:pPr>
      <w:r w:rsidRPr="00B827EC">
        <w:rPr>
          <w:rFonts w:ascii="Tahoma" w:hAnsi="Tahoma" w:cs="Tahoma"/>
          <w:sz w:val="20"/>
          <w:szCs w:val="20"/>
        </w:rPr>
        <w:t>Rathfarnham Castle Park – Car Park</w:t>
      </w:r>
    </w:p>
    <w:p w:rsidR="005E2A54" w:rsidRPr="00B827EC" w:rsidRDefault="009F4434" w:rsidP="00EE51DE">
      <w:pPr>
        <w:ind w:left="714"/>
        <w:rPr>
          <w:rFonts w:ascii="Tahoma" w:hAnsi="Tahoma" w:cs="Tahoma"/>
          <w:sz w:val="20"/>
          <w:szCs w:val="20"/>
        </w:rPr>
      </w:pPr>
      <w:r w:rsidRPr="00B827EC">
        <w:rPr>
          <w:rFonts w:ascii="Tahoma" w:hAnsi="Tahoma" w:cs="Tahoma"/>
          <w:b/>
          <w:sz w:val="20"/>
          <w:szCs w:val="20"/>
        </w:rPr>
        <w:t>Saggart</w:t>
      </w:r>
    </w:p>
    <w:p w:rsidR="005E2A54" w:rsidRDefault="009F4434" w:rsidP="00EE51DE">
      <w:pPr>
        <w:numPr>
          <w:ilvl w:val="0"/>
          <w:numId w:val="9"/>
        </w:numPr>
        <w:spacing w:after="0"/>
        <w:ind w:left="1071" w:hanging="357"/>
        <w:rPr>
          <w:rFonts w:ascii="Tahoma" w:hAnsi="Tahoma" w:cs="Tahoma"/>
          <w:sz w:val="20"/>
          <w:szCs w:val="20"/>
        </w:rPr>
      </w:pPr>
      <w:r w:rsidRPr="00B827EC">
        <w:rPr>
          <w:rFonts w:ascii="Tahoma" w:hAnsi="Tahoma" w:cs="Tahoma"/>
          <w:sz w:val="20"/>
          <w:szCs w:val="20"/>
        </w:rPr>
        <w:t>Parks Depot on Mill Lane</w:t>
      </w:r>
    </w:p>
    <w:p w:rsidR="00B827EC" w:rsidRPr="00B827EC" w:rsidRDefault="00B827EC" w:rsidP="00B827EC">
      <w:pPr>
        <w:spacing w:after="0"/>
        <w:ind w:left="1071"/>
        <w:rPr>
          <w:rFonts w:ascii="Tahoma" w:hAnsi="Tahoma" w:cs="Tahoma"/>
          <w:sz w:val="20"/>
          <w:szCs w:val="20"/>
        </w:rPr>
      </w:pPr>
    </w:p>
    <w:p w:rsidR="00B827EC" w:rsidRDefault="009F4434" w:rsidP="00EE51DE">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Q3/0118 </w:t>
      </w:r>
      <w:r w:rsidR="00EE51DE">
        <w:rPr>
          <w:rFonts w:ascii="Times New Roman" w:hAnsi="Times New Roman" w:cs="Times New Roman"/>
          <w:b/>
          <w:sz w:val="24"/>
          <w:szCs w:val="24"/>
        </w:rPr>
        <w:tab/>
      </w:r>
      <w:r w:rsidR="00B827EC" w:rsidRPr="00B827EC">
        <w:rPr>
          <w:rFonts w:ascii="Times New Roman" w:hAnsi="Times New Roman" w:cs="Times New Roman"/>
          <w:b/>
          <w:sz w:val="24"/>
          <w:szCs w:val="24"/>
          <w:u w:val="single"/>
        </w:rPr>
        <w:t>PLANNING ENFORCEMENT</w:t>
      </w:r>
      <w:r w:rsidR="00B827EC">
        <w:rPr>
          <w:rFonts w:ascii="Times New Roman" w:hAnsi="Times New Roman" w:cs="Times New Roman"/>
          <w:b/>
          <w:sz w:val="24"/>
          <w:szCs w:val="24"/>
        </w:rPr>
        <w:t xml:space="preserve"> </w:t>
      </w:r>
    </w:p>
    <w:p w:rsidR="005E2A54" w:rsidRPr="00EE51DE" w:rsidRDefault="00B827EC" w:rsidP="00EE51D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hAnsi="Times New Roman" w:cs="Times New Roman"/>
          <w:b/>
          <w:sz w:val="24"/>
          <w:szCs w:val="24"/>
        </w:rPr>
        <w:t>QUESTION</w:t>
      </w:r>
      <w:r w:rsidR="00EE51DE" w:rsidRPr="00EE51DE">
        <w:rPr>
          <w:rFonts w:ascii="Times New Roman" w:hAnsi="Times New Roman" w:cs="Times New Roman"/>
          <w:b/>
          <w:sz w:val="24"/>
          <w:szCs w:val="24"/>
        </w:rPr>
        <w:t>:</w:t>
      </w:r>
      <w:r w:rsidR="00EE51DE" w:rsidRPr="00EE51DE">
        <w:t xml:space="preserve"> </w:t>
      </w:r>
      <w:r w:rsidR="00EE51DE" w:rsidRPr="00EE51DE">
        <w:rPr>
          <w:rFonts w:ascii="Times New Roman" w:hAnsi="Times New Roman" w:cs="Times New Roman"/>
          <w:b/>
          <w:sz w:val="24"/>
          <w:szCs w:val="24"/>
        </w:rPr>
        <w:t>Councillor P. Foley</w:t>
      </w:r>
    </w:p>
    <w:p w:rsidR="005E2A54" w:rsidRPr="005C223A" w:rsidRDefault="009F4434" w:rsidP="00EE51DE">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for a report on the number of files waiting attention from Planning Enforcement and to give details of the plans that are in place to deal with any potential backlog.</w:t>
      </w:r>
    </w:p>
    <w:p w:rsidR="005E2A54" w:rsidRPr="005C223A" w:rsidRDefault="009F4434" w:rsidP="00EE51DE">
      <w:pPr>
        <w:ind w:left="720"/>
        <w:rPr>
          <w:rFonts w:ascii="Times New Roman" w:hAnsi="Times New Roman" w:cs="Times New Roman"/>
          <w:sz w:val="24"/>
          <w:szCs w:val="24"/>
        </w:rPr>
      </w:pPr>
      <w:r w:rsidRPr="005C223A">
        <w:rPr>
          <w:rFonts w:ascii="Times New Roman" w:hAnsi="Times New Roman" w:cs="Times New Roman"/>
          <w:b/>
          <w:sz w:val="24"/>
          <w:szCs w:val="24"/>
        </w:rPr>
        <w:t>REP</w:t>
      </w:r>
      <w:r w:rsidR="00B827EC">
        <w:rPr>
          <w:rFonts w:ascii="Times New Roman" w:hAnsi="Times New Roman" w:cs="Times New Roman"/>
          <w:b/>
          <w:sz w:val="24"/>
          <w:szCs w:val="24"/>
        </w:rPr>
        <w:t>L</w:t>
      </w:r>
      <w:r w:rsidRPr="005C223A">
        <w:rPr>
          <w:rFonts w:ascii="Times New Roman" w:hAnsi="Times New Roman" w:cs="Times New Roman"/>
          <w:b/>
          <w:sz w:val="24"/>
          <w:szCs w:val="24"/>
        </w:rPr>
        <w:t>Y:</w:t>
      </w:r>
    </w:p>
    <w:p w:rsidR="005E2A54" w:rsidRDefault="009F4434" w:rsidP="00EE51DE">
      <w:pPr>
        <w:ind w:left="720"/>
        <w:rPr>
          <w:rFonts w:ascii="Tahoma" w:hAnsi="Tahoma" w:cs="Tahoma"/>
          <w:sz w:val="20"/>
          <w:szCs w:val="20"/>
        </w:rPr>
      </w:pPr>
      <w:r w:rsidRPr="00B827EC">
        <w:rPr>
          <w:rFonts w:ascii="Tahoma" w:hAnsi="Tahoma" w:cs="Tahoma"/>
          <w:sz w:val="20"/>
          <w:szCs w:val="20"/>
        </w:rPr>
        <w:t>There are currently 252 active Planning Enforcement files. A second Planning Enforcement Officer has recently being appointed which will address the current enforcement workload.</w:t>
      </w:r>
    </w:p>
    <w:p w:rsidR="00B827EC" w:rsidRPr="00B827EC" w:rsidRDefault="00B827EC" w:rsidP="00EE51DE">
      <w:pPr>
        <w:ind w:left="720"/>
        <w:rPr>
          <w:rFonts w:ascii="Tahoma" w:hAnsi="Tahoma" w:cs="Tahoma"/>
          <w:sz w:val="20"/>
          <w:szCs w:val="20"/>
        </w:rPr>
      </w:pPr>
    </w:p>
    <w:p w:rsidR="00B827EC"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Q4/0118 </w:t>
      </w:r>
      <w:r w:rsidR="005A2018">
        <w:rPr>
          <w:rFonts w:ascii="Times New Roman" w:hAnsi="Times New Roman" w:cs="Times New Roman"/>
          <w:b/>
          <w:sz w:val="24"/>
          <w:szCs w:val="24"/>
        </w:rPr>
        <w:tab/>
      </w:r>
      <w:r w:rsidR="00B827EC" w:rsidRPr="00B827EC">
        <w:rPr>
          <w:rFonts w:ascii="Times New Roman" w:hAnsi="Times New Roman" w:cs="Times New Roman"/>
          <w:b/>
          <w:sz w:val="24"/>
          <w:szCs w:val="24"/>
          <w:u w:val="single"/>
        </w:rPr>
        <w:t>TEENAGE FACILITIES</w:t>
      </w:r>
      <w:r w:rsidR="00B827EC">
        <w:rPr>
          <w:rFonts w:ascii="Times New Roman" w:hAnsi="Times New Roman" w:cs="Times New Roman"/>
          <w:b/>
          <w:sz w:val="24"/>
          <w:szCs w:val="24"/>
        </w:rPr>
        <w:t xml:space="preserve"> </w:t>
      </w:r>
    </w:p>
    <w:p w:rsidR="005E2A54" w:rsidRPr="00EE51DE" w:rsidRDefault="00B827EC"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EE51DE" w:rsidRPr="00EE51DE">
        <w:t xml:space="preserve"> </w:t>
      </w:r>
      <w:r w:rsidR="00EE51DE" w:rsidRPr="00EE51DE">
        <w:rPr>
          <w:rFonts w:ascii="Times New Roman" w:eastAsia="Times New Roman" w:hAnsi="Times New Roman" w:cs="Times New Roman"/>
          <w:b/>
          <w:bCs/>
          <w:sz w:val="24"/>
          <w:szCs w:val="24"/>
          <w:lang w:eastAsia="en-US"/>
        </w:rPr>
        <w:t>Councillor P. Foley</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give details of plans for teenage specific facilities for the County and if he could give a statement on the matter.</w:t>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B827EC" w:rsidRDefault="009F4434" w:rsidP="005A2018">
      <w:pPr>
        <w:ind w:left="720"/>
        <w:rPr>
          <w:rFonts w:ascii="Tahoma" w:hAnsi="Tahoma" w:cs="Tahoma"/>
          <w:sz w:val="20"/>
          <w:szCs w:val="20"/>
        </w:rPr>
      </w:pPr>
      <w:r w:rsidRPr="00B827EC">
        <w:rPr>
          <w:rFonts w:ascii="Tahoma" w:hAnsi="Tahoma" w:cs="Tahoma"/>
          <w:sz w:val="20"/>
          <w:szCs w:val="20"/>
        </w:rPr>
        <w:lastRenderedPageBreak/>
        <w:t>A consultation process with teenagers commenced in 2017. The Community Department is involved in this study with Environment Water and Climate Change.</w:t>
      </w:r>
    </w:p>
    <w:p w:rsidR="005E2A54" w:rsidRPr="00B827EC" w:rsidRDefault="009F4434" w:rsidP="005A2018">
      <w:pPr>
        <w:ind w:left="714"/>
        <w:rPr>
          <w:rFonts w:ascii="Tahoma" w:hAnsi="Tahoma" w:cs="Tahoma"/>
          <w:sz w:val="20"/>
          <w:szCs w:val="20"/>
        </w:rPr>
      </w:pPr>
      <w:r w:rsidRPr="00B827EC">
        <w:rPr>
          <w:rFonts w:ascii="Tahoma" w:hAnsi="Tahoma" w:cs="Tahoma"/>
          <w:sz w:val="20"/>
          <w:szCs w:val="20"/>
        </w:rPr>
        <w:t>The project is defined a study of the facilities for teenagers in South Dublin County and examines both active and passive recreational requirements. Background research is on-going over the period to assess current level of provision for this group. Consultation is also on-going with regard to the facilities for teenagers with particular focus on:</w:t>
      </w:r>
    </w:p>
    <w:p w:rsidR="005E2A54" w:rsidRPr="00B827EC" w:rsidRDefault="009F4434" w:rsidP="005A2018">
      <w:pPr>
        <w:numPr>
          <w:ilvl w:val="0"/>
          <w:numId w:val="10"/>
        </w:numPr>
        <w:spacing w:after="0"/>
        <w:ind w:left="1071" w:hanging="357"/>
        <w:rPr>
          <w:rFonts w:ascii="Tahoma" w:hAnsi="Tahoma" w:cs="Tahoma"/>
          <w:sz w:val="20"/>
          <w:szCs w:val="20"/>
        </w:rPr>
      </w:pPr>
      <w:r w:rsidRPr="00B827EC">
        <w:rPr>
          <w:rFonts w:ascii="Tahoma" w:hAnsi="Tahoma" w:cs="Tahoma"/>
          <w:sz w:val="20"/>
          <w:szCs w:val="20"/>
        </w:rPr>
        <w:t>facility providers            </w:t>
      </w:r>
    </w:p>
    <w:p w:rsidR="005E2A54" w:rsidRPr="00B827EC" w:rsidRDefault="009F4434" w:rsidP="005A2018">
      <w:pPr>
        <w:numPr>
          <w:ilvl w:val="0"/>
          <w:numId w:val="10"/>
        </w:numPr>
        <w:spacing w:after="0"/>
        <w:ind w:left="1071" w:hanging="357"/>
        <w:rPr>
          <w:rFonts w:ascii="Tahoma" w:hAnsi="Tahoma" w:cs="Tahoma"/>
          <w:sz w:val="20"/>
          <w:szCs w:val="20"/>
        </w:rPr>
      </w:pPr>
      <w:r w:rsidRPr="00B827EC">
        <w:rPr>
          <w:rFonts w:ascii="Tahoma" w:hAnsi="Tahoma" w:cs="Tahoma"/>
          <w:sz w:val="20"/>
          <w:szCs w:val="20"/>
        </w:rPr>
        <w:t>relevant interest groups</w:t>
      </w:r>
    </w:p>
    <w:p w:rsidR="005E2A54" w:rsidRPr="00B827EC" w:rsidRDefault="009F4434" w:rsidP="005A2018">
      <w:pPr>
        <w:numPr>
          <w:ilvl w:val="0"/>
          <w:numId w:val="10"/>
        </w:numPr>
        <w:spacing w:after="0"/>
        <w:ind w:left="1071" w:hanging="357"/>
        <w:rPr>
          <w:rFonts w:ascii="Tahoma" w:hAnsi="Tahoma" w:cs="Tahoma"/>
          <w:sz w:val="20"/>
          <w:szCs w:val="20"/>
        </w:rPr>
      </w:pPr>
      <w:r w:rsidRPr="00B827EC">
        <w:rPr>
          <w:rFonts w:ascii="Tahoma" w:hAnsi="Tahoma" w:cs="Tahoma"/>
          <w:sz w:val="20"/>
          <w:szCs w:val="20"/>
        </w:rPr>
        <w:t>teenagers</w:t>
      </w:r>
    </w:p>
    <w:p w:rsidR="005E2A54" w:rsidRPr="00B827EC" w:rsidRDefault="009F4434" w:rsidP="005A2018">
      <w:pPr>
        <w:ind w:left="714"/>
        <w:rPr>
          <w:rFonts w:ascii="Tahoma" w:hAnsi="Tahoma" w:cs="Tahoma"/>
          <w:sz w:val="20"/>
          <w:szCs w:val="20"/>
        </w:rPr>
      </w:pPr>
      <w:r w:rsidRPr="00B827EC">
        <w:rPr>
          <w:rFonts w:ascii="Tahoma" w:hAnsi="Tahoma" w:cs="Tahoma"/>
          <w:sz w:val="20"/>
          <w:szCs w:val="20"/>
        </w:rPr>
        <w:t xml:space="preserve">Contact was made with clubs and recreational providers to assess current level of provision. A focus group with teenagers from the Ballycragh, Firhouse area was carried out early in 2017.  The Community Development Team also engaged with Comhairle </w:t>
      </w:r>
      <w:proofErr w:type="gramStart"/>
      <w:r w:rsidRPr="00B827EC">
        <w:rPr>
          <w:rFonts w:ascii="Tahoma" w:hAnsi="Tahoma" w:cs="Tahoma"/>
          <w:sz w:val="20"/>
          <w:szCs w:val="20"/>
        </w:rPr>
        <w:t>na</w:t>
      </w:r>
      <w:proofErr w:type="gramEnd"/>
      <w:r w:rsidRPr="00B827EC">
        <w:rPr>
          <w:rFonts w:ascii="Tahoma" w:hAnsi="Tahoma" w:cs="Tahoma"/>
          <w:sz w:val="20"/>
          <w:szCs w:val="20"/>
        </w:rPr>
        <w:t xml:space="preserve"> Nog in the consultation process.</w:t>
      </w:r>
    </w:p>
    <w:p w:rsidR="005E2A54" w:rsidRPr="00B827EC" w:rsidRDefault="009F4434" w:rsidP="005A2018">
      <w:pPr>
        <w:ind w:left="714"/>
        <w:rPr>
          <w:rFonts w:ascii="Tahoma" w:hAnsi="Tahoma" w:cs="Tahoma"/>
          <w:sz w:val="20"/>
          <w:szCs w:val="20"/>
        </w:rPr>
      </w:pPr>
      <w:r w:rsidRPr="00B827EC">
        <w:rPr>
          <w:rFonts w:ascii="Tahoma" w:hAnsi="Tahoma" w:cs="Tahoma"/>
          <w:sz w:val="20"/>
          <w:szCs w:val="20"/>
        </w:rPr>
        <w:t xml:space="preserve">The SDCC Communication Unit commenced a social media consultation process on Teen Spaces. Content was targeted at the relevant demographic and this multi-media campaign will close on January 19th 2018. 457 submissions have been </w:t>
      </w:r>
      <w:r w:rsidR="00945494" w:rsidRPr="00B827EC">
        <w:rPr>
          <w:rFonts w:ascii="Tahoma" w:hAnsi="Tahoma" w:cs="Tahoma"/>
          <w:sz w:val="20"/>
          <w:szCs w:val="20"/>
        </w:rPr>
        <w:t>received</w:t>
      </w:r>
      <w:r w:rsidRPr="00B827EC">
        <w:rPr>
          <w:rFonts w:ascii="Tahoma" w:hAnsi="Tahoma" w:cs="Tahoma"/>
          <w:sz w:val="20"/>
          <w:szCs w:val="20"/>
        </w:rPr>
        <w:t xml:space="preserve"> to date and a detailed report will issue following analysis of same.</w:t>
      </w:r>
    </w:p>
    <w:p w:rsidR="005E2A54" w:rsidRPr="00B827EC" w:rsidRDefault="009F4434" w:rsidP="005A2018">
      <w:pPr>
        <w:ind w:left="714"/>
        <w:rPr>
          <w:rFonts w:ascii="Tahoma" w:hAnsi="Tahoma" w:cs="Tahoma"/>
          <w:sz w:val="20"/>
          <w:szCs w:val="20"/>
        </w:rPr>
      </w:pPr>
      <w:r w:rsidRPr="00B827EC">
        <w:rPr>
          <w:rFonts w:ascii="Tahoma" w:hAnsi="Tahoma" w:cs="Tahoma"/>
          <w:sz w:val="20"/>
          <w:szCs w:val="20"/>
        </w:rPr>
        <w:t>Paid advertisements are targeted within the SDCC region and aimed at 13-19 year olds. It is also intended to utilise the public participatory budgetary process and the proposed implementation of the ball wall in the Lucan area in 2017 to engage with teenagers on this new type of facility provision in our parks. Once the surveys are completed they will be examined (with the addition of focus group discussion if required) and reported on.</w:t>
      </w:r>
    </w:p>
    <w:p w:rsidR="005E2A54" w:rsidRDefault="009F4434" w:rsidP="005A2018">
      <w:pPr>
        <w:ind w:left="714"/>
        <w:rPr>
          <w:rFonts w:ascii="Tahoma" w:hAnsi="Tahoma" w:cs="Tahoma"/>
          <w:sz w:val="20"/>
          <w:szCs w:val="20"/>
        </w:rPr>
      </w:pPr>
      <w:r w:rsidRPr="00B827EC">
        <w:rPr>
          <w:rFonts w:ascii="Tahoma" w:hAnsi="Tahoma" w:cs="Tahoma"/>
          <w:sz w:val="20"/>
          <w:szCs w:val="20"/>
        </w:rPr>
        <w:lastRenderedPageBreak/>
        <w:t>The capital budget 2018-2020 has included an allocation for teenage facilities to commence in 2019. The consultation process as outlined above is intended to feed into decisions about the type of facilities that will be provided and also give information where current need is greatest.</w:t>
      </w:r>
    </w:p>
    <w:p w:rsidR="00B827EC" w:rsidRPr="00B827EC" w:rsidRDefault="00B827EC" w:rsidP="005A2018">
      <w:pPr>
        <w:ind w:left="714"/>
        <w:rPr>
          <w:rFonts w:ascii="Tahoma" w:hAnsi="Tahoma" w:cs="Tahoma"/>
          <w:sz w:val="20"/>
          <w:szCs w:val="20"/>
        </w:rPr>
      </w:pPr>
      <w:r>
        <w:rPr>
          <w:rFonts w:ascii="Tahoma" w:hAnsi="Tahoma" w:cs="Tahoma"/>
          <w:sz w:val="20"/>
          <w:szCs w:val="20"/>
        </w:rPr>
        <w:tab/>
      </w:r>
    </w:p>
    <w:p w:rsidR="00B827EC"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Q5/0118 </w:t>
      </w:r>
      <w:r w:rsidR="005A2018">
        <w:rPr>
          <w:rFonts w:ascii="Times New Roman" w:hAnsi="Times New Roman" w:cs="Times New Roman"/>
          <w:b/>
          <w:sz w:val="24"/>
          <w:szCs w:val="24"/>
        </w:rPr>
        <w:tab/>
      </w:r>
      <w:r w:rsidR="00B8626B" w:rsidRPr="00B8626B">
        <w:rPr>
          <w:rFonts w:ascii="Times New Roman" w:hAnsi="Times New Roman" w:cs="Times New Roman"/>
          <w:b/>
          <w:sz w:val="24"/>
          <w:szCs w:val="24"/>
          <w:u w:val="single"/>
        </w:rPr>
        <w:t xml:space="preserve">APPRENTICESHIP </w:t>
      </w:r>
    </w:p>
    <w:p w:rsidR="005E2A54" w:rsidRPr="00EE51DE" w:rsidRDefault="00B827EC"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5A2018" w:rsidRPr="005A2018">
        <w:t xml:space="preserve"> </w:t>
      </w:r>
      <w:r w:rsidR="005A2018" w:rsidRPr="005A2018">
        <w:rPr>
          <w:rFonts w:ascii="Times New Roman" w:eastAsia="Times New Roman" w:hAnsi="Times New Roman" w:cs="Times New Roman"/>
          <w:b/>
          <w:bCs/>
          <w:sz w:val="24"/>
          <w:szCs w:val="24"/>
          <w:lang w:eastAsia="en-US"/>
        </w:rPr>
        <w:t>Councillor P. Foley</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how many apprentices were taken on by the Council in 2017, what plans there are going forward and if he could give a statement on the matter.</w:t>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Default="009F4434" w:rsidP="005A2018">
      <w:pPr>
        <w:ind w:left="720"/>
        <w:rPr>
          <w:rFonts w:ascii="Tahoma" w:hAnsi="Tahoma" w:cs="Tahoma"/>
          <w:sz w:val="20"/>
          <w:szCs w:val="20"/>
        </w:rPr>
      </w:pPr>
      <w:r w:rsidRPr="00B8626B">
        <w:rPr>
          <w:rFonts w:ascii="Tahoma" w:hAnsi="Tahoma" w:cs="Tahoma"/>
          <w:sz w:val="20"/>
          <w:szCs w:val="20"/>
        </w:rPr>
        <w:t>The Council has developed a substantial Apprenticeship programme as part of the Workforce Plan with 14 posts identified across Painters, Plumbers, Carpenters, Fitter Mechanics and Bricklayers. The programme is developed in accordance with the requirements set out by Solas for providing apprenticeships as it is a national qualification that is awarded on completion. Full information on the apprenticeship programme is available on a dedicated website </w:t>
      </w:r>
      <w:hyperlink r:id="rId10" w:history="1">
        <w:r w:rsidRPr="00B8626B">
          <w:rPr>
            <w:rStyle w:val="Hyperlink"/>
            <w:rFonts w:ascii="Tahoma" w:hAnsi="Tahoma" w:cs="Tahoma"/>
            <w:b/>
            <w:sz w:val="20"/>
            <w:szCs w:val="20"/>
          </w:rPr>
          <w:t>www.apprenticeship.ie</w:t>
        </w:r>
      </w:hyperlink>
      <w:r w:rsidRPr="00B8626B">
        <w:rPr>
          <w:rFonts w:ascii="Tahoma" w:hAnsi="Tahoma" w:cs="Tahoma"/>
          <w:sz w:val="20"/>
          <w:szCs w:val="20"/>
        </w:rPr>
        <w:t>.To date the Council has recruited 8 apprentices and further recruitment will take place in the 2018 to fill the remaining positions. </w:t>
      </w:r>
    </w:p>
    <w:p w:rsidR="00B8626B" w:rsidRPr="00B8626B" w:rsidRDefault="00B8626B" w:rsidP="005A2018">
      <w:pPr>
        <w:ind w:left="720"/>
        <w:rPr>
          <w:rFonts w:ascii="Tahoma" w:hAnsi="Tahoma" w:cs="Tahoma"/>
          <w:sz w:val="20"/>
          <w:szCs w:val="20"/>
        </w:rPr>
      </w:pPr>
    </w:p>
    <w:p w:rsidR="00B8626B"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lastRenderedPageBreak/>
        <w:t xml:space="preserve">Q6/0118 </w:t>
      </w:r>
      <w:r w:rsidR="005A2018">
        <w:rPr>
          <w:rFonts w:ascii="Times New Roman" w:hAnsi="Times New Roman" w:cs="Times New Roman"/>
          <w:b/>
          <w:sz w:val="24"/>
          <w:szCs w:val="24"/>
        </w:rPr>
        <w:tab/>
      </w:r>
      <w:r w:rsidR="00B8626B" w:rsidRPr="00B8626B">
        <w:rPr>
          <w:rFonts w:ascii="Times New Roman" w:hAnsi="Times New Roman" w:cs="Times New Roman"/>
          <w:b/>
          <w:sz w:val="24"/>
          <w:szCs w:val="24"/>
          <w:u w:val="single"/>
        </w:rPr>
        <w:t>SWIMMING POOL PROJECTS</w:t>
      </w:r>
    </w:p>
    <w:p w:rsidR="005E2A54" w:rsidRPr="00EE51DE" w:rsidRDefault="00B8626B"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hAnsi="Times New Roman" w:cs="Times New Roman"/>
          <w:b/>
          <w:sz w:val="24"/>
          <w:szCs w:val="24"/>
        </w:rPr>
        <w:t>QUESTION</w:t>
      </w:r>
      <w:r w:rsidR="00EE51DE" w:rsidRPr="00EE51DE">
        <w:rPr>
          <w:rFonts w:ascii="Times New Roman" w:hAnsi="Times New Roman" w:cs="Times New Roman"/>
          <w:b/>
          <w:sz w:val="24"/>
          <w:szCs w:val="24"/>
        </w:rPr>
        <w:t>:</w:t>
      </w:r>
      <w:r w:rsidR="005A2018" w:rsidRPr="005A2018">
        <w:t xml:space="preserve"> </w:t>
      </w:r>
      <w:r w:rsidR="005A2018" w:rsidRPr="005A2018">
        <w:rPr>
          <w:rFonts w:ascii="Times New Roman" w:hAnsi="Times New Roman" w:cs="Times New Roman"/>
          <w:b/>
          <w:sz w:val="24"/>
          <w:szCs w:val="24"/>
        </w:rPr>
        <w:t>Councillor P. Gogarty</w:t>
      </w:r>
    </w:p>
    <w:p w:rsidR="005E2A54"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report on the progress of swimming pool projects in the County including new build and refurbishment/repair works; and if a statement can be made on the matter.</w:t>
      </w:r>
    </w:p>
    <w:p w:rsidR="00B8626B" w:rsidRPr="00B8626B" w:rsidRDefault="00B8626B" w:rsidP="005A2018">
      <w:pPr>
        <w:ind w:left="720"/>
        <w:rPr>
          <w:rFonts w:ascii="Times New Roman" w:hAnsi="Times New Roman" w:cs="Times New Roman"/>
          <w:b/>
          <w:sz w:val="24"/>
          <w:szCs w:val="24"/>
        </w:rPr>
      </w:pPr>
      <w:r w:rsidRPr="00B8626B">
        <w:rPr>
          <w:rFonts w:ascii="Times New Roman" w:hAnsi="Times New Roman" w:cs="Times New Roman"/>
          <w:b/>
          <w:sz w:val="24"/>
          <w:szCs w:val="24"/>
        </w:rPr>
        <w:t>REPLY:</w:t>
      </w:r>
    </w:p>
    <w:p w:rsidR="00B8626B" w:rsidRPr="00B8626B" w:rsidRDefault="00B8626B" w:rsidP="00B8626B">
      <w:pPr>
        <w:pStyle w:val="NormalWeb"/>
        <w:rPr>
          <w:rFonts w:ascii="Tahoma" w:hAnsi="Tahoma" w:cs="Tahoma"/>
          <w:sz w:val="20"/>
          <w:szCs w:val="20"/>
        </w:rPr>
      </w:pPr>
      <w:r>
        <w:rPr>
          <w:rFonts w:ascii="Tahoma" w:hAnsi="Tahoma" w:cs="Tahoma"/>
          <w:sz w:val="20"/>
          <w:szCs w:val="20"/>
        </w:rPr>
        <w:tab/>
      </w:r>
      <w:r w:rsidRPr="00B8626B">
        <w:rPr>
          <w:rFonts w:ascii="Tahoma" w:hAnsi="Tahoma" w:cs="Tahoma"/>
          <w:sz w:val="20"/>
          <w:szCs w:val="20"/>
        </w:rPr>
        <w:t xml:space="preserve">The new swimming-pool at Griffeen Park Lucan is currently at Tender preparation stage by </w:t>
      </w:r>
      <w:r>
        <w:rPr>
          <w:rFonts w:ascii="Tahoma" w:hAnsi="Tahoma" w:cs="Tahoma"/>
          <w:sz w:val="20"/>
          <w:szCs w:val="20"/>
        </w:rPr>
        <w:tab/>
      </w:r>
      <w:r w:rsidRPr="00B8626B">
        <w:rPr>
          <w:rFonts w:ascii="Tahoma" w:hAnsi="Tahoma" w:cs="Tahoma"/>
          <w:sz w:val="20"/>
          <w:szCs w:val="20"/>
        </w:rPr>
        <w:t xml:space="preserve">consultant design team. Shortlisting process for suitable contractors is ready to commence </w:t>
      </w:r>
      <w:r>
        <w:rPr>
          <w:rFonts w:ascii="Tahoma" w:hAnsi="Tahoma" w:cs="Tahoma"/>
          <w:sz w:val="20"/>
          <w:szCs w:val="20"/>
        </w:rPr>
        <w:tab/>
      </w:r>
      <w:r w:rsidRPr="00B8626B">
        <w:rPr>
          <w:rFonts w:ascii="Tahoma" w:hAnsi="Tahoma" w:cs="Tahoma"/>
          <w:sz w:val="20"/>
          <w:szCs w:val="20"/>
        </w:rPr>
        <w:t xml:space="preserve">shortly and tenders are scheduled to issue in early March 2018. Tallaght and Clondalkin pools </w:t>
      </w:r>
      <w:r>
        <w:rPr>
          <w:rFonts w:ascii="Tahoma" w:hAnsi="Tahoma" w:cs="Tahoma"/>
          <w:sz w:val="20"/>
          <w:szCs w:val="20"/>
        </w:rPr>
        <w:tab/>
      </w:r>
      <w:r w:rsidRPr="00B8626B">
        <w:rPr>
          <w:rFonts w:ascii="Tahoma" w:hAnsi="Tahoma" w:cs="Tahoma"/>
          <w:sz w:val="20"/>
          <w:szCs w:val="20"/>
        </w:rPr>
        <w:t xml:space="preserve">are both experiencing difficulties with movable floors. The floor at Clondalkin requires a </w:t>
      </w:r>
      <w:r>
        <w:rPr>
          <w:rFonts w:ascii="Tahoma" w:hAnsi="Tahoma" w:cs="Tahoma"/>
          <w:sz w:val="20"/>
          <w:szCs w:val="20"/>
        </w:rPr>
        <w:tab/>
      </w:r>
      <w:r w:rsidRPr="00B8626B">
        <w:rPr>
          <w:rFonts w:ascii="Tahoma" w:hAnsi="Tahoma" w:cs="Tahoma"/>
          <w:sz w:val="20"/>
          <w:szCs w:val="20"/>
        </w:rPr>
        <w:t xml:space="preserve">replacement part which is in manufacture now and will be installed shortly. The floor in </w:t>
      </w:r>
      <w:r>
        <w:rPr>
          <w:rFonts w:ascii="Tahoma" w:hAnsi="Tahoma" w:cs="Tahoma"/>
          <w:sz w:val="20"/>
          <w:szCs w:val="20"/>
        </w:rPr>
        <w:tab/>
      </w:r>
      <w:r w:rsidRPr="00B8626B">
        <w:rPr>
          <w:rFonts w:ascii="Tahoma" w:hAnsi="Tahoma" w:cs="Tahoma"/>
          <w:sz w:val="20"/>
          <w:szCs w:val="20"/>
        </w:rPr>
        <w:t xml:space="preserve">Tallaght has a </w:t>
      </w:r>
      <w:r>
        <w:rPr>
          <w:rFonts w:ascii="Tahoma" w:hAnsi="Tahoma" w:cs="Tahoma"/>
          <w:sz w:val="20"/>
          <w:szCs w:val="20"/>
        </w:rPr>
        <w:t>s</w:t>
      </w:r>
      <w:r w:rsidRPr="00B8626B">
        <w:rPr>
          <w:rFonts w:ascii="Tahoma" w:hAnsi="Tahoma" w:cs="Tahoma"/>
          <w:sz w:val="20"/>
          <w:szCs w:val="20"/>
        </w:rPr>
        <w:t xml:space="preserve">tructural fault which required underwater-specialist survey. This is now </w:t>
      </w:r>
      <w:r>
        <w:rPr>
          <w:rFonts w:ascii="Tahoma" w:hAnsi="Tahoma" w:cs="Tahoma"/>
          <w:sz w:val="20"/>
          <w:szCs w:val="20"/>
        </w:rPr>
        <w:tab/>
      </w:r>
      <w:r w:rsidRPr="00B8626B">
        <w:rPr>
          <w:rFonts w:ascii="Tahoma" w:hAnsi="Tahoma" w:cs="Tahoma"/>
          <w:sz w:val="20"/>
          <w:szCs w:val="20"/>
        </w:rPr>
        <w:t xml:space="preserve">completed and engineering evaluation can be carried to establish optimal repair strategy in </w:t>
      </w:r>
      <w:r>
        <w:rPr>
          <w:rFonts w:ascii="Tahoma" w:hAnsi="Tahoma" w:cs="Tahoma"/>
          <w:sz w:val="20"/>
          <w:szCs w:val="20"/>
        </w:rPr>
        <w:tab/>
      </w:r>
      <w:r w:rsidRPr="00B8626B">
        <w:rPr>
          <w:rFonts w:ascii="Tahoma" w:hAnsi="Tahoma" w:cs="Tahoma"/>
          <w:sz w:val="20"/>
          <w:szCs w:val="20"/>
        </w:rPr>
        <w:t>terms of ongoing reliability and value for money.</w:t>
      </w:r>
    </w:p>
    <w:p w:rsidR="00B8626B" w:rsidRPr="00B8626B" w:rsidRDefault="00B8626B" w:rsidP="005A2018">
      <w:pPr>
        <w:ind w:left="720"/>
        <w:rPr>
          <w:rFonts w:ascii="Tahoma" w:hAnsi="Tahoma" w:cs="Tahoma"/>
          <w:sz w:val="20"/>
          <w:szCs w:val="20"/>
        </w:rPr>
      </w:pPr>
    </w:p>
    <w:p w:rsidR="00B8626B" w:rsidRDefault="00B8626B" w:rsidP="005A2018">
      <w:pPr>
        <w:ind w:left="720"/>
        <w:rPr>
          <w:rFonts w:ascii="Times New Roman" w:hAnsi="Times New Roman" w:cs="Times New Roman"/>
          <w:sz w:val="24"/>
          <w:szCs w:val="24"/>
        </w:rPr>
      </w:pPr>
    </w:p>
    <w:p w:rsidR="00B8626B" w:rsidRPr="005C223A" w:rsidRDefault="00B8626B" w:rsidP="005A2018">
      <w:pPr>
        <w:ind w:left="720"/>
        <w:rPr>
          <w:rFonts w:ascii="Times New Roman" w:hAnsi="Times New Roman" w:cs="Times New Roman"/>
          <w:sz w:val="24"/>
          <w:szCs w:val="24"/>
        </w:rPr>
      </w:pPr>
    </w:p>
    <w:p w:rsidR="00B8626B"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lastRenderedPageBreak/>
        <w:t xml:space="preserve">Q7/0118 </w:t>
      </w:r>
      <w:r w:rsidR="005A2018">
        <w:rPr>
          <w:rFonts w:ascii="Times New Roman" w:hAnsi="Times New Roman" w:cs="Times New Roman"/>
          <w:b/>
          <w:sz w:val="24"/>
          <w:szCs w:val="24"/>
        </w:rPr>
        <w:tab/>
      </w:r>
      <w:r w:rsidR="00B8626B" w:rsidRPr="00B8626B">
        <w:rPr>
          <w:rFonts w:ascii="Times New Roman" w:hAnsi="Times New Roman" w:cs="Times New Roman"/>
          <w:b/>
          <w:sz w:val="24"/>
          <w:szCs w:val="24"/>
          <w:u w:val="single"/>
        </w:rPr>
        <w:t>TOWN TWINNING</w:t>
      </w:r>
    </w:p>
    <w:p w:rsidR="005E2A54" w:rsidRPr="00EE51DE" w:rsidRDefault="00B8626B"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5A2018" w:rsidRPr="005A2018">
        <w:t xml:space="preserve"> </w:t>
      </w:r>
      <w:r w:rsidR="005A2018" w:rsidRPr="005A2018">
        <w:rPr>
          <w:rFonts w:ascii="Times New Roman" w:eastAsia="Times New Roman" w:hAnsi="Times New Roman" w:cs="Times New Roman"/>
          <w:b/>
          <w:bCs/>
          <w:sz w:val="24"/>
          <w:szCs w:val="24"/>
          <w:lang w:eastAsia="en-US"/>
        </w:rPr>
        <w:t>Councillor C. O'Connor</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confirm that funding was made available in the recent Estimates for Twinning Projects and will he state his plans to use such monies.</w:t>
      </w:r>
    </w:p>
    <w:p w:rsidR="00B8626B" w:rsidRDefault="00082CED" w:rsidP="005A2018">
      <w:pPr>
        <w:ind w:firstLine="720"/>
        <w:rPr>
          <w:rFonts w:ascii="Times New Roman" w:hAnsi="Times New Roman" w:cs="Times New Roman"/>
          <w:sz w:val="24"/>
          <w:szCs w:val="24"/>
        </w:rPr>
      </w:pPr>
      <w:hyperlink r:id="rId11" w:history="1">
        <w:r w:rsidR="009F4434" w:rsidRPr="005C223A">
          <w:rPr>
            <w:rStyle w:val="Hyperlink"/>
            <w:rFonts w:ascii="Times New Roman" w:hAnsi="Times New Roman" w:cs="Times New Roman"/>
            <w:sz w:val="24"/>
            <w:szCs w:val="24"/>
          </w:rPr>
          <w:t>Adopted Annual Budget 2018</w:t>
        </w:r>
      </w:hyperlink>
      <w:r w:rsidR="009F4434" w:rsidRPr="005C223A">
        <w:rPr>
          <w:rFonts w:ascii="Times New Roman" w:hAnsi="Times New Roman" w:cs="Times New Roman"/>
          <w:sz w:val="24"/>
          <w:szCs w:val="24"/>
        </w:rPr>
        <w:br/>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B8626B" w:rsidRDefault="009F4434" w:rsidP="005A2018">
      <w:pPr>
        <w:ind w:left="720"/>
        <w:rPr>
          <w:rFonts w:ascii="Tahoma" w:hAnsi="Tahoma" w:cs="Tahoma"/>
          <w:sz w:val="20"/>
          <w:szCs w:val="20"/>
        </w:rPr>
      </w:pPr>
      <w:r w:rsidRPr="00B8626B">
        <w:rPr>
          <w:rFonts w:ascii="Tahoma" w:hAnsi="Tahoma" w:cs="Tahoma"/>
          <w:sz w:val="20"/>
          <w:szCs w:val="20"/>
        </w:rPr>
        <w:t>Funding of €20,000 for Town Twinning was included in the Estimates by the Chief Executive in the Draft Annual Budget for 2018. The full amount was subsequently reallocated to provide additional funding for Social Inclusion (D0603) when the Draft Annual Budget was considered by Members at the Budget Meeting held on Thursday November 16</w:t>
      </w:r>
      <w:r w:rsidRPr="00B8626B">
        <w:rPr>
          <w:rFonts w:ascii="Tahoma" w:hAnsi="Tahoma" w:cs="Tahoma"/>
          <w:sz w:val="20"/>
          <w:szCs w:val="20"/>
          <w:vertAlign w:val="superscript"/>
        </w:rPr>
        <w:t>th</w:t>
      </w:r>
      <w:r w:rsidRPr="00B8626B">
        <w:rPr>
          <w:rFonts w:ascii="Tahoma" w:hAnsi="Tahoma" w:cs="Tahoma"/>
          <w:sz w:val="20"/>
          <w:szCs w:val="20"/>
        </w:rPr>
        <w:t xml:space="preserve"> 2017.</w:t>
      </w:r>
    </w:p>
    <w:p w:rsidR="005E2A54" w:rsidRDefault="009F4434" w:rsidP="005A2018">
      <w:pPr>
        <w:ind w:left="720"/>
        <w:rPr>
          <w:rFonts w:ascii="Tahoma" w:hAnsi="Tahoma" w:cs="Tahoma"/>
          <w:sz w:val="20"/>
          <w:szCs w:val="20"/>
        </w:rPr>
      </w:pPr>
      <w:r w:rsidRPr="00B8626B">
        <w:rPr>
          <w:rFonts w:ascii="Tahoma" w:hAnsi="Tahoma" w:cs="Tahoma"/>
          <w:sz w:val="20"/>
          <w:szCs w:val="20"/>
        </w:rPr>
        <w:t xml:space="preserve">Details of the reallocation can be found in the ‘Amendments to Draft Annual Budget as presented to the Council by the Chief </w:t>
      </w:r>
      <w:r w:rsidR="005A2018" w:rsidRPr="00B8626B">
        <w:rPr>
          <w:rFonts w:ascii="Tahoma" w:hAnsi="Tahoma" w:cs="Tahoma"/>
          <w:sz w:val="20"/>
          <w:szCs w:val="20"/>
        </w:rPr>
        <w:t>Executive’ section</w:t>
      </w:r>
      <w:r w:rsidRPr="00B8626B">
        <w:rPr>
          <w:rFonts w:ascii="Tahoma" w:hAnsi="Tahoma" w:cs="Tahoma"/>
          <w:sz w:val="20"/>
          <w:szCs w:val="20"/>
        </w:rPr>
        <w:t xml:space="preserve"> of the Adopted Annual Budget.</w:t>
      </w:r>
    </w:p>
    <w:p w:rsidR="00B8626B" w:rsidRPr="00B8626B" w:rsidRDefault="00B8626B" w:rsidP="005A2018">
      <w:pPr>
        <w:ind w:left="720"/>
        <w:rPr>
          <w:rFonts w:ascii="Tahoma" w:hAnsi="Tahoma" w:cs="Tahoma"/>
          <w:sz w:val="20"/>
          <w:szCs w:val="20"/>
        </w:rPr>
      </w:pPr>
    </w:p>
    <w:p w:rsidR="00B8626B"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Q8/0118 </w:t>
      </w:r>
      <w:r w:rsidR="005A2018">
        <w:rPr>
          <w:rFonts w:ascii="Times New Roman" w:hAnsi="Times New Roman" w:cs="Times New Roman"/>
          <w:b/>
          <w:sz w:val="24"/>
          <w:szCs w:val="24"/>
        </w:rPr>
        <w:tab/>
      </w:r>
      <w:r w:rsidR="00B8626B" w:rsidRPr="00B8626B">
        <w:rPr>
          <w:rFonts w:ascii="Times New Roman" w:hAnsi="Times New Roman" w:cs="Times New Roman"/>
          <w:b/>
          <w:sz w:val="24"/>
          <w:szCs w:val="24"/>
          <w:u w:val="single"/>
        </w:rPr>
        <w:t>COMMUNITY RECYCLING</w:t>
      </w:r>
    </w:p>
    <w:p w:rsidR="005E2A54" w:rsidRPr="00EE51DE" w:rsidRDefault="00B8626B"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5A2018" w:rsidRPr="005A2018">
        <w:t xml:space="preserve"> </w:t>
      </w:r>
      <w:r w:rsidR="005A2018" w:rsidRPr="005A2018">
        <w:rPr>
          <w:rFonts w:ascii="Times New Roman" w:eastAsia="Times New Roman" w:hAnsi="Times New Roman" w:cs="Times New Roman"/>
          <w:b/>
          <w:bCs/>
          <w:sz w:val="24"/>
          <w:szCs w:val="24"/>
          <w:lang w:eastAsia="en-US"/>
        </w:rPr>
        <w:t>Councillor C. O'Connor</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confirm his plans to further encourage recycling throughout our County and will he give details of proposals for new Bring Banks.</w:t>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B8626B" w:rsidRDefault="009F4434" w:rsidP="005A2018">
      <w:pPr>
        <w:ind w:left="720"/>
        <w:rPr>
          <w:rFonts w:ascii="Tahoma" w:hAnsi="Tahoma" w:cs="Tahoma"/>
          <w:sz w:val="20"/>
          <w:szCs w:val="20"/>
        </w:rPr>
      </w:pPr>
      <w:r w:rsidRPr="00B8626B">
        <w:rPr>
          <w:rFonts w:ascii="Tahoma" w:hAnsi="Tahoma" w:cs="Tahoma"/>
          <w:sz w:val="20"/>
          <w:szCs w:val="20"/>
        </w:rPr>
        <w:lastRenderedPageBreak/>
        <w:t>A review of the County Recycling Strategy was carried out in 2015/2016 and the findings presented to the Environment SPC at the February 2016 meeting.  The report presented is available on cmas at the following link </w:t>
      </w:r>
      <w:hyperlink r:id="rId12" w:history="1">
        <w:r w:rsidRPr="00B8626B">
          <w:rPr>
            <w:rStyle w:val="Hyperlink"/>
            <w:rFonts w:ascii="Tahoma" w:hAnsi="Tahoma" w:cs="Tahoma"/>
            <w:sz w:val="20"/>
            <w:szCs w:val="20"/>
          </w:rPr>
          <w:t>http://intranet/cmas/documentsbyitem.aspx?itemid=47627http://intranet/cmas/documentsbyitem.aspx?itemid=47627</w:t>
        </w:r>
      </w:hyperlink>
    </w:p>
    <w:p w:rsidR="005E2A54" w:rsidRPr="00B8626B" w:rsidRDefault="009F4434" w:rsidP="005A2018">
      <w:pPr>
        <w:ind w:left="720"/>
        <w:rPr>
          <w:rFonts w:ascii="Tahoma" w:hAnsi="Tahoma" w:cs="Tahoma"/>
          <w:sz w:val="20"/>
          <w:szCs w:val="20"/>
        </w:rPr>
      </w:pPr>
      <w:r w:rsidRPr="00B8626B">
        <w:rPr>
          <w:rFonts w:ascii="Tahoma" w:hAnsi="Tahoma" w:cs="Tahoma"/>
          <w:sz w:val="20"/>
          <w:szCs w:val="20"/>
        </w:rPr>
        <w:t>The report gave details of 70 existing bring bank sites in the County which includes glass, can and textile recycling sites and identified a target of 120 to be achieved by the end of the period of the strategy which is the end of 2021.  The report proposed the removal of the requirement to site bring banks a minimum of 50 metres away from the nearest house, and to replace it with a requirement to consult the property owners affected within this radius, and this was agreed by the SPC.  The report also identified a number of actions/next steps to be carried out and these were as follows -</w:t>
      </w:r>
    </w:p>
    <w:p w:rsidR="005E2A54" w:rsidRPr="00B8626B" w:rsidRDefault="009F4434" w:rsidP="005A2018">
      <w:pPr>
        <w:numPr>
          <w:ilvl w:val="0"/>
          <w:numId w:val="11"/>
        </w:numPr>
        <w:spacing w:after="0"/>
        <w:ind w:left="1077" w:hanging="357"/>
        <w:rPr>
          <w:rFonts w:ascii="Tahoma" w:hAnsi="Tahoma" w:cs="Tahoma"/>
          <w:sz w:val="20"/>
          <w:szCs w:val="20"/>
        </w:rPr>
      </w:pPr>
      <w:r w:rsidRPr="00B8626B">
        <w:rPr>
          <w:rFonts w:ascii="Tahoma" w:hAnsi="Tahoma" w:cs="Tahoma"/>
          <w:sz w:val="20"/>
          <w:szCs w:val="20"/>
        </w:rPr>
        <w:t>Replace bring bank sites lost or expected to be lost in the near future (Brittas Community Centre,</w:t>
      </w:r>
      <w:r w:rsidR="005A2018" w:rsidRPr="00B8626B">
        <w:rPr>
          <w:rFonts w:ascii="Tahoma" w:hAnsi="Tahoma" w:cs="Tahoma"/>
          <w:sz w:val="20"/>
          <w:szCs w:val="20"/>
        </w:rPr>
        <w:t> Avoca</w:t>
      </w:r>
      <w:r w:rsidRPr="00B8626B">
        <w:rPr>
          <w:rFonts w:ascii="Tahoma" w:hAnsi="Tahoma" w:cs="Tahoma"/>
          <w:sz w:val="20"/>
          <w:szCs w:val="20"/>
        </w:rPr>
        <w:t xml:space="preserve"> Handweavers and Roadstone Social Club).</w:t>
      </w:r>
    </w:p>
    <w:p w:rsidR="005E2A54" w:rsidRPr="00B8626B" w:rsidRDefault="009F4434" w:rsidP="005A2018">
      <w:pPr>
        <w:numPr>
          <w:ilvl w:val="0"/>
          <w:numId w:val="11"/>
        </w:numPr>
        <w:spacing w:after="0"/>
        <w:ind w:left="1071" w:hanging="357"/>
        <w:rPr>
          <w:rFonts w:ascii="Tahoma" w:hAnsi="Tahoma" w:cs="Tahoma"/>
          <w:sz w:val="20"/>
          <w:szCs w:val="20"/>
        </w:rPr>
      </w:pPr>
      <w:r w:rsidRPr="00B8626B">
        <w:rPr>
          <w:rFonts w:ascii="Tahoma" w:hAnsi="Tahoma" w:cs="Tahoma"/>
          <w:sz w:val="20"/>
          <w:szCs w:val="20"/>
        </w:rPr>
        <w:t>The requirement to provide additional facilities in the Clondalkin area.  A number of sites (Neilstown Shopping Centre and Rowlagh Community Centre) were assessed in the past but failed the assessment, these should now be re-examined in light of the change in siting requirements.</w:t>
      </w:r>
    </w:p>
    <w:p w:rsidR="005E2A54" w:rsidRPr="00B8626B" w:rsidRDefault="009F4434" w:rsidP="005A2018">
      <w:pPr>
        <w:numPr>
          <w:ilvl w:val="0"/>
          <w:numId w:val="11"/>
        </w:numPr>
        <w:spacing w:after="0"/>
        <w:ind w:left="1071" w:hanging="357"/>
        <w:rPr>
          <w:rFonts w:ascii="Tahoma" w:hAnsi="Tahoma" w:cs="Tahoma"/>
          <w:sz w:val="20"/>
          <w:szCs w:val="20"/>
        </w:rPr>
      </w:pPr>
      <w:r w:rsidRPr="00B8626B">
        <w:rPr>
          <w:rFonts w:ascii="Tahoma" w:hAnsi="Tahoma" w:cs="Tahoma"/>
          <w:sz w:val="20"/>
          <w:szCs w:val="20"/>
        </w:rPr>
        <w:t>Other sites in other locations were proposed and examined in the past which also failed the assessment.  These sites (Woodford Shopping Centre, Lidl car park on New Nangor Road and Newcastle Village) should now also be re-examined in light of the change in siting requirements.</w:t>
      </w:r>
    </w:p>
    <w:p w:rsidR="005E2A54" w:rsidRPr="00B8626B" w:rsidRDefault="009F4434" w:rsidP="005A2018">
      <w:pPr>
        <w:numPr>
          <w:ilvl w:val="0"/>
          <w:numId w:val="11"/>
        </w:numPr>
        <w:spacing w:after="0"/>
        <w:ind w:left="1071" w:hanging="357"/>
        <w:rPr>
          <w:rFonts w:ascii="Tahoma" w:hAnsi="Tahoma" w:cs="Tahoma"/>
          <w:sz w:val="20"/>
          <w:szCs w:val="20"/>
        </w:rPr>
      </w:pPr>
      <w:r w:rsidRPr="00B8626B">
        <w:rPr>
          <w:rFonts w:ascii="Tahoma" w:hAnsi="Tahoma" w:cs="Tahoma"/>
          <w:sz w:val="20"/>
          <w:szCs w:val="20"/>
        </w:rPr>
        <w:t xml:space="preserve">The strategy document identifies 70 bring bank sites in total which are currently in place around the County, 45 </w:t>
      </w:r>
      <w:r w:rsidRPr="00B8626B">
        <w:rPr>
          <w:rFonts w:ascii="Tahoma" w:hAnsi="Tahoma" w:cs="Tahoma"/>
          <w:sz w:val="20"/>
          <w:szCs w:val="20"/>
        </w:rPr>
        <w:lastRenderedPageBreak/>
        <w:t>of these have glass recycling banks (25 have not) and 38 have textile banks (32 have not).  All 70 sites will now be examined to determine if they are suitable for the placing of containers for both waste streams.</w:t>
      </w:r>
    </w:p>
    <w:p w:rsidR="005E2A54" w:rsidRPr="00B8626B" w:rsidRDefault="009F4434" w:rsidP="005A2018">
      <w:pPr>
        <w:numPr>
          <w:ilvl w:val="0"/>
          <w:numId w:val="11"/>
        </w:numPr>
        <w:spacing w:after="0"/>
        <w:ind w:left="1071" w:hanging="357"/>
        <w:rPr>
          <w:rFonts w:ascii="Tahoma" w:hAnsi="Tahoma" w:cs="Tahoma"/>
          <w:sz w:val="20"/>
          <w:szCs w:val="20"/>
        </w:rPr>
      </w:pPr>
      <w:r w:rsidRPr="00B8626B">
        <w:rPr>
          <w:rFonts w:ascii="Tahoma" w:hAnsi="Tahoma" w:cs="Tahoma"/>
          <w:sz w:val="20"/>
          <w:szCs w:val="20"/>
        </w:rPr>
        <w:t xml:space="preserve">The availability of recycling infrastructure around the County will now be examined in </w:t>
      </w:r>
      <w:r w:rsidR="005A2018" w:rsidRPr="00B8626B">
        <w:rPr>
          <w:rFonts w:ascii="Tahoma" w:hAnsi="Tahoma" w:cs="Tahoma"/>
          <w:sz w:val="20"/>
          <w:szCs w:val="20"/>
        </w:rPr>
        <w:t>its</w:t>
      </w:r>
      <w:r w:rsidRPr="00B8626B">
        <w:rPr>
          <w:rFonts w:ascii="Tahoma" w:hAnsi="Tahoma" w:cs="Tahoma"/>
          <w:sz w:val="20"/>
          <w:szCs w:val="20"/>
        </w:rPr>
        <w:t xml:space="preserve"> totality to determine where any deficits may exist and how these can be addressed.  In this regard the requirement to have a recycling facility within 1km of every house will be examined.</w:t>
      </w:r>
    </w:p>
    <w:p w:rsidR="005E2A54" w:rsidRPr="00B8626B" w:rsidRDefault="009F4434" w:rsidP="005A2018">
      <w:pPr>
        <w:ind w:left="714"/>
        <w:rPr>
          <w:rFonts w:ascii="Tahoma" w:hAnsi="Tahoma" w:cs="Tahoma"/>
          <w:sz w:val="20"/>
          <w:szCs w:val="20"/>
        </w:rPr>
      </w:pPr>
      <w:r w:rsidRPr="00B8626B">
        <w:rPr>
          <w:rFonts w:ascii="Tahoma" w:hAnsi="Tahoma" w:cs="Tahoma"/>
          <w:sz w:val="20"/>
          <w:szCs w:val="20"/>
        </w:rPr>
        <w:t>In relation to item 1 above, the sites at Avoca and Roadstone have been retained to date however the site at Brittas which was lost has not yet been replaced.</w:t>
      </w:r>
    </w:p>
    <w:p w:rsidR="005E2A54" w:rsidRPr="00B8626B" w:rsidRDefault="009F4434" w:rsidP="005A2018">
      <w:pPr>
        <w:ind w:left="714"/>
        <w:rPr>
          <w:rFonts w:ascii="Tahoma" w:hAnsi="Tahoma" w:cs="Tahoma"/>
          <w:sz w:val="20"/>
          <w:szCs w:val="20"/>
        </w:rPr>
      </w:pPr>
      <w:r w:rsidRPr="00B8626B">
        <w:rPr>
          <w:rFonts w:ascii="Tahoma" w:hAnsi="Tahoma" w:cs="Tahoma"/>
          <w:sz w:val="20"/>
          <w:szCs w:val="20"/>
        </w:rPr>
        <w:t xml:space="preserve">In relation to sites mentioned at 2 &amp; 3 above, all these have been reassessed and a report on the outcome will presented to the Clondalkin ACM in the </w:t>
      </w:r>
      <w:r w:rsidR="005A2018" w:rsidRPr="00B8626B">
        <w:rPr>
          <w:rFonts w:ascii="Tahoma" w:hAnsi="Tahoma" w:cs="Tahoma"/>
          <w:sz w:val="20"/>
          <w:szCs w:val="20"/>
        </w:rPr>
        <w:t>New Year</w:t>
      </w:r>
      <w:r w:rsidRPr="00B8626B">
        <w:rPr>
          <w:rFonts w:ascii="Tahoma" w:hAnsi="Tahoma" w:cs="Tahoma"/>
          <w:sz w:val="20"/>
          <w:szCs w:val="20"/>
        </w:rPr>
        <w:t>.  A total of 2 potential sites have been identified from this process in the Clondalkin area.</w:t>
      </w:r>
    </w:p>
    <w:p w:rsidR="005E2A54" w:rsidRPr="00B8626B" w:rsidRDefault="009F4434" w:rsidP="005A2018">
      <w:pPr>
        <w:ind w:left="714"/>
        <w:rPr>
          <w:rFonts w:ascii="Tahoma" w:hAnsi="Tahoma" w:cs="Tahoma"/>
          <w:sz w:val="20"/>
          <w:szCs w:val="20"/>
        </w:rPr>
      </w:pPr>
      <w:r w:rsidRPr="00B8626B">
        <w:rPr>
          <w:rFonts w:ascii="Tahoma" w:hAnsi="Tahoma" w:cs="Tahoma"/>
          <w:sz w:val="20"/>
          <w:szCs w:val="20"/>
        </w:rPr>
        <w:t>The work referred to under items 4 &amp; 5 above is underway but not yet completed.</w:t>
      </w:r>
    </w:p>
    <w:p w:rsidR="005E2A54" w:rsidRPr="00B8626B" w:rsidRDefault="009F4434" w:rsidP="005A2018">
      <w:pPr>
        <w:ind w:left="714"/>
        <w:rPr>
          <w:rFonts w:ascii="Tahoma" w:hAnsi="Tahoma" w:cs="Tahoma"/>
          <w:sz w:val="20"/>
          <w:szCs w:val="20"/>
        </w:rPr>
      </w:pPr>
      <w:r w:rsidRPr="00B8626B">
        <w:rPr>
          <w:rFonts w:ascii="Tahoma" w:hAnsi="Tahoma" w:cs="Tahoma"/>
          <w:sz w:val="20"/>
          <w:szCs w:val="20"/>
        </w:rPr>
        <w:t xml:space="preserve">In addition recycling is encouraged and promoted on an ongoing basis, and will continue to be, though the implementation of the Environmental Awareness actions in Litter Management and Waste Management plans. This is achieved through the use of multiple channels </w:t>
      </w:r>
      <w:r w:rsidR="005A2018" w:rsidRPr="00B8626B">
        <w:rPr>
          <w:rFonts w:ascii="Tahoma" w:hAnsi="Tahoma" w:cs="Tahoma"/>
          <w:sz w:val="20"/>
          <w:szCs w:val="20"/>
        </w:rPr>
        <w:t>e.g.</w:t>
      </w:r>
      <w:r w:rsidRPr="00B8626B">
        <w:rPr>
          <w:rFonts w:ascii="Tahoma" w:hAnsi="Tahoma" w:cs="Tahoma"/>
          <w:sz w:val="20"/>
          <w:szCs w:val="20"/>
        </w:rPr>
        <w:t xml:space="preserve"> provision of workshops, talks, competitions, seasonal campaigns, educational information etc. An example of one such initiative was the recent Environmental Awareness campaign during the month of December, where recycling, food waste reduction and waste minimisation and prevention were all promoted. Communications on these areas were disseminated through the South Dublin today </w:t>
      </w:r>
      <w:r w:rsidR="005A2018" w:rsidRPr="00B8626B">
        <w:rPr>
          <w:rFonts w:ascii="Tahoma" w:hAnsi="Tahoma" w:cs="Tahoma"/>
          <w:sz w:val="20"/>
          <w:szCs w:val="20"/>
        </w:rPr>
        <w:t>magazine</w:t>
      </w:r>
      <w:r w:rsidRPr="00B8626B">
        <w:rPr>
          <w:rFonts w:ascii="Tahoma" w:hAnsi="Tahoma" w:cs="Tahoma"/>
          <w:sz w:val="20"/>
          <w:szCs w:val="20"/>
        </w:rPr>
        <w:t xml:space="preserve">, local media, </w:t>
      </w:r>
      <w:hyperlink r:id="rId13" w:history="1">
        <w:r w:rsidRPr="00B8626B">
          <w:rPr>
            <w:rStyle w:val="Hyperlink"/>
            <w:rFonts w:ascii="Tahoma" w:hAnsi="Tahoma" w:cs="Tahoma"/>
            <w:sz w:val="20"/>
            <w:szCs w:val="20"/>
          </w:rPr>
          <w:t>www.sdcc.ie</w:t>
        </w:r>
      </w:hyperlink>
      <w:r w:rsidRPr="00B8626B">
        <w:rPr>
          <w:rFonts w:ascii="Tahoma" w:hAnsi="Tahoma" w:cs="Tahoma"/>
          <w:sz w:val="20"/>
          <w:szCs w:val="20"/>
        </w:rPr>
        <w:t xml:space="preserve"> and social media.</w:t>
      </w:r>
    </w:p>
    <w:p w:rsidR="005E2A54" w:rsidRPr="00B8626B" w:rsidRDefault="009F4434" w:rsidP="005A2018">
      <w:pPr>
        <w:ind w:left="714"/>
        <w:rPr>
          <w:rFonts w:ascii="Tahoma" w:hAnsi="Tahoma" w:cs="Tahoma"/>
          <w:sz w:val="20"/>
          <w:szCs w:val="20"/>
        </w:rPr>
      </w:pPr>
      <w:r w:rsidRPr="00B8626B">
        <w:rPr>
          <w:rFonts w:ascii="Tahoma" w:hAnsi="Tahoma" w:cs="Tahoma"/>
          <w:b/>
          <w:sz w:val="20"/>
          <w:szCs w:val="20"/>
        </w:rPr>
        <w:lastRenderedPageBreak/>
        <w:t xml:space="preserve">Christmas recycling campaign: </w:t>
      </w:r>
      <w:hyperlink r:id="rId14" w:history="1">
        <w:r w:rsidRPr="00B8626B">
          <w:rPr>
            <w:rStyle w:val="Hyperlink"/>
            <w:rFonts w:ascii="Tahoma" w:hAnsi="Tahoma" w:cs="Tahoma"/>
            <w:sz w:val="20"/>
            <w:szCs w:val="20"/>
          </w:rPr>
          <w:t>http://www.sdcc.ie/services/recycling-and-waste/christmas-2017</w:t>
        </w:r>
      </w:hyperlink>
    </w:p>
    <w:p w:rsidR="005E2A54" w:rsidRDefault="009F4434" w:rsidP="005A2018">
      <w:pPr>
        <w:ind w:left="714"/>
        <w:rPr>
          <w:rStyle w:val="Hyperlink"/>
          <w:rFonts w:ascii="Tahoma" w:hAnsi="Tahoma" w:cs="Tahoma"/>
          <w:sz w:val="20"/>
          <w:szCs w:val="20"/>
        </w:rPr>
      </w:pPr>
      <w:r w:rsidRPr="00B8626B">
        <w:rPr>
          <w:rFonts w:ascii="Tahoma" w:hAnsi="Tahoma" w:cs="Tahoma"/>
          <w:b/>
          <w:sz w:val="20"/>
          <w:szCs w:val="20"/>
        </w:rPr>
        <w:t xml:space="preserve">Christmas recycling decoration competition: </w:t>
      </w:r>
      <w:hyperlink r:id="rId15" w:history="1">
        <w:r w:rsidRPr="00B8626B">
          <w:rPr>
            <w:rStyle w:val="Hyperlink"/>
            <w:rFonts w:ascii="Tahoma" w:hAnsi="Tahoma" w:cs="Tahoma"/>
            <w:sz w:val="20"/>
            <w:szCs w:val="20"/>
          </w:rPr>
          <w:t>http://www.sdublincoco.ie/index.aspx?pageid=939&amp;pid=38369</w:t>
        </w:r>
      </w:hyperlink>
    </w:p>
    <w:p w:rsidR="00B8626B" w:rsidRDefault="00B8626B" w:rsidP="005A2018">
      <w:pPr>
        <w:ind w:left="714"/>
        <w:rPr>
          <w:rFonts w:ascii="Tahoma" w:hAnsi="Tahoma" w:cs="Tahoma"/>
          <w:sz w:val="20"/>
          <w:szCs w:val="20"/>
        </w:rPr>
      </w:pPr>
    </w:p>
    <w:p w:rsidR="00B8626B" w:rsidRPr="00B8626B" w:rsidRDefault="00B8626B" w:rsidP="005A2018">
      <w:pPr>
        <w:ind w:left="714"/>
        <w:rPr>
          <w:rFonts w:ascii="Tahoma" w:hAnsi="Tahoma" w:cs="Tahoma"/>
          <w:sz w:val="20"/>
          <w:szCs w:val="20"/>
        </w:rPr>
      </w:pPr>
    </w:p>
    <w:p w:rsidR="00B8626B"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Q9/0118 </w:t>
      </w:r>
      <w:r w:rsidR="005A2018">
        <w:rPr>
          <w:rFonts w:ascii="Times New Roman" w:hAnsi="Times New Roman" w:cs="Times New Roman"/>
          <w:b/>
          <w:sz w:val="24"/>
          <w:szCs w:val="24"/>
        </w:rPr>
        <w:tab/>
      </w:r>
      <w:r w:rsidR="00B8626B" w:rsidRPr="00B8626B">
        <w:rPr>
          <w:rFonts w:ascii="Times New Roman" w:hAnsi="Times New Roman" w:cs="Times New Roman"/>
          <w:b/>
          <w:sz w:val="24"/>
          <w:szCs w:val="24"/>
          <w:u w:val="single"/>
        </w:rPr>
        <w:t>NEW HOMELESS</w:t>
      </w:r>
    </w:p>
    <w:p w:rsidR="005E2A54" w:rsidRPr="00EE51DE" w:rsidRDefault="00B8626B"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D226F">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5A2018" w:rsidRPr="005A2018">
        <w:t xml:space="preserve"> </w:t>
      </w:r>
      <w:r w:rsidR="005A2018" w:rsidRPr="005A2018">
        <w:rPr>
          <w:rFonts w:ascii="Times New Roman" w:eastAsia="Times New Roman" w:hAnsi="Times New Roman" w:cs="Times New Roman"/>
          <w:b/>
          <w:bCs/>
          <w:sz w:val="24"/>
          <w:szCs w:val="24"/>
          <w:lang w:eastAsia="en-US"/>
        </w:rPr>
        <w:t>Councillor C. O'Connor</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if a strategy is in place to deal with newly presenting homeless cases over the next few months; will he detail proposals to ensure that adequate accommodation is made available to those presenting and will he make a statement.</w:t>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7D226F" w:rsidRDefault="009F4434" w:rsidP="005A2018">
      <w:pPr>
        <w:ind w:left="720"/>
        <w:rPr>
          <w:rFonts w:ascii="Tahoma" w:hAnsi="Tahoma" w:cs="Tahoma"/>
          <w:sz w:val="20"/>
          <w:szCs w:val="20"/>
        </w:rPr>
      </w:pPr>
      <w:r w:rsidRPr="007D226F">
        <w:rPr>
          <w:rFonts w:ascii="Tahoma" w:hAnsi="Tahoma" w:cs="Tahoma"/>
          <w:sz w:val="20"/>
          <w:szCs w:val="20"/>
        </w:rPr>
        <w:t>South Dublin County Council has a unit dedicated to providing assistance to those who find themselves homeless.  This unit will continue to operate a clinic in County Hall, Tallaght.  The unit offers advice and assistance and explains the options available to those who find themselves in this difficult situation. </w:t>
      </w:r>
    </w:p>
    <w:p w:rsidR="005E2A54" w:rsidRPr="007D226F" w:rsidRDefault="009F4434" w:rsidP="005A2018">
      <w:pPr>
        <w:ind w:left="720"/>
        <w:rPr>
          <w:rFonts w:ascii="Tahoma" w:hAnsi="Tahoma" w:cs="Tahoma"/>
          <w:sz w:val="20"/>
          <w:szCs w:val="20"/>
        </w:rPr>
      </w:pPr>
      <w:r w:rsidRPr="007D226F">
        <w:rPr>
          <w:rFonts w:ascii="Tahoma" w:hAnsi="Tahoma" w:cs="Tahoma"/>
          <w:sz w:val="20"/>
          <w:szCs w:val="20"/>
        </w:rPr>
        <w:t xml:space="preserve">Families who present as homeless are given advice on accommodation options including how the Self Accommodation option operates by staff in the Homeless Unit.  The Self Accommodate practice will be phased out as alternative accommodation becomes available. Family Hubs are the preferred model of temporary accommodation for homeless </w:t>
      </w:r>
      <w:r w:rsidRPr="007D226F">
        <w:rPr>
          <w:rFonts w:ascii="Tahoma" w:hAnsi="Tahoma" w:cs="Tahoma"/>
          <w:sz w:val="20"/>
          <w:szCs w:val="20"/>
        </w:rPr>
        <w:lastRenderedPageBreak/>
        <w:t xml:space="preserve">families with assistance to move on to a home of their own.  They represent a better, more caring and more cost-effective alternative to commercial hotels and B&amp;B's.  Hubs are available at Tallaght Cross, The Abberley and Respond Gleann </w:t>
      </w:r>
      <w:proofErr w:type="gramStart"/>
      <w:r w:rsidRPr="007D226F">
        <w:rPr>
          <w:rFonts w:ascii="Tahoma" w:hAnsi="Tahoma" w:cs="Tahoma"/>
          <w:sz w:val="20"/>
          <w:szCs w:val="20"/>
        </w:rPr>
        <w:t>na</w:t>
      </w:r>
      <w:proofErr w:type="gramEnd"/>
      <w:r w:rsidRPr="007D226F">
        <w:rPr>
          <w:rFonts w:ascii="Tahoma" w:hAnsi="Tahoma" w:cs="Tahoma"/>
          <w:sz w:val="20"/>
          <w:szCs w:val="20"/>
        </w:rPr>
        <w:t xml:space="preserve"> </w:t>
      </w:r>
      <w:proofErr w:type="spellStart"/>
      <w:r w:rsidRPr="007D226F">
        <w:rPr>
          <w:rFonts w:ascii="Tahoma" w:hAnsi="Tahoma" w:cs="Tahoma"/>
          <w:sz w:val="20"/>
          <w:szCs w:val="20"/>
        </w:rPr>
        <w:t>hEorna</w:t>
      </w:r>
      <w:proofErr w:type="spellEnd"/>
      <w:r w:rsidRPr="007D226F">
        <w:rPr>
          <w:rFonts w:ascii="Tahoma" w:hAnsi="Tahoma" w:cs="Tahoma"/>
          <w:sz w:val="20"/>
          <w:szCs w:val="20"/>
        </w:rPr>
        <w:t xml:space="preserve"> in Tallaght.  These facilities will when fully complete early in 2018 cater for in excess of 100 families.  The DRHE is currently examining the possibility of acquiring another Hub in the County.  We continue to work with the DRHE and look for suitable locations or property throughout the County which could be used to provide emergency accommodation and will keep the Council briefed. </w:t>
      </w:r>
    </w:p>
    <w:p w:rsidR="005E2A54" w:rsidRPr="007D226F" w:rsidRDefault="009F4434" w:rsidP="005A2018">
      <w:pPr>
        <w:ind w:left="720"/>
        <w:rPr>
          <w:rFonts w:ascii="Tahoma" w:hAnsi="Tahoma" w:cs="Tahoma"/>
          <w:sz w:val="20"/>
          <w:szCs w:val="20"/>
        </w:rPr>
      </w:pPr>
      <w:r w:rsidRPr="007D226F">
        <w:rPr>
          <w:rFonts w:ascii="Tahoma" w:hAnsi="Tahoma" w:cs="Tahoma"/>
          <w:sz w:val="20"/>
          <w:szCs w:val="20"/>
        </w:rPr>
        <w:t>Killininney House offers accommodation for single men and additional placements are available as 'step down/transitional' accommodation.  We continue to explore options to support those coming out of supported temporary accommodation.  Other hostel type accommodation is operated through the Central Placement Services and is not in the control of this local authority and as a result the service can only offer the accommodation that is available on any given day.  We continue to work with various agencies and on initiatives such as Housing First to support this group.</w:t>
      </w:r>
    </w:p>
    <w:p w:rsidR="005E2A54" w:rsidRPr="007D226F" w:rsidRDefault="009F4434" w:rsidP="005A2018">
      <w:pPr>
        <w:ind w:left="720"/>
        <w:rPr>
          <w:rFonts w:ascii="Tahoma" w:hAnsi="Tahoma" w:cs="Tahoma"/>
          <w:sz w:val="20"/>
          <w:szCs w:val="20"/>
        </w:rPr>
      </w:pPr>
      <w:r w:rsidRPr="007D226F">
        <w:rPr>
          <w:rFonts w:ascii="Tahoma" w:hAnsi="Tahoma" w:cs="Tahoma"/>
          <w:sz w:val="20"/>
          <w:szCs w:val="20"/>
        </w:rPr>
        <w:t>The Council will continue to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A Homeless Action Team meets which focuses on single persons and known rough sleepers and will continue to meet in 2018.  </w:t>
      </w:r>
    </w:p>
    <w:p w:rsidR="005E2A54" w:rsidRDefault="009F4434" w:rsidP="005A2018">
      <w:pPr>
        <w:ind w:left="720"/>
        <w:rPr>
          <w:rFonts w:ascii="Tahoma" w:hAnsi="Tahoma" w:cs="Tahoma"/>
          <w:sz w:val="20"/>
          <w:szCs w:val="20"/>
        </w:rPr>
      </w:pPr>
      <w:r w:rsidRPr="007D226F">
        <w:rPr>
          <w:rFonts w:ascii="Tahoma" w:hAnsi="Tahoma" w:cs="Tahoma"/>
          <w:sz w:val="20"/>
          <w:szCs w:val="20"/>
        </w:rPr>
        <w:t xml:space="preserve">Anyone assessed as homeless by the homeless unit is eligible to apply for the HAP scheme.  This is the quickest path </w:t>
      </w:r>
      <w:r w:rsidRPr="007D226F">
        <w:rPr>
          <w:rFonts w:ascii="Tahoma" w:hAnsi="Tahoma" w:cs="Tahoma"/>
          <w:sz w:val="20"/>
          <w:szCs w:val="20"/>
        </w:rPr>
        <w:lastRenderedPageBreak/>
        <w:t>out of homelessness and advice is available from the Homeless Unit on how to access this scheme.</w:t>
      </w:r>
    </w:p>
    <w:p w:rsidR="007D226F" w:rsidRPr="007D226F" w:rsidRDefault="007D226F" w:rsidP="005A2018">
      <w:pPr>
        <w:ind w:left="720"/>
        <w:rPr>
          <w:rFonts w:ascii="Tahoma" w:hAnsi="Tahoma" w:cs="Tahoma"/>
          <w:sz w:val="20"/>
          <w:szCs w:val="20"/>
        </w:rPr>
      </w:pPr>
    </w:p>
    <w:p w:rsidR="007D226F" w:rsidRDefault="009F4434" w:rsidP="005A201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Q10/0118 </w:t>
      </w:r>
      <w:r w:rsidR="005A2018">
        <w:rPr>
          <w:rFonts w:ascii="Times New Roman" w:hAnsi="Times New Roman" w:cs="Times New Roman"/>
          <w:b/>
          <w:sz w:val="24"/>
          <w:szCs w:val="24"/>
        </w:rPr>
        <w:tab/>
      </w:r>
      <w:r w:rsidR="007D226F" w:rsidRPr="007D226F">
        <w:rPr>
          <w:rFonts w:ascii="Times New Roman" w:hAnsi="Times New Roman" w:cs="Times New Roman"/>
          <w:b/>
          <w:sz w:val="24"/>
          <w:szCs w:val="24"/>
          <w:u w:val="single"/>
        </w:rPr>
        <w:t>HOUSING ALLOCATIONS</w:t>
      </w:r>
      <w:r w:rsidR="007D226F">
        <w:rPr>
          <w:rFonts w:ascii="Times New Roman" w:hAnsi="Times New Roman" w:cs="Times New Roman"/>
          <w:b/>
          <w:sz w:val="24"/>
          <w:szCs w:val="24"/>
        </w:rPr>
        <w:t xml:space="preserve"> </w:t>
      </w:r>
    </w:p>
    <w:p w:rsidR="005E2A54" w:rsidRPr="00EE51DE" w:rsidRDefault="007D226F" w:rsidP="005A201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5A2018" w:rsidRPr="005A2018">
        <w:t xml:space="preserve"> </w:t>
      </w:r>
      <w:r w:rsidR="005A2018" w:rsidRPr="005A2018">
        <w:rPr>
          <w:rFonts w:ascii="Times New Roman" w:eastAsia="Times New Roman" w:hAnsi="Times New Roman" w:cs="Times New Roman"/>
          <w:b/>
          <w:bCs/>
          <w:sz w:val="24"/>
          <w:szCs w:val="24"/>
          <w:lang w:eastAsia="en-US"/>
        </w:rPr>
        <w:t>Councillor C. O'Connor</w:t>
      </w:r>
    </w:p>
    <w:p w:rsidR="005E2A54" w:rsidRPr="005C223A"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confirm the number of housing allocations made during 2017 and will he give details in respect of each electoral area and also confirm how many of these allocations were made from the homeless list.</w:t>
      </w:r>
    </w:p>
    <w:p w:rsidR="005E2A54" w:rsidRPr="005C223A" w:rsidRDefault="009F4434" w:rsidP="005A201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Default="009F4434" w:rsidP="005A2018">
      <w:pPr>
        <w:ind w:left="720"/>
        <w:rPr>
          <w:rFonts w:ascii="Times New Roman" w:hAnsi="Times New Roman" w:cs="Times New Roman"/>
          <w:sz w:val="24"/>
          <w:szCs w:val="24"/>
        </w:rPr>
      </w:pPr>
      <w:r w:rsidRPr="005C223A">
        <w:rPr>
          <w:rFonts w:ascii="Times New Roman" w:hAnsi="Times New Roman" w:cs="Times New Roman"/>
          <w:sz w:val="24"/>
          <w:szCs w:val="24"/>
        </w:rPr>
        <w:t>The information requested is as set out below. The allocations made are in addition to work in keeping applicants in their homes particularly in private rented dwellings where they become at risk of homelessness.</w:t>
      </w:r>
    </w:p>
    <w:p w:rsidR="007D226F" w:rsidRPr="005C223A" w:rsidRDefault="007D226F" w:rsidP="005A2018">
      <w:pPr>
        <w:ind w:left="720"/>
        <w:rPr>
          <w:rFonts w:ascii="Times New Roman" w:hAnsi="Times New Roman" w:cs="Times New Roman"/>
          <w:sz w:val="24"/>
          <w:szCs w:val="24"/>
        </w:rPr>
      </w:pPr>
    </w:p>
    <w:tbl>
      <w:tblPr>
        <w:tblW w:w="0" w:type="auto"/>
        <w:tblInd w:w="189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10"/>
        <w:gridCol w:w="1700"/>
        <w:gridCol w:w="1234"/>
      </w:tblGrid>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ELECTORAL AREA</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TOTAL ALLOCATIONS</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HOMELESS</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Clondalkin</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85</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47</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Lucan</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41</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16</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Rathfarnham</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12</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8</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Tallaght Central</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46</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18</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Tallaght South</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97</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49</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Templeogue/Terenure</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2</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0</w:t>
            </w:r>
          </w:p>
        </w:tc>
      </w:tr>
      <w:tr w:rsidR="005E2A54" w:rsidRPr="005C223A" w:rsidTr="00611028">
        <w:tc>
          <w:tcPr>
            <w:tcW w:w="231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 </w:t>
            </w:r>
          </w:p>
        </w:tc>
        <w:tc>
          <w:tcPr>
            <w:tcW w:w="1700"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sz w:val="18"/>
                <w:szCs w:val="18"/>
              </w:rPr>
              <w:t>283</w:t>
            </w:r>
          </w:p>
        </w:tc>
        <w:tc>
          <w:tcPr>
            <w:tcW w:w="1234" w:type="dxa"/>
            <w:vAlign w:val="center"/>
          </w:tcPr>
          <w:p w:rsidR="005E2A54" w:rsidRPr="007D226F" w:rsidRDefault="009F4434" w:rsidP="007D226F">
            <w:pPr>
              <w:spacing w:after="120"/>
              <w:rPr>
                <w:rFonts w:ascii="Tahoma" w:hAnsi="Tahoma" w:cs="Tahoma"/>
                <w:sz w:val="18"/>
                <w:szCs w:val="18"/>
              </w:rPr>
            </w:pPr>
            <w:r w:rsidRPr="007D226F">
              <w:rPr>
                <w:rFonts w:ascii="Tahoma" w:hAnsi="Tahoma" w:cs="Tahoma"/>
                <w:i/>
                <w:sz w:val="18"/>
                <w:szCs w:val="18"/>
              </w:rPr>
              <w:t>138</w:t>
            </w:r>
          </w:p>
        </w:tc>
      </w:tr>
    </w:tbl>
    <w:p w:rsidR="007D226F" w:rsidRDefault="007D226F" w:rsidP="00611028">
      <w:pPr>
        <w:pStyle w:val="Heading3"/>
        <w:ind w:hanging="567"/>
        <w:rPr>
          <w:rFonts w:ascii="Times New Roman" w:hAnsi="Times New Roman" w:cs="Times New Roman"/>
          <w:b/>
          <w:sz w:val="24"/>
          <w:szCs w:val="24"/>
        </w:rPr>
      </w:pPr>
    </w:p>
    <w:p w:rsidR="007D226F" w:rsidRDefault="009F4434" w:rsidP="0061102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Q11/0118 </w:t>
      </w:r>
      <w:r w:rsidR="00611028">
        <w:rPr>
          <w:rFonts w:ascii="Times New Roman" w:hAnsi="Times New Roman" w:cs="Times New Roman"/>
          <w:b/>
          <w:sz w:val="24"/>
          <w:szCs w:val="24"/>
        </w:rPr>
        <w:tab/>
      </w:r>
      <w:r w:rsidR="007D226F" w:rsidRPr="007D226F">
        <w:rPr>
          <w:rFonts w:ascii="Times New Roman" w:hAnsi="Times New Roman" w:cs="Times New Roman"/>
          <w:b/>
          <w:sz w:val="24"/>
          <w:szCs w:val="24"/>
          <w:u w:val="single"/>
        </w:rPr>
        <w:t>VOLUNTEERISM</w:t>
      </w:r>
    </w:p>
    <w:p w:rsidR="005E2A54" w:rsidRPr="00EE51DE" w:rsidRDefault="007D226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611028" w:rsidRPr="00611028">
        <w:t xml:space="preserve"> </w:t>
      </w:r>
      <w:r w:rsidR="00611028" w:rsidRPr="00611028">
        <w:rPr>
          <w:rFonts w:ascii="Times New Roman" w:eastAsia="Times New Roman" w:hAnsi="Times New Roman" w:cs="Times New Roman"/>
          <w:b/>
          <w:bCs/>
          <w:sz w:val="24"/>
          <w:szCs w:val="24"/>
          <w:lang w:eastAsia="en-US"/>
        </w:rPr>
        <w:t>Councillor C. O'Connor</w:t>
      </w:r>
    </w:p>
    <w:p w:rsidR="005E2A54" w:rsidRPr="005C223A" w:rsidRDefault="009F4434" w:rsidP="00611028">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present an update on his continuing efforts to encourage volunteerism throughout the County; will he detail initiatives proposed in that regard and will he make a statement.</w:t>
      </w:r>
    </w:p>
    <w:p w:rsidR="005E2A54" w:rsidRPr="005C223A" w:rsidRDefault="009F4434" w:rsidP="0061102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South Dublin County Council has a dedicated department which is committed to Community development, Social Inclusion and sports and recreation development throughout the county and works to provide an environment where all residents of the county have the opportunity to be included and take part.</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South Dublin County Council recognises that many of the services, groups and organisations are provided by volunteers and in addition to our own staff supporting volunteers, the Council supports the work of South Dublin County Volunteer Centre and the South Dublin Public Participation Network in their work supporting and encouraging volunteerism.</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The South Dublin Local Economic and Community Plan 2016-2021 (LECP) includes several actions to volunteerism.</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 xml:space="preserve">In addition a range of community grants and other supports will be provided in 2018 to community and voluntary groups across the County, and this includes supporting community organisations working with older persons, environmental groups, youth groups, sports clubs, festival committees, tidy town groups etc.  The Community Endeavour </w:t>
      </w:r>
      <w:r w:rsidRPr="009A7CEF">
        <w:rPr>
          <w:rFonts w:ascii="Tahoma" w:hAnsi="Tahoma" w:cs="Tahoma"/>
          <w:sz w:val="20"/>
          <w:szCs w:val="20"/>
        </w:rPr>
        <w:lastRenderedPageBreak/>
        <w:t>Awards 2018 in its fourth year will be an acknowledgement of the work carried out by volunteers throughout the year.</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 xml:space="preserve">There are also many events held annually to support and assist </w:t>
      </w:r>
      <w:r w:rsidR="00945494" w:rsidRPr="009A7CEF">
        <w:rPr>
          <w:rFonts w:ascii="Tahoma" w:hAnsi="Tahoma" w:cs="Tahoma"/>
          <w:sz w:val="20"/>
          <w:szCs w:val="20"/>
        </w:rPr>
        <w:t>volunteerism</w:t>
      </w:r>
      <w:r w:rsidRPr="009A7CEF">
        <w:rPr>
          <w:rFonts w:ascii="Tahoma" w:hAnsi="Tahoma" w:cs="Tahoma"/>
          <w:sz w:val="20"/>
          <w:szCs w:val="20"/>
        </w:rPr>
        <w:t xml:space="preserve"> through community wellbeing and by bringing a number of statutory agencies and community groups together such as the work of the Healthy County Interagency Steering Group, Social Inclusion Week, Health and Wellbeing Week, Bealtaine, Play Day and our Sports Disability programme.</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The Council will continue to work throughout 2018 with many other organisations and agencies active in the county who also support and encourage volunteerism on an ongoing basis through many projects, initiatives, campaign, workshops etc. </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We are represented on the Board of Management of SDC Volunteers Bureau and provide advice, support and assistance to the Management of the Volunteer Centre, including annual funding.</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We are partners with the SDCVC on the establishment and management of the South Dublin Volunteer Corp and also provide some funding assistance to the administration and support of the Corp.</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We recognise the hard work, efforts and achievement of volunteerism right through the Community and Voluntary sector as the bedrock of a lot of out groups within our Community Endeavour Awards and indeed have a Category/Award of ‘Volunteer of the Year’</w:t>
      </w:r>
    </w:p>
    <w:p w:rsidR="005E2A54" w:rsidRPr="009A7CEF" w:rsidRDefault="009F4434" w:rsidP="00611028">
      <w:pPr>
        <w:ind w:left="720"/>
        <w:rPr>
          <w:rFonts w:ascii="Tahoma" w:hAnsi="Tahoma" w:cs="Tahoma"/>
          <w:sz w:val="20"/>
          <w:szCs w:val="20"/>
        </w:rPr>
      </w:pPr>
      <w:r w:rsidRPr="009A7CEF">
        <w:rPr>
          <w:rFonts w:ascii="Tahoma" w:hAnsi="Tahoma" w:cs="Tahoma"/>
          <w:sz w:val="20"/>
          <w:szCs w:val="20"/>
        </w:rPr>
        <w:t>While of course we support and encourage active volunteerism throughout the County what is core to the </w:t>
      </w:r>
      <w:r w:rsidR="00945494" w:rsidRPr="009A7CEF">
        <w:rPr>
          <w:rFonts w:ascii="Tahoma" w:hAnsi="Tahoma" w:cs="Tahoma"/>
          <w:sz w:val="20"/>
          <w:szCs w:val="20"/>
        </w:rPr>
        <w:t>work plan</w:t>
      </w:r>
      <w:r w:rsidRPr="009A7CEF">
        <w:rPr>
          <w:rFonts w:ascii="Tahoma" w:hAnsi="Tahoma" w:cs="Tahoma"/>
          <w:sz w:val="20"/>
          <w:szCs w:val="20"/>
        </w:rPr>
        <w:t xml:space="preserve"> of the Community teams is to work with a huge and wide range of voluntary community committees and groups.</w:t>
      </w:r>
    </w:p>
    <w:p w:rsidR="007D226F" w:rsidRPr="005C223A" w:rsidRDefault="007D226F" w:rsidP="00611028">
      <w:pPr>
        <w:ind w:left="720"/>
        <w:rPr>
          <w:rFonts w:ascii="Times New Roman" w:hAnsi="Times New Roman" w:cs="Times New Roman"/>
          <w:sz w:val="24"/>
          <w:szCs w:val="24"/>
        </w:rPr>
      </w:pPr>
    </w:p>
    <w:p w:rsidR="007D226F" w:rsidRPr="007D226F" w:rsidRDefault="009F4434" w:rsidP="00611028">
      <w:pPr>
        <w:pStyle w:val="Heading3"/>
        <w:ind w:hanging="567"/>
        <w:rPr>
          <w:rFonts w:ascii="Times New Roman" w:hAnsi="Times New Roman" w:cs="Times New Roman"/>
          <w:b/>
          <w:sz w:val="24"/>
          <w:szCs w:val="24"/>
          <w:u w:val="single"/>
        </w:rPr>
      </w:pPr>
      <w:r w:rsidRPr="00EE51DE">
        <w:rPr>
          <w:rFonts w:ascii="Times New Roman" w:hAnsi="Times New Roman" w:cs="Times New Roman"/>
          <w:b/>
          <w:sz w:val="24"/>
          <w:szCs w:val="24"/>
        </w:rPr>
        <w:t xml:space="preserve">Q12/0118 </w:t>
      </w:r>
      <w:r w:rsidR="00611028">
        <w:rPr>
          <w:rFonts w:ascii="Times New Roman" w:hAnsi="Times New Roman" w:cs="Times New Roman"/>
          <w:b/>
          <w:sz w:val="24"/>
          <w:szCs w:val="24"/>
        </w:rPr>
        <w:tab/>
      </w:r>
      <w:r w:rsidR="007D226F" w:rsidRPr="007D226F">
        <w:rPr>
          <w:rFonts w:ascii="Times New Roman" w:hAnsi="Times New Roman" w:cs="Times New Roman"/>
          <w:b/>
          <w:sz w:val="24"/>
          <w:szCs w:val="24"/>
          <w:u w:val="single"/>
        </w:rPr>
        <w:t xml:space="preserve">STREET FURNITURE </w:t>
      </w:r>
    </w:p>
    <w:p w:rsidR="005E2A54" w:rsidRPr="00EE51DE" w:rsidRDefault="007D226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611028" w:rsidRPr="00611028">
        <w:t xml:space="preserve"> </w:t>
      </w:r>
      <w:r w:rsidR="00611028" w:rsidRPr="00611028">
        <w:rPr>
          <w:rFonts w:ascii="Times New Roman" w:eastAsia="Times New Roman" w:hAnsi="Times New Roman" w:cs="Times New Roman"/>
          <w:b/>
          <w:bCs/>
          <w:sz w:val="24"/>
          <w:szCs w:val="24"/>
          <w:lang w:eastAsia="en-US"/>
        </w:rPr>
        <w:t>Councillor F. Timmons</w:t>
      </w:r>
    </w:p>
    <w:p w:rsidR="005E2A54" w:rsidRDefault="009F4434" w:rsidP="00611028">
      <w:pPr>
        <w:ind w:left="720"/>
        <w:rPr>
          <w:rFonts w:ascii="Times New Roman" w:hAnsi="Times New Roman" w:cs="Times New Roman"/>
          <w:sz w:val="24"/>
          <w:szCs w:val="24"/>
        </w:rPr>
      </w:pPr>
      <w:r w:rsidRPr="005C223A">
        <w:rPr>
          <w:rFonts w:ascii="Times New Roman" w:hAnsi="Times New Roman" w:cs="Times New Roman"/>
          <w:sz w:val="24"/>
          <w:szCs w:val="24"/>
        </w:rPr>
        <w:t>To ask for a report be given on Street Furniture for the County “...a single operation framework has been tendered and is in position for the supply of street furniture”, that this is reported on and detailed how each electoral area can apply and what is the process and plan for same.</w:t>
      </w:r>
    </w:p>
    <w:p w:rsidR="007D226F" w:rsidRPr="007D226F" w:rsidRDefault="007D226F" w:rsidP="007D226F">
      <w:pPr>
        <w:pStyle w:val="NormalWeb"/>
      </w:pPr>
      <w:r>
        <w:rPr>
          <w:rStyle w:val="Strong"/>
        </w:rPr>
        <w:tab/>
      </w:r>
      <w:r w:rsidRPr="007D226F">
        <w:rPr>
          <w:rStyle w:val="Strong"/>
        </w:rPr>
        <w:t>REPLY:</w:t>
      </w:r>
    </w:p>
    <w:p w:rsidR="007D226F" w:rsidRPr="007D226F" w:rsidRDefault="007D226F" w:rsidP="007D226F">
      <w:pPr>
        <w:pStyle w:val="NormalWeb"/>
        <w:rPr>
          <w:rFonts w:ascii="Tahoma" w:hAnsi="Tahoma" w:cs="Tahoma"/>
          <w:sz w:val="20"/>
          <w:szCs w:val="20"/>
        </w:rPr>
      </w:pPr>
      <w:r>
        <w:rPr>
          <w:rFonts w:ascii="Tahoma" w:hAnsi="Tahoma" w:cs="Tahoma"/>
          <w:sz w:val="20"/>
          <w:szCs w:val="20"/>
        </w:rPr>
        <w:tab/>
      </w:r>
      <w:r w:rsidRPr="007D226F">
        <w:rPr>
          <w:rFonts w:ascii="Tahoma" w:hAnsi="Tahoma" w:cs="Tahoma"/>
          <w:sz w:val="20"/>
          <w:szCs w:val="20"/>
        </w:rPr>
        <w:t xml:space="preserve">The Villages Initiative is under the direction of Land-Use, Planning and Transportation </w:t>
      </w:r>
      <w:r>
        <w:rPr>
          <w:rFonts w:ascii="Tahoma" w:hAnsi="Tahoma" w:cs="Tahoma"/>
          <w:sz w:val="20"/>
          <w:szCs w:val="20"/>
        </w:rPr>
        <w:tab/>
      </w:r>
      <w:r w:rsidRPr="007D226F">
        <w:rPr>
          <w:rFonts w:ascii="Tahoma" w:hAnsi="Tahoma" w:cs="Tahoma"/>
          <w:sz w:val="20"/>
          <w:szCs w:val="20"/>
        </w:rPr>
        <w:t xml:space="preserve">Department of the Council. Works have been carried out in Palmerstown, Clondalkin, Lucan, </w:t>
      </w:r>
      <w:r>
        <w:rPr>
          <w:rFonts w:ascii="Tahoma" w:hAnsi="Tahoma" w:cs="Tahoma"/>
          <w:sz w:val="20"/>
          <w:szCs w:val="20"/>
        </w:rPr>
        <w:tab/>
      </w:r>
      <w:r w:rsidRPr="007D226F">
        <w:rPr>
          <w:rFonts w:ascii="Tahoma" w:hAnsi="Tahoma" w:cs="Tahoma"/>
          <w:sz w:val="20"/>
          <w:szCs w:val="20"/>
        </w:rPr>
        <w:t xml:space="preserve">Rathcoole and Tallaght including public realm, upgrading of street lighting, and hard and soft </w:t>
      </w:r>
      <w:r>
        <w:rPr>
          <w:rFonts w:ascii="Tahoma" w:hAnsi="Tahoma" w:cs="Tahoma"/>
          <w:sz w:val="20"/>
          <w:szCs w:val="20"/>
        </w:rPr>
        <w:tab/>
      </w:r>
      <w:r w:rsidRPr="007D226F">
        <w:rPr>
          <w:rFonts w:ascii="Tahoma" w:hAnsi="Tahoma" w:cs="Tahoma"/>
          <w:sz w:val="20"/>
          <w:szCs w:val="20"/>
        </w:rPr>
        <w:t>landscaping. Street furniture can also be addressed through this programme and a single-</w:t>
      </w:r>
      <w:r>
        <w:rPr>
          <w:rFonts w:ascii="Tahoma" w:hAnsi="Tahoma" w:cs="Tahoma"/>
          <w:sz w:val="20"/>
          <w:szCs w:val="20"/>
        </w:rPr>
        <w:tab/>
      </w:r>
      <w:r w:rsidRPr="007D226F">
        <w:rPr>
          <w:rFonts w:ascii="Tahoma" w:hAnsi="Tahoma" w:cs="Tahoma"/>
          <w:sz w:val="20"/>
          <w:szCs w:val="20"/>
        </w:rPr>
        <w:t xml:space="preserve">operator framework is in place as noted to deliver seating, planters bollards and </w:t>
      </w:r>
      <w:r>
        <w:rPr>
          <w:rFonts w:ascii="Tahoma" w:hAnsi="Tahoma" w:cs="Tahoma"/>
          <w:sz w:val="20"/>
          <w:szCs w:val="20"/>
        </w:rPr>
        <w:tab/>
      </w:r>
      <w:r w:rsidRPr="007D226F">
        <w:rPr>
          <w:rFonts w:ascii="Tahoma" w:hAnsi="Tahoma" w:cs="Tahoma"/>
          <w:sz w:val="20"/>
          <w:szCs w:val="20"/>
        </w:rPr>
        <w:t xml:space="preserve">other </w:t>
      </w:r>
      <w:r>
        <w:rPr>
          <w:rFonts w:ascii="Tahoma" w:hAnsi="Tahoma" w:cs="Tahoma"/>
          <w:sz w:val="20"/>
          <w:szCs w:val="20"/>
        </w:rPr>
        <w:tab/>
      </w:r>
      <w:r w:rsidRPr="007D226F">
        <w:rPr>
          <w:rFonts w:ascii="Tahoma" w:hAnsi="Tahoma" w:cs="Tahoma"/>
          <w:sz w:val="20"/>
          <w:szCs w:val="20"/>
        </w:rPr>
        <w:t xml:space="preserve">elements. There is no stand-alone programme for street furniture and queries and requests </w:t>
      </w:r>
      <w:r>
        <w:rPr>
          <w:rFonts w:ascii="Tahoma" w:hAnsi="Tahoma" w:cs="Tahoma"/>
          <w:sz w:val="20"/>
          <w:szCs w:val="20"/>
        </w:rPr>
        <w:tab/>
      </w:r>
      <w:r w:rsidRPr="007D226F">
        <w:rPr>
          <w:rFonts w:ascii="Tahoma" w:hAnsi="Tahoma" w:cs="Tahoma"/>
          <w:sz w:val="20"/>
          <w:szCs w:val="20"/>
        </w:rPr>
        <w:t xml:space="preserve">should be directed to the coordinating department above for evaluation, consultation and </w:t>
      </w:r>
      <w:r>
        <w:rPr>
          <w:rFonts w:ascii="Tahoma" w:hAnsi="Tahoma" w:cs="Tahoma"/>
          <w:sz w:val="20"/>
          <w:szCs w:val="20"/>
        </w:rPr>
        <w:tab/>
      </w:r>
      <w:r w:rsidRPr="007D226F">
        <w:rPr>
          <w:rFonts w:ascii="Tahoma" w:hAnsi="Tahoma" w:cs="Tahoma"/>
          <w:sz w:val="20"/>
          <w:szCs w:val="20"/>
        </w:rPr>
        <w:t>inclusion as appropriate in the ongoing Village Initiative programme.</w:t>
      </w:r>
    </w:p>
    <w:p w:rsidR="007D226F" w:rsidRPr="007D226F" w:rsidRDefault="007D226F" w:rsidP="007D226F">
      <w:pPr>
        <w:pStyle w:val="NormalWeb"/>
        <w:rPr>
          <w:rFonts w:ascii="Verdana" w:hAnsi="Verdana"/>
        </w:rPr>
      </w:pPr>
    </w:p>
    <w:p w:rsidR="007D226F" w:rsidRDefault="009F4434" w:rsidP="0061102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lastRenderedPageBreak/>
        <w:t xml:space="preserve">Q13/0118 </w:t>
      </w:r>
      <w:r w:rsidR="00611028">
        <w:rPr>
          <w:rFonts w:ascii="Times New Roman" w:hAnsi="Times New Roman" w:cs="Times New Roman"/>
          <w:b/>
          <w:sz w:val="24"/>
          <w:szCs w:val="24"/>
        </w:rPr>
        <w:tab/>
      </w:r>
      <w:r w:rsidR="007D226F" w:rsidRPr="007D226F">
        <w:rPr>
          <w:rFonts w:ascii="Times New Roman" w:hAnsi="Times New Roman" w:cs="Times New Roman"/>
          <w:b/>
          <w:sz w:val="24"/>
          <w:szCs w:val="24"/>
          <w:u w:val="single"/>
        </w:rPr>
        <w:t>VILLAGE INITATIVE SCHEME</w:t>
      </w:r>
    </w:p>
    <w:p w:rsidR="005E2A54" w:rsidRPr="00EE51DE" w:rsidRDefault="007D226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E51DE" w:rsidRPr="003A33B8">
        <w:rPr>
          <w:rFonts w:ascii="Times New Roman" w:eastAsia="Times New Roman" w:hAnsi="Times New Roman" w:cs="Times New Roman"/>
          <w:b/>
          <w:bCs/>
          <w:sz w:val="24"/>
          <w:szCs w:val="24"/>
          <w:lang w:eastAsia="en-US"/>
        </w:rPr>
        <w:t>QUEST</w:t>
      </w:r>
      <w:r>
        <w:rPr>
          <w:rFonts w:ascii="Times New Roman" w:eastAsia="Times New Roman" w:hAnsi="Times New Roman" w:cs="Times New Roman"/>
          <w:b/>
          <w:bCs/>
          <w:sz w:val="24"/>
          <w:szCs w:val="24"/>
          <w:lang w:eastAsia="en-US"/>
        </w:rPr>
        <w:t>ION</w:t>
      </w:r>
      <w:r w:rsidR="00EE51DE">
        <w:rPr>
          <w:rFonts w:ascii="Times New Roman" w:eastAsia="Times New Roman" w:hAnsi="Times New Roman" w:cs="Times New Roman"/>
          <w:b/>
          <w:bCs/>
          <w:sz w:val="24"/>
          <w:szCs w:val="24"/>
          <w:lang w:eastAsia="en-US"/>
        </w:rPr>
        <w:t>:</w:t>
      </w:r>
      <w:r w:rsidR="00611028" w:rsidRPr="00611028">
        <w:t xml:space="preserve"> </w:t>
      </w:r>
      <w:r w:rsidR="00611028" w:rsidRPr="00611028">
        <w:rPr>
          <w:rFonts w:ascii="Times New Roman" w:eastAsia="Times New Roman" w:hAnsi="Times New Roman" w:cs="Times New Roman"/>
          <w:b/>
          <w:bCs/>
          <w:sz w:val="24"/>
          <w:szCs w:val="24"/>
          <w:lang w:eastAsia="en-US"/>
        </w:rPr>
        <w:t>Councillor F. Timmons</w:t>
      </w:r>
    </w:p>
    <w:p w:rsidR="005E2A54" w:rsidRPr="005C223A" w:rsidRDefault="009F4434" w:rsidP="00611028">
      <w:pPr>
        <w:ind w:left="720"/>
        <w:rPr>
          <w:rFonts w:ascii="Times New Roman" w:hAnsi="Times New Roman" w:cs="Times New Roman"/>
          <w:sz w:val="24"/>
          <w:szCs w:val="24"/>
        </w:rPr>
      </w:pPr>
      <w:r w:rsidRPr="005C223A">
        <w:rPr>
          <w:rFonts w:ascii="Times New Roman" w:hAnsi="Times New Roman" w:cs="Times New Roman"/>
          <w:sz w:val="24"/>
          <w:szCs w:val="24"/>
        </w:rPr>
        <w:t>To ask for a report into the Village Initiative S</w:t>
      </w:r>
      <w:r w:rsidR="00611028">
        <w:rPr>
          <w:rFonts w:ascii="Times New Roman" w:hAnsi="Times New Roman" w:cs="Times New Roman"/>
          <w:sz w:val="24"/>
          <w:szCs w:val="24"/>
        </w:rPr>
        <w:t>cheme and outline by Electoral A</w:t>
      </w:r>
      <w:r w:rsidRPr="005C223A">
        <w:rPr>
          <w:rFonts w:ascii="Times New Roman" w:hAnsi="Times New Roman" w:cs="Times New Roman"/>
          <w:sz w:val="24"/>
          <w:szCs w:val="24"/>
        </w:rPr>
        <w:t>rea what progress has been made and what work is outstanding and estimated timeframe's for same?</w:t>
      </w:r>
    </w:p>
    <w:p w:rsidR="004A721F" w:rsidRDefault="004A721F" w:rsidP="00611028">
      <w:pPr>
        <w:ind w:firstLine="720"/>
        <w:rPr>
          <w:rFonts w:ascii="Times New Roman" w:hAnsi="Times New Roman" w:cs="Times New Roman"/>
          <w:b/>
          <w:sz w:val="24"/>
          <w:szCs w:val="24"/>
        </w:rPr>
      </w:pPr>
    </w:p>
    <w:p w:rsidR="005E2A54" w:rsidRDefault="009F4434" w:rsidP="00611028">
      <w:pPr>
        <w:ind w:firstLine="720"/>
        <w:rPr>
          <w:rFonts w:ascii="Times New Roman" w:hAnsi="Times New Roman" w:cs="Times New Roman"/>
          <w:b/>
          <w:sz w:val="24"/>
          <w:szCs w:val="24"/>
        </w:rPr>
      </w:pPr>
      <w:r w:rsidRPr="005C223A">
        <w:rPr>
          <w:rFonts w:ascii="Times New Roman" w:hAnsi="Times New Roman" w:cs="Times New Roman"/>
          <w:b/>
          <w:sz w:val="24"/>
          <w:szCs w:val="24"/>
        </w:rPr>
        <w:t>REPLY:</w:t>
      </w:r>
    </w:p>
    <w:p w:rsidR="00611028" w:rsidRPr="005C223A" w:rsidRDefault="00611028" w:rsidP="00611028">
      <w:pPr>
        <w:ind w:firstLine="720"/>
        <w:rPr>
          <w:rFonts w:ascii="Times New Roman" w:hAnsi="Times New Roman" w:cs="Times New Roman"/>
          <w:sz w:val="24"/>
          <w:szCs w:val="24"/>
        </w:rPr>
      </w:pPr>
    </w:p>
    <w:tbl>
      <w:tblPr>
        <w:tblW w:w="0" w:type="auto"/>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29"/>
        <w:gridCol w:w="2009"/>
        <w:gridCol w:w="1542"/>
        <w:gridCol w:w="1098"/>
        <w:gridCol w:w="1098"/>
        <w:gridCol w:w="1098"/>
      </w:tblGrid>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Village</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 xml:space="preserve">    Electoral Area</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 xml:space="preserve"> Status</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Palmerstown Village/Manor Road</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Lucan</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2015</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Limekiln Green</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Templeogue Terenure</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2015</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Rathcoole</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Clondalkin</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2016</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Newcastle Phase 1 -</w:t>
            </w:r>
          </w:p>
          <w:p w:rsidR="004A721F" w:rsidRPr="004A721F" w:rsidRDefault="004A721F" w:rsidP="004A721F">
            <w:pPr>
              <w:spacing w:after="0"/>
              <w:rPr>
                <w:rFonts w:ascii="Tahoma" w:hAnsi="Tahoma" w:cs="Tahoma"/>
                <w:sz w:val="18"/>
                <w:szCs w:val="18"/>
              </w:rPr>
            </w:pPr>
            <w:r w:rsidRPr="004A721F">
              <w:rPr>
                <w:rFonts w:ascii="Tahoma" w:hAnsi="Tahoma" w:cs="Tahoma"/>
                <w:sz w:val="18"/>
                <w:szCs w:val="18"/>
              </w:rPr>
              <w:t>Aylmer Rd</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Clondalkin</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2016</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Rathfarnham Village Phase 1  - Gateway Plaza</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Rathfarnham</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2016</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Newcastle Phase 2 -</w:t>
            </w:r>
          </w:p>
          <w:p w:rsidR="004A721F" w:rsidRPr="004A721F" w:rsidRDefault="004A721F" w:rsidP="004A721F">
            <w:pPr>
              <w:spacing w:after="0"/>
              <w:rPr>
                <w:rFonts w:ascii="Tahoma" w:hAnsi="Tahoma" w:cs="Tahoma"/>
                <w:sz w:val="18"/>
                <w:szCs w:val="18"/>
              </w:rPr>
            </w:pPr>
            <w:r w:rsidRPr="004A721F">
              <w:rPr>
                <w:rFonts w:ascii="Tahoma" w:hAnsi="Tahoma" w:cs="Tahoma"/>
                <w:sz w:val="18"/>
                <w:szCs w:val="18"/>
              </w:rPr>
              <w:t>Newcastle Lyons Gateway</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Clondalkin</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2016</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Belgard Walkway</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Tallaght Central</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Completed 2016</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Tallaght Village Phase 1</w:t>
            </w:r>
          </w:p>
          <w:p w:rsidR="004A721F" w:rsidRPr="004A721F" w:rsidRDefault="004A721F" w:rsidP="004A721F">
            <w:pPr>
              <w:spacing w:after="0"/>
              <w:rPr>
                <w:rFonts w:ascii="Tahoma" w:hAnsi="Tahoma" w:cs="Tahoma"/>
                <w:sz w:val="18"/>
                <w:szCs w:val="18"/>
              </w:rPr>
            </w:pPr>
            <w:r w:rsidRPr="004A721F">
              <w:rPr>
                <w:rFonts w:ascii="Tahoma" w:hAnsi="Tahoma" w:cs="Tahoma"/>
                <w:sz w:val="18"/>
                <w:szCs w:val="18"/>
              </w:rPr>
              <w:t>Old Greenhills Rd/Old Bawn Rd</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Tallaght Central</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Under construction. Will be complete by end of Jan 2018</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Templeogue Village</w:t>
            </w:r>
          </w:p>
          <w:p w:rsidR="004A721F" w:rsidRPr="004A721F" w:rsidRDefault="004A721F" w:rsidP="004A721F">
            <w:pPr>
              <w:spacing w:after="0"/>
              <w:rPr>
                <w:rFonts w:ascii="Tahoma" w:hAnsi="Tahoma" w:cs="Tahoma"/>
                <w:sz w:val="18"/>
                <w:szCs w:val="18"/>
              </w:rPr>
            </w:pPr>
            <w:r w:rsidRPr="004A721F">
              <w:rPr>
                <w:rFonts w:ascii="Tahoma" w:hAnsi="Tahoma" w:cs="Tahoma"/>
                <w:sz w:val="18"/>
                <w:szCs w:val="18"/>
              </w:rPr>
              <w:t> </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Templeogue Terenure</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Part VIII in progress. Due for Public Consultation in Spring 2018</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lastRenderedPageBreak/>
              <w:t>Saggart Village</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Tallaght Central</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For tender in Spring 2018</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r w:rsidR="004A721F" w:rsidRPr="005C223A" w:rsidTr="004A721F">
        <w:tc>
          <w:tcPr>
            <w:tcW w:w="132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Lucan Village Green/Lucan Bridge Plaza</w:t>
            </w:r>
          </w:p>
        </w:tc>
        <w:tc>
          <w:tcPr>
            <w:tcW w:w="2009"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Lucan</w:t>
            </w:r>
          </w:p>
        </w:tc>
        <w:tc>
          <w:tcPr>
            <w:tcW w:w="1542" w:type="dxa"/>
            <w:vAlign w:val="center"/>
          </w:tcPr>
          <w:p w:rsidR="004A721F" w:rsidRPr="004A721F" w:rsidRDefault="004A721F" w:rsidP="004A721F">
            <w:pPr>
              <w:spacing w:after="0"/>
              <w:rPr>
                <w:rFonts w:ascii="Tahoma" w:hAnsi="Tahoma" w:cs="Tahoma"/>
                <w:sz w:val="18"/>
                <w:szCs w:val="18"/>
              </w:rPr>
            </w:pPr>
            <w:r w:rsidRPr="004A721F">
              <w:rPr>
                <w:rFonts w:ascii="Tahoma" w:hAnsi="Tahoma" w:cs="Tahoma"/>
                <w:sz w:val="18"/>
                <w:szCs w:val="18"/>
              </w:rPr>
              <w:t>Design under revision to include footbridge.</w:t>
            </w:r>
          </w:p>
          <w:p w:rsidR="004A721F" w:rsidRPr="004A721F" w:rsidRDefault="004A721F" w:rsidP="004A721F">
            <w:pPr>
              <w:spacing w:after="0"/>
              <w:rPr>
                <w:rFonts w:ascii="Tahoma" w:hAnsi="Tahoma" w:cs="Tahoma"/>
                <w:sz w:val="18"/>
                <w:szCs w:val="18"/>
              </w:rPr>
            </w:pPr>
            <w:r w:rsidRPr="004A721F">
              <w:rPr>
                <w:rFonts w:ascii="Tahoma" w:hAnsi="Tahoma" w:cs="Tahoma"/>
                <w:sz w:val="18"/>
                <w:szCs w:val="18"/>
              </w:rPr>
              <w:t>Revised Part VIII in Summer 2018</w:t>
            </w: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c>
          <w:tcPr>
            <w:tcW w:w="1098" w:type="dxa"/>
          </w:tcPr>
          <w:p w:rsidR="004A721F" w:rsidRPr="004A721F" w:rsidRDefault="004A721F" w:rsidP="004A721F">
            <w:pPr>
              <w:spacing w:after="0"/>
              <w:rPr>
                <w:rFonts w:ascii="Tahoma" w:hAnsi="Tahoma" w:cs="Tahoma"/>
                <w:sz w:val="18"/>
                <w:szCs w:val="18"/>
              </w:rPr>
            </w:pPr>
          </w:p>
        </w:tc>
      </w:tr>
    </w:tbl>
    <w:p w:rsidR="004A721F" w:rsidRDefault="004A721F" w:rsidP="00611028">
      <w:pPr>
        <w:pStyle w:val="Heading3"/>
        <w:ind w:hanging="567"/>
        <w:rPr>
          <w:rFonts w:ascii="Times New Roman" w:hAnsi="Times New Roman" w:cs="Times New Roman"/>
          <w:b/>
          <w:sz w:val="24"/>
          <w:szCs w:val="24"/>
        </w:rPr>
      </w:pPr>
    </w:p>
    <w:p w:rsidR="004A721F" w:rsidRDefault="009F4434" w:rsidP="0061102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Q14/0118 </w:t>
      </w:r>
      <w:r w:rsidR="00611028">
        <w:rPr>
          <w:rFonts w:ascii="Times New Roman" w:hAnsi="Times New Roman" w:cs="Times New Roman"/>
          <w:b/>
          <w:sz w:val="24"/>
          <w:szCs w:val="24"/>
        </w:rPr>
        <w:tab/>
      </w:r>
      <w:r w:rsidR="004A721F" w:rsidRPr="004A721F">
        <w:rPr>
          <w:rFonts w:ascii="Times New Roman" w:hAnsi="Times New Roman" w:cs="Times New Roman"/>
          <w:b/>
          <w:sz w:val="24"/>
          <w:szCs w:val="24"/>
          <w:u w:val="single"/>
        </w:rPr>
        <w:t>SHOP FRONT GRANT SCHEME</w:t>
      </w:r>
    </w:p>
    <w:p w:rsidR="005E2A54" w:rsidRPr="00EE51DE" w:rsidRDefault="004A721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611028" w:rsidRPr="00611028">
        <w:t xml:space="preserve"> </w:t>
      </w:r>
      <w:r w:rsidR="00611028" w:rsidRPr="00611028">
        <w:rPr>
          <w:rFonts w:ascii="Times New Roman" w:eastAsia="Times New Roman" w:hAnsi="Times New Roman" w:cs="Times New Roman"/>
          <w:b/>
          <w:bCs/>
          <w:sz w:val="24"/>
          <w:szCs w:val="24"/>
          <w:lang w:eastAsia="en-US"/>
        </w:rPr>
        <w:t>Councillor F. Timmons</w:t>
      </w:r>
    </w:p>
    <w:p w:rsidR="005E2A54" w:rsidRPr="005C223A" w:rsidRDefault="009F4434" w:rsidP="00611028">
      <w:pPr>
        <w:ind w:left="720"/>
        <w:rPr>
          <w:rFonts w:ascii="Times New Roman" w:hAnsi="Times New Roman" w:cs="Times New Roman"/>
          <w:sz w:val="24"/>
          <w:szCs w:val="24"/>
        </w:rPr>
      </w:pPr>
      <w:r w:rsidRPr="005C223A">
        <w:rPr>
          <w:rFonts w:ascii="Times New Roman" w:hAnsi="Times New Roman" w:cs="Times New Roman"/>
          <w:sz w:val="24"/>
          <w:szCs w:val="24"/>
        </w:rPr>
        <w:t>"To ask when the next round of the shop front grant will be available and ask for a report on the uptake of same and how shops can apply?"</w:t>
      </w:r>
    </w:p>
    <w:p w:rsidR="005E2A54" w:rsidRPr="005C223A" w:rsidRDefault="009F4434" w:rsidP="0061102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4A721F" w:rsidRDefault="009F4434" w:rsidP="00611028">
      <w:pPr>
        <w:ind w:left="720"/>
        <w:rPr>
          <w:rFonts w:ascii="Tahoma" w:hAnsi="Tahoma" w:cs="Tahoma"/>
          <w:sz w:val="20"/>
          <w:szCs w:val="20"/>
        </w:rPr>
      </w:pPr>
      <w:r w:rsidRPr="004A721F">
        <w:rPr>
          <w:rFonts w:ascii="Tahoma" w:hAnsi="Tahoma" w:cs="Tahoma"/>
          <w:sz w:val="20"/>
          <w:szCs w:val="20"/>
        </w:rPr>
        <w:t>In 2017, South Dublin County Council received thirty-four initial applications expressing an interest in the Shop Front Grant Scheme. Of those, ten applications proceeded and were approved in accordance with the criteria for the scheme.  Applicants who did not proceed with their application in 2017 can re-apply in 2018.</w:t>
      </w:r>
      <w:r w:rsidR="004A721F" w:rsidRPr="004A721F">
        <w:rPr>
          <w:rFonts w:ascii="Tahoma" w:hAnsi="Tahoma" w:cs="Tahoma"/>
          <w:sz w:val="20"/>
          <w:szCs w:val="20"/>
        </w:rPr>
        <w:t xml:space="preserve"> </w:t>
      </w:r>
    </w:p>
    <w:p w:rsidR="005E2A54" w:rsidRPr="004A721F" w:rsidRDefault="009F4434" w:rsidP="00611028">
      <w:pPr>
        <w:ind w:left="720"/>
        <w:rPr>
          <w:rFonts w:ascii="Tahoma" w:hAnsi="Tahoma" w:cs="Tahoma"/>
          <w:sz w:val="20"/>
          <w:szCs w:val="20"/>
        </w:rPr>
      </w:pPr>
      <w:r w:rsidRPr="004A721F">
        <w:rPr>
          <w:rFonts w:ascii="Tahoma" w:hAnsi="Tahoma" w:cs="Tahoma"/>
          <w:sz w:val="20"/>
          <w:szCs w:val="20"/>
        </w:rPr>
        <w:t>The Shopfront Grant Scheme will be advertised early in 2018 through social media, </w:t>
      </w:r>
      <w:r w:rsidR="00611028" w:rsidRPr="004A721F">
        <w:rPr>
          <w:rFonts w:ascii="Tahoma" w:hAnsi="Tahoma" w:cs="Tahoma"/>
          <w:sz w:val="20"/>
          <w:szCs w:val="20"/>
        </w:rPr>
        <w:t>advertisement</w:t>
      </w:r>
      <w:r w:rsidRPr="004A721F">
        <w:rPr>
          <w:rFonts w:ascii="Tahoma" w:hAnsi="Tahoma" w:cs="Tahoma"/>
          <w:sz w:val="20"/>
          <w:szCs w:val="20"/>
        </w:rPr>
        <w:t xml:space="preserve"> in local papers and a leaflet drop to businesses /retailers in the villages of the County.   The Elected Members will also be e-mailed with details when the scheme is open for applications.</w:t>
      </w:r>
    </w:p>
    <w:p w:rsidR="005E2A54" w:rsidRDefault="009F4434" w:rsidP="00611028">
      <w:pPr>
        <w:ind w:left="720"/>
        <w:rPr>
          <w:rFonts w:ascii="Tahoma" w:hAnsi="Tahoma" w:cs="Tahoma"/>
          <w:sz w:val="20"/>
          <w:szCs w:val="20"/>
        </w:rPr>
      </w:pPr>
      <w:r w:rsidRPr="004A721F">
        <w:rPr>
          <w:rFonts w:ascii="Tahoma" w:hAnsi="Tahoma" w:cs="Tahoma"/>
          <w:sz w:val="20"/>
          <w:szCs w:val="20"/>
        </w:rPr>
        <w:t xml:space="preserve">Explanatory information and application forms will be available online at </w:t>
      </w:r>
      <w:hyperlink r:id="rId16" w:history="1">
        <w:r w:rsidRPr="004A721F">
          <w:rPr>
            <w:rStyle w:val="Hyperlink"/>
            <w:rFonts w:ascii="Tahoma" w:hAnsi="Tahoma" w:cs="Tahoma"/>
            <w:sz w:val="20"/>
            <w:szCs w:val="20"/>
          </w:rPr>
          <w:t>http://www.sdcc.ie/business/enterprise/business-support/shop-front-grant</w:t>
        </w:r>
      </w:hyperlink>
      <w:r w:rsidRPr="004A721F">
        <w:rPr>
          <w:rFonts w:ascii="Tahoma" w:hAnsi="Tahoma" w:cs="Tahoma"/>
          <w:sz w:val="20"/>
          <w:szCs w:val="20"/>
        </w:rPr>
        <w:t>.</w:t>
      </w:r>
    </w:p>
    <w:p w:rsidR="004A721F" w:rsidRPr="004A721F" w:rsidRDefault="004A721F" w:rsidP="00611028">
      <w:pPr>
        <w:ind w:left="720"/>
        <w:rPr>
          <w:rFonts w:ascii="Tahoma" w:hAnsi="Tahoma" w:cs="Tahoma"/>
          <w:sz w:val="20"/>
          <w:szCs w:val="20"/>
        </w:rPr>
      </w:pPr>
    </w:p>
    <w:p w:rsidR="004A721F" w:rsidRDefault="009F4434" w:rsidP="00611028">
      <w:pPr>
        <w:pStyle w:val="Heading3"/>
        <w:ind w:hanging="567"/>
        <w:rPr>
          <w:rFonts w:ascii="Times New Roman" w:hAnsi="Times New Roman" w:cs="Times New Roman"/>
          <w:b/>
          <w:sz w:val="24"/>
          <w:szCs w:val="24"/>
        </w:rPr>
      </w:pPr>
      <w:r w:rsidRPr="004A721F">
        <w:rPr>
          <w:rFonts w:ascii="Times New Roman" w:hAnsi="Times New Roman" w:cs="Times New Roman"/>
          <w:b/>
          <w:sz w:val="24"/>
          <w:szCs w:val="24"/>
        </w:rPr>
        <w:lastRenderedPageBreak/>
        <w:t xml:space="preserve">Q15/0118 </w:t>
      </w:r>
      <w:r w:rsidR="00611028" w:rsidRPr="004A721F">
        <w:rPr>
          <w:rFonts w:ascii="Times New Roman" w:hAnsi="Times New Roman" w:cs="Times New Roman"/>
          <w:b/>
          <w:sz w:val="24"/>
          <w:szCs w:val="24"/>
        </w:rPr>
        <w:tab/>
      </w:r>
      <w:r w:rsidR="004A721F" w:rsidRPr="004A721F">
        <w:rPr>
          <w:rFonts w:ascii="Times New Roman" w:hAnsi="Times New Roman" w:cs="Times New Roman"/>
          <w:b/>
          <w:sz w:val="24"/>
          <w:szCs w:val="24"/>
          <w:u w:val="single"/>
        </w:rPr>
        <w:t>COMMUNITY INFRASTRUCTURE FUND</w:t>
      </w:r>
      <w:r w:rsidR="004A721F">
        <w:rPr>
          <w:rFonts w:ascii="Times New Roman" w:hAnsi="Times New Roman" w:cs="Times New Roman"/>
          <w:b/>
          <w:sz w:val="24"/>
          <w:szCs w:val="24"/>
        </w:rPr>
        <w:t xml:space="preserve"> </w:t>
      </w:r>
    </w:p>
    <w:p w:rsidR="005E2A54" w:rsidRPr="004A721F" w:rsidRDefault="004A721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sidRPr="004A721F">
        <w:rPr>
          <w:rFonts w:ascii="Times New Roman" w:eastAsia="Times New Roman" w:hAnsi="Times New Roman" w:cs="Times New Roman"/>
          <w:b/>
          <w:bCs/>
          <w:sz w:val="24"/>
          <w:szCs w:val="24"/>
          <w:lang w:eastAsia="en-US"/>
        </w:rPr>
        <w:t>:</w:t>
      </w:r>
      <w:r w:rsidR="00611028" w:rsidRPr="004A721F">
        <w:rPr>
          <w:rFonts w:ascii="Times New Roman" w:hAnsi="Times New Roman" w:cs="Times New Roman"/>
          <w:sz w:val="24"/>
          <w:szCs w:val="24"/>
        </w:rPr>
        <w:t xml:space="preserve"> </w:t>
      </w:r>
      <w:r w:rsidR="00611028" w:rsidRPr="004A721F">
        <w:rPr>
          <w:rFonts w:ascii="Times New Roman" w:eastAsia="Times New Roman" w:hAnsi="Times New Roman" w:cs="Times New Roman"/>
          <w:b/>
          <w:bCs/>
          <w:sz w:val="24"/>
          <w:szCs w:val="24"/>
          <w:lang w:eastAsia="en-US"/>
        </w:rPr>
        <w:t>Councillor F. Timmons</w:t>
      </w:r>
    </w:p>
    <w:p w:rsidR="005E2A54" w:rsidRPr="004A721F" w:rsidRDefault="009F4434" w:rsidP="00611028">
      <w:pPr>
        <w:ind w:left="720"/>
        <w:rPr>
          <w:rFonts w:ascii="Times New Roman" w:hAnsi="Times New Roman" w:cs="Times New Roman"/>
          <w:sz w:val="24"/>
          <w:szCs w:val="24"/>
        </w:rPr>
      </w:pPr>
      <w:r w:rsidRPr="004A721F">
        <w:rPr>
          <w:rFonts w:ascii="Times New Roman" w:hAnsi="Times New Roman" w:cs="Times New Roman"/>
          <w:sz w:val="24"/>
          <w:szCs w:val="24"/>
        </w:rPr>
        <w:t xml:space="preserve">To ask how Community </w:t>
      </w:r>
      <w:r w:rsidR="00611028" w:rsidRPr="004A721F">
        <w:rPr>
          <w:rFonts w:ascii="Times New Roman" w:hAnsi="Times New Roman" w:cs="Times New Roman"/>
          <w:sz w:val="24"/>
          <w:szCs w:val="24"/>
        </w:rPr>
        <w:t>centres</w:t>
      </w:r>
      <w:r w:rsidRPr="004A721F">
        <w:rPr>
          <w:rFonts w:ascii="Times New Roman" w:hAnsi="Times New Roman" w:cs="Times New Roman"/>
          <w:sz w:val="24"/>
          <w:szCs w:val="24"/>
        </w:rPr>
        <w:t xml:space="preserve"> can apply for the €350,000 allocated in the budget for 2018 and what this money can be allowed cover?</w:t>
      </w:r>
    </w:p>
    <w:p w:rsidR="005E2A54" w:rsidRPr="005C223A" w:rsidRDefault="009F4434" w:rsidP="0061102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4A721F" w:rsidRDefault="009F4434" w:rsidP="00611028">
      <w:pPr>
        <w:ind w:left="720"/>
        <w:rPr>
          <w:rFonts w:ascii="Tahoma" w:hAnsi="Tahoma" w:cs="Tahoma"/>
          <w:sz w:val="20"/>
          <w:szCs w:val="20"/>
        </w:rPr>
      </w:pPr>
      <w:r w:rsidRPr="004A721F">
        <w:rPr>
          <w:rFonts w:ascii="Tahoma" w:hAnsi="Tahoma" w:cs="Tahoma"/>
          <w:sz w:val="20"/>
          <w:szCs w:val="20"/>
        </w:rPr>
        <w:t>The 2018 budget provided €250,000 for a Community Infrastructure Fund. This funding will replace the Community Initiative Fund, and will be finalised by the Community SPC at its February meeting including terms and criteria for the Fund.</w:t>
      </w:r>
    </w:p>
    <w:p w:rsidR="005E2A54" w:rsidRPr="004A721F" w:rsidRDefault="009F4434" w:rsidP="00611028">
      <w:pPr>
        <w:ind w:left="720"/>
        <w:rPr>
          <w:rFonts w:ascii="Tahoma" w:hAnsi="Tahoma" w:cs="Tahoma"/>
          <w:sz w:val="20"/>
          <w:szCs w:val="20"/>
        </w:rPr>
      </w:pPr>
      <w:r w:rsidRPr="004A721F">
        <w:rPr>
          <w:rFonts w:ascii="Tahoma" w:hAnsi="Tahoma" w:cs="Tahoma"/>
          <w:sz w:val="20"/>
          <w:szCs w:val="20"/>
        </w:rPr>
        <w:t>Once the full details on the operation of the funding have been finalised it will be advertised with an accompanying application form. Each application will be considered on its own merits.</w:t>
      </w:r>
    </w:p>
    <w:p w:rsidR="004A721F" w:rsidRPr="005C223A" w:rsidRDefault="004A721F" w:rsidP="00611028">
      <w:pPr>
        <w:ind w:left="720"/>
        <w:rPr>
          <w:rFonts w:ascii="Times New Roman" w:hAnsi="Times New Roman" w:cs="Times New Roman"/>
          <w:sz w:val="24"/>
          <w:szCs w:val="24"/>
        </w:rPr>
      </w:pPr>
    </w:p>
    <w:p w:rsidR="004A721F" w:rsidRDefault="009F4434" w:rsidP="00611028">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Q16/0118 </w:t>
      </w:r>
      <w:r w:rsidR="00611028">
        <w:rPr>
          <w:rFonts w:ascii="Times New Roman" w:hAnsi="Times New Roman" w:cs="Times New Roman"/>
          <w:b/>
          <w:sz w:val="24"/>
          <w:szCs w:val="24"/>
        </w:rPr>
        <w:tab/>
      </w:r>
      <w:r w:rsidR="004A721F" w:rsidRPr="004A721F">
        <w:rPr>
          <w:rFonts w:ascii="Times New Roman" w:hAnsi="Times New Roman" w:cs="Times New Roman"/>
          <w:b/>
          <w:sz w:val="24"/>
          <w:szCs w:val="24"/>
          <w:u w:val="single"/>
        </w:rPr>
        <w:t>SIGNAGE</w:t>
      </w:r>
    </w:p>
    <w:p w:rsidR="005E2A54" w:rsidRPr="00EE51DE" w:rsidRDefault="004A721F" w:rsidP="0061102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611028" w:rsidRPr="00611028">
        <w:t xml:space="preserve"> </w:t>
      </w:r>
      <w:r w:rsidR="00611028" w:rsidRPr="00611028">
        <w:rPr>
          <w:rFonts w:ascii="Times New Roman" w:eastAsia="Times New Roman" w:hAnsi="Times New Roman" w:cs="Times New Roman"/>
          <w:b/>
          <w:bCs/>
          <w:sz w:val="24"/>
          <w:szCs w:val="24"/>
          <w:lang w:eastAsia="en-US"/>
        </w:rPr>
        <w:t>Councillor F. Timmons</w:t>
      </w:r>
    </w:p>
    <w:p w:rsidR="005E2A54" w:rsidRPr="005C223A" w:rsidRDefault="009F4434" w:rsidP="00611028">
      <w:pPr>
        <w:ind w:left="720"/>
        <w:rPr>
          <w:rFonts w:ascii="Times New Roman" w:hAnsi="Times New Roman" w:cs="Times New Roman"/>
          <w:sz w:val="24"/>
          <w:szCs w:val="24"/>
        </w:rPr>
      </w:pPr>
      <w:r w:rsidRPr="005C223A">
        <w:rPr>
          <w:rFonts w:ascii="Times New Roman" w:hAnsi="Times New Roman" w:cs="Times New Roman"/>
          <w:sz w:val="24"/>
          <w:szCs w:val="24"/>
        </w:rPr>
        <w:t xml:space="preserve">To ask for a report into how Tidy Towns can apply for village signage to enhance </w:t>
      </w:r>
      <w:r w:rsidR="00611028" w:rsidRPr="005C223A">
        <w:rPr>
          <w:rFonts w:ascii="Times New Roman" w:hAnsi="Times New Roman" w:cs="Times New Roman"/>
          <w:sz w:val="24"/>
          <w:szCs w:val="24"/>
        </w:rPr>
        <w:t>their</w:t>
      </w:r>
      <w:r w:rsidRPr="005C223A">
        <w:rPr>
          <w:rFonts w:ascii="Times New Roman" w:hAnsi="Times New Roman" w:cs="Times New Roman"/>
          <w:sz w:val="24"/>
          <w:szCs w:val="24"/>
        </w:rPr>
        <w:t xml:space="preserve"> area and who they contact re same with any proposed signage?</w:t>
      </w:r>
    </w:p>
    <w:p w:rsidR="005E2A54" w:rsidRPr="005C223A" w:rsidRDefault="009F4434" w:rsidP="00611028">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Default="009F4434" w:rsidP="00611028">
      <w:pPr>
        <w:ind w:left="720"/>
        <w:rPr>
          <w:rFonts w:ascii="Tahoma" w:hAnsi="Tahoma" w:cs="Tahoma"/>
          <w:sz w:val="20"/>
          <w:szCs w:val="20"/>
        </w:rPr>
      </w:pPr>
      <w:r w:rsidRPr="004A721F">
        <w:rPr>
          <w:rFonts w:ascii="Tahoma" w:hAnsi="Tahoma" w:cs="Tahoma"/>
          <w:sz w:val="20"/>
          <w:szCs w:val="20"/>
        </w:rPr>
        <w:t>Contact should be made with the Senior Engineer, Road Maintenance in respect of village signage.</w:t>
      </w:r>
    </w:p>
    <w:p w:rsidR="004A721F" w:rsidRDefault="004A721F" w:rsidP="00611028">
      <w:pPr>
        <w:ind w:left="720"/>
        <w:rPr>
          <w:rFonts w:ascii="Tahoma" w:hAnsi="Tahoma" w:cs="Tahoma"/>
          <w:sz w:val="20"/>
          <w:szCs w:val="20"/>
        </w:rPr>
      </w:pPr>
    </w:p>
    <w:p w:rsidR="004A721F" w:rsidRPr="004A721F" w:rsidRDefault="004A721F" w:rsidP="00611028">
      <w:pPr>
        <w:ind w:left="720"/>
        <w:rPr>
          <w:rFonts w:ascii="Tahoma" w:hAnsi="Tahoma" w:cs="Tahoma"/>
          <w:sz w:val="20"/>
          <w:szCs w:val="20"/>
        </w:rPr>
      </w:pPr>
    </w:p>
    <w:p w:rsidR="004A721F" w:rsidRDefault="009F4434" w:rsidP="00984760">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Q17/0118 </w:t>
      </w:r>
      <w:r w:rsidR="00984760">
        <w:rPr>
          <w:rFonts w:ascii="Times New Roman" w:hAnsi="Times New Roman" w:cs="Times New Roman"/>
          <w:b/>
          <w:sz w:val="24"/>
          <w:szCs w:val="24"/>
        </w:rPr>
        <w:tab/>
      </w:r>
      <w:r w:rsidR="004A721F" w:rsidRPr="004A721F">
        <w:rPr>
          <w:rFonts w:ascii="Times New Roman" w:hAnsi="Times New Roman" w:cs="Times New Roman"/>
          <w:b/>
          <w:sz w:val="24"/>
          <w:szCs w:val="24"/>
          <w:u w:val="single"/>
        </w:rPr>
        <w:t>COST OF ILLEGAL DUMPING</w:t>
      </w:r>
      <w:r w:rsidR="004A721F">
        <w:rPr>
          <w:rFonts w:ascii="Times New Roman" w:hAnsi="Times New Roman" w:cs="Times New Roman"/>
          <w:b/>
          <w:sz w:val="24"/>
          <w:szCs w:val="24"/>
        </w:rPr>
        <w:t xml:space="preserve"> </w:t>
      </w:r>
    </w:p>
    <w:p w:rsidR="005E2A54" w:rsidRPr="00EE51DE" w:rsidRDefault="004A721F" w:rsidP="00984760">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984760" w:rsidRPr="00984760">
        <w:t xml:space="preserve"> </w:t>
      </w:r>
      <w:r w:rsidR="00984760" w:rsidRPr="00984760">
        <w:rPr>
          <w:rFonts w:ascii="Times New Roman" w:eastAsia="Times New Roman" w:hAnsi="Times New Roman" w:cs="Times New Roman"/>
          <w:b/>
          <w:bCs/>
          <w:sz w:val="24"/>
          <w:szCs w:val="24"/>
          <w:lang w:eastAsia="en-US"/>
        </w:rPr>
        <w:t>Councillor M. Ward</w:t>
      </w:r>
    </w:p>
    <w:p w:rsidR="005E2A54" w:rsidRPr="005C223A" w:rsidRDefault="009F4434" w:rsidP="00984760">
      <w:pPr>
        <w:ind w:left="720"/>
        <w:rPr>
          <w:rFonts w:ascii="Times New Roman" w:hAnsi="Times New Roman" w:cs="Times New Roman"/>
          <w:sz w:val="24"/>
          <w:szCs w:val="24"/>
        </w:rPr>
      </w:pPr>
      <w:r w:rsidRPr="005C223A">
        <w:rPr>
          <w:rFonts w:ascii="Times New Roman" w:hAnsi="Times New Roman" w:cs="Times New Roman"/>
          <w:sz w:val="24"/>
          <w:szCs w:val="24"/>
        </w:rPr>
        <w:t>To ask the Chief Executive to provide a report on the overall costs of cleansing of illegal dumping for years 2015/2016 and 2017 and per LEA?</w:t>
      </w:r>
    </w:p>
    <w:p w:rsidR="005E2A54" w:rsidRPr="005C223A" w:rsidRDefault="009F4434" w:rsidP="00984760">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4A721F" w:rsidRDefault="009F4434" w:rsidP="00984760">
      <w:pPr>
        <w:ind w:left="714"/>
        <w:rPr>
          <w:rFonts w:ascii="Tahoma" w:hAnsi="Tahoma" w:cs="Tahoma"/>
          <w:sz w:val="20"/>
          <w:szCs w:val="20"/>
        </w:rPr>
      </w:pPr>
      <w:r w:rsidRPr="004A721F">
        <w:rPr>
          <w:rFonts w:ascii="Tahoma" w:hAnsi="Tahoma" w:cs="Tahoma"/>
          <w:sz w:val="20"/>
          <w:szCs w:val="20"/>
        </w:rPr>
        <w:t xml:space="preserve">The information on cleansing costs cannot be provided by electoral area as is requested here.  The service is provided on a </w:t>
      </w:r>
      <w:r w:rsidR="004A721F" w:rsidRPr="004A721F">
        <w:rPr>
          <w:rFonts w:ascii="Tahoma" w:hAnsi="Tahoma" w:cs="Tahoma"/>
          <w:sz w:val="20"/>
          <w:szCs w:val="20"/>
        </w:rPr>
        <w:t>countywide</w:t>
      </w:r>
      <w:r w:rsidRPr="004A721F">
        <w:rPr>
          <w:rFonts w:ascii="Tahoma" w:hAnsi="Tahoma" w:cs="Tahoma"/>
          <w:sz w:val="20"/>
          <w:szCs w:val="20"/>
        </w:rPr>
        <w:t xml:space="preserve"> basis operating from all 7 public realm maintenance depots.  The staff assigned to the work move from site to site cleaning and removing waste, with waste from all sites bulked together.  It is not possible to separate out details to identify the cost of </w:t>
      </w:r>
      <w:r w:rsidR="00984760" w:rsidRPr="004A721F">
        <w:rPr>
          <w:rFonts w:ascii="Tahoma" w:hAnsi="Tahoma" w:cs="Tahoma"/>
          <w:sz w:val="20"/>
          <w:szCs w:val="20"/>
        </w:rPr>
        <w:t>clean-up</w:t>
      </w:r>
      <w:r w:rsidRPr="004A721F">
        <w:rPr>
          <w:rFonts w:ascii="Tahoma" w:hAnsi="Tahoma" w:cs="Tahoma"/>
          <w:sz w:val="20"/>
          <w:szCs w:val="20"/>
        </w:rPr>
        <w:t xml:space="preserve"> of any individual site.  The overall costs associated with the </w:t>
      </w:r>
      <w:r w:rsidR="00984760" w:rsidRPr="004A721F">
        <w:rPr>
          <w:rFonts w:ascii="Tahoma" w:hAnsi="Tahoma" w:cs="Tahoma"/>
          <w:sz w:val="20"/>
          <w:szCs w:val="20"/>
        </w:rPr>
        <w:t>clean-up</w:t>
      </w:r>
      <w:r w:rsidRPr="004A721F">
        <w:rPr>
          <w:rFonts w:ascii="Tahoma" w:hAnsi="Tahoma" w:cs="Tahoma"/>
          <w:sz w:val="20"/>
          <w:szCs w:val="20"/>
        </w:rPr>
        <w:t xml:space="preserve"> of illegal dumping in the County for the years 2015, 2016 &amp; 2017 are shown below.  It should be noted that the 2017 figure is not an end of year figure and will rise when all costs are accounted for early in 2018.</w:t>
      </w:r>
    </w:p>
    <w:p w:rsidR="005E2A54" w:rsidRPr="004A721F" w:rsidRDefault="009F4434" w:rsidP="00984760">
      <w:pPr>
        <w:numPr>
          <w:ilvl w:val="0"/>
          <w:numId w:val="12"/>
        </w:numPr>
        <w:spacing w:after="0"/>
        <w:ind w:left="1071" w:hanging="357"/>
        <w:rPr>
          <w:rFonts w:ascii="Tahoma" w:hAnsi="Tahoma" w:cs="Tahoma"/>
          <w:sz w:val="20"/>
          <w:szCs w:val="20"/>
        </w:rPr>
      </w:pPr>
      <w:r w:rsidRPr="004A721F">
        <w:rPr>
          <w:rFonts w:ascii="Tahoma" w:hAnsi="Tahoma" w:cs="Tahoma"/>
          <w:sz w:val="20"/>
          <w:szCs w:val="20"/>
        </w:rPr>
        <w:t>2015      €1,306,254</w:t>
      </w:r>
    </w:p>
    <w:p w:rsidR="005E2A54" w:rsidRPr="004A721F" w:rsidRDefault="009F4434" w:rsidP="00984760">
      <w:pPr>
        <w:numPr>
          <w:ilvl w:val="0"/>
          <w:numId w:val="12"/>
        </w:numPr>
        <w:spacing w:after="0"/>
        <w:ind w:left="1071" w:hanging="357"/>
        <w:rPr>
          <w:rFonts w:ascii="Tahoma" w:hAnsi="Tahoma" w:cs="Tahoma"/>
          <w:sz w:val="20"/>
          <w:szCs w:val="20"/>
        </w:rPr>
      </w:pPr>
      <w:r w:rsidRPr="004A721F">
        <w:rPr>
          <w:rFonts w:ascii="Tahoma" w:hAnsi="Tahoma" w:cs="Tahoma"/>
          <w:sz w:val="20"/>
          <w:szCs w:val="20"/>
        </w:rPr>
        <w:t>2016      €1,378,200</w:t>
      </w:r>
    </w:p>
    <w:p w:rsidR="005E2A54" w:rsidRDefault="009F4434" w:rsidP="00984760">
      <w:pPr>
        <w:numPr>
          <w:ilvl w:val="0"/>
          <w:numId w:val="12"/>
        </w:numPr>
        <w:spacing w:after="0"/>
        <w:ind w:left="1071" w:hanging="357"/>
        <w:rPr>
          <w:rFonts w:ascii="Tahoma" w:hAnsi="Tahoma" w:cs="Tahoma"/>
          <w:sz w:val="20"/>
          <w:szCs w:val="20"/>
        </w:rPr>
      </w:pPr>
      <w:r w:rsidRPr="004A721F">
        <w:rPr>
          <w:rFonts w:ascii="Tahoma" w:hAnsi="Tahoma" w:cs="Tahoma"/>
          <w:sz w:val="20"/>
          <w:szCs w:val="20"/>
        </w:rPr>
        <w:t>2017      €1,286,681</w:t>
      </w:r>
    </w:p>
    <w:p w:rsidR="004A721F" w:rsidRPr="004A721F" w:rsidRDefault="004A721F" w:rsidP="009A7CEF">
      <w:pPr>
        <w:spacing w:after="0"/>
        <w:ind w:left="1071"/>
        <w:rPr>
          <w:rFonts w:ascii="Tahoma" w:hAnsi="Tahoma" w:cs="Tahoma"/>
          <w:sz w:val="20"/>
          <w:szCs w:val="20"/>
        </w:rPr>
      </w:pPr>
    </w:p>
    <w:p w:rsidR="004A721F" w:rsidRDefault="009F4434" w:rsidP="00984760">
      <w:pPr>
        <w:pStyle w:val="Heading3"/>
        <w:ind w:hanging="567"/>
        <w:rPr>
          <w:rFonts w:ascii="Times New Roman" w:hAnsi="Times New Roman" w:cs="Times New Roman"/>
          <w:b/>
          <w:sz w:val="24"/>
          <w:szCs w:val="24"/>
        </w:rPr>
      </w:pPr>
      <w:r w:rsidRPr="00EE51DE">
        <w:rPr>
          <w:rFonts w:ascii="Times New Roman" w:hAnsi="Times New Roman" w:cs="Times New Roman"/>
          <w:b/>
          <w:sz w:val="24"/>
          <w:szCs w:val="24"/>
        </w:rPr>
        <w:t xml:space="preserve">Q18/0118 </w:t>
      </w:r>
      <w:r w:rsidR="00984760">
        <w:rPr>
          <w:rFonts w:ascii="Times New Roman" w:hAnsi="Times New Roman" w:cs="Times New Roman"/>
          <w:b/>
          <w:sz w:val="24"/>
          <w:szCs w:val="24"/>
        </w:rPr>
        <w:tab/>
      </w:r>
      <w:r w:rsidR="004A721F" w:rsidRPr="004A721F">
        <w:rPr>
          <w:rFonts w:ascii="Times New Roman" w:hAnsi="Times New Roman" w:cs="Times New Roman"/>
          <w:b/>
          <w:sz w:val="24"/>
          <w:szCs w:val="24"/>
          <w:u w:val="single"/>
        </w:rPr>
        <w:t>CHOICE BASED LETTING SCHEME</w:t>
      </w:r>
    </w:p>
    <w:p w:rsidR="005E2A54" w:rsidRPr="00EE51DE" w:rsidRDefault="004A721F" w:rsidP="00984760">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lang w:eastAsia="en-US"/>
        </w:rPr>
        <w:t>QUESTION</w:t>
      </w:r>
      <w:r w:rsidR="00EE51DE">
        <w:rPr>
          <w:rFonts w:ascii="Times New Roman" w:eastAsia="Times New Roman" w:hAnsi="Times New Roman" w:cs="Times New Roman"/>
          <w:b/>
          <w:bCs/>
          <w:sz w:val="24"/>
          <w:szCs w:val="24"/>
          <w:lang w:eastAsia="en-US"/>
        </w:rPr>
        <w:t>:</w:t>
      </w:r>
      <w:r w:rsidR="00984760" w:rsidRPr="00984760">
        <w:t xml:space="preserve"> </w:t>
      </w:r>
      <w:r w:rsidR="00984760" w:rsidRPr="00984760">
        <w:rPr>
          <w:rFonts w:ascii="Times New Roman" w:eastAsia="Times New Roman" w:hAnsi="Times New Roman" w:cs="Times New Roman"/>
          <w:b/>
          <w:bCs/>
          <w:sz w:val="24"/>
          <w:szCs w:val="24"/>
          <w:lang w:eastAsia="en-US"/>
        </w:rPr>
        <w:t>Councillor M. Ward</w:t>
      </w:r>
    </w:p>
    <w:p w:rsidR="005E2A54" w:rsidRPr="005C223A" w:rsidRDefault="009F4434" w:rsidP="00984760">
      <w:pPr>
        <w:ind w:left="720"/>
        <w:rPr>
          <w:rFonts w:ascii="Times New Roman" w:hAnsi="Times New Roman" w:cs="Times New Roman"/>
          <w:sz w:val="24"/>
          <w:szCs w:val="24"/>
        </w:rPr>
      </w:pPr>
      <w:r w:rsidRPr="005C223A">
        <w:rPr>
          <w:rFonts w:ascii="Times New Roman" w:hAnsi="Times New Roman" w:cs="Times New Roman"/>
          <w:sz w:val="24"/>
          <w:szCs w:val="24"/>
        </w:rPr>
        <w:t xml:space="preserve">To ask the Chief Executive to provide a report on the amount of people housed through CBL on the 1 bed, </w:t>
      </w:r>
      <w:r w:rsidRPr="005C223A">
        <w:rPr>
          <w:rFonts w:ascii="Times New Roman" w:hAnsi="Times New Roman" w:cs="Times New Roman"/>
          <w:sz w:val="24"/>
          <w:szCs w:val="24"/>
        </w:rPr>
        <w:lastRenderedPageBreak/>
        <w:t xml:space="preserve">2 bed, 3 bed and 4 bed list in 2015, 2016, 2017 in total and both north and south of the Nass Road and how many people are currently waiting on 1 bed, 2 bed, 3 </w:t>
      </w:r>
      <w:r w:rsidR="00945494" w:rsidRPr="005C223A">
        <w:rPr>
          <w:rFonts w:ascii="Times New Roman" w:hAnsi="Times New Roman" w:cs="Times New Roman"/>
          <w:sz w:val="24"/>
          <w:szCs w:val="24"/>
        </w:rPr>
        <w:t>bed,</w:t>
      </w:r>
      <w:r w:rsidRPr="005C223A">
        <w:rPr>
          <w:rFonts w:ascii="Times New Roman" w:hAnsi="Times New Roman" w:cs="Times New Roman"/>
          <w:sz w:val="24"/>
          <w:szCs w:val="24"/>
        </w:rPr>
        <w:t xml:space="preserve"> 4 bed properties and what is the average waiting time for each on CBL?</w:t>
      </w:r>
    </w:p>
    <w:p w:rsidR="005E2A54" w:rsidRPr="005C223A" w:rsidRDefault="009F4434" w:rsidP="00984760">
      <w:pPr>
        <w:ind w:firstLine="720"/>
        <w:rPr>
          <w:rFonts w:ascii="Times New Roman" w:hAnsi="Times New Roman" w:cs="Times New Roman"/>
          <w:sz w:val="24"/>
          <w:szCs w:val="24"/>
        </w:rPr>
      </w:pPr>
      <w:r w:rsidRPr="005C223A">
        <w:rPr>
          <w:rFonts w:ascii="Times New Roman" w:hAnsi="Times New Roman" w:cs="Times New Roman"/>
          <w:b/>
          <w:sz w:val="24"/>
          <w:szCs w:val="24"/>
        </w:rPr>
        <w:t>REPLY:</w:t>
      </w:r>
    </w:p>
    <w:p w:rsidR="005E2A54" w:rsidRPr="005C40B2" w:rsidRDefault="009F4434" w:rsidP="00984760">
      <w:pPr>
        <w:ind w:left="720"/>
        <w:rPr>
          <w:rFonts w:ascii="Tahoma" w:hAnsi="Tahoma" w:cs="Tahoma"/>
          <w:sz w:val="20"/>
          <w:szCs w:val="20"/>
        </w:rPr>
      </w:pPr>
      <w:r w:rsidRPr="005C40B2">
        <w:rPr>
          <w:rFonts w:ascii="Tahoma" w:hAnsi="Tahoma" w:cs="Tahoma"/>
          <w:sz w:val="20"/>
          <w:szCs w:val="20"/>
        </w:rPr>
        <w:t xml:space="preserve">South Dublin County Council introduced the Choice Based Letting (CBL) scheme in October 2011, the first allocation under the scheme being the 8th November 2011.  At 31/12/2017 566 allocations have been made under CBL.  Information below shows allocations through CBL in each size of accommodation, in total and by each housing area i.e. </w:t>
      </w:r>
      <w:proofErr w:type="gramStart"/>
      <w:r w:rsidRPr="005C40B2">
        <w:rPr>
          <w:rFonts w:ascii="Tahoma" w:hAnsi="Tahoma" w:cs="Tahoma"/>
          <w:sz w:val="20"/>
          <w:szCs w:val="20"/>
        </w:rPr>
        <w:t>North</w:t>
      </w:r>
      <w:proofErr w:type="gramEnd"/>
      <w:r w:rsidRPr="005C40B2">
        <w:rPr>
          <w:rFonts w:ascii="Tahoma" w:hAnsi="Tahoma" w:cs="Tahoma"/>
          <w:sz w:val="20"/>
          <w:szCs w:val="20"/>
        </w:rPr>
        <w:t xml:space="preserve"> of the Naas Road (NNR) and South of the Naas Road (SNR) for 2015, 2016 and 2017. </w:t>
      </w:r>
    </w:p>
    <w:p w:rsidR="005E2A54" w:rsidRPr="005C40B2" w:rsidRDefault="009F4434" w:rsidP="00984760">
      <w:pPr>
        <w:ind w:left="720"/>
        <w:rPr>
          <w:rFonts w:ascii="Tahoma" w:hAnsi="Tahoma" w:cs="Tahoma"/>
          <w:sz w:val="20"/>
          <w:szCs w:val="20"/>
        </w:rPr>
      </w:pPr>
      <w:r w:rsidRPr="005C40B2">
        <w:rPr>
          <w:rFonts w:ascii="Tahoma" w:hAnsi="Tahoma" w:cs="Tahoma"/>
          <w:sz w:val="20"/>
          <w:szCs w:val="20"/>
        </w:rPr>
        <w:t>Information below also shows average waiting time for those successful CBL applicants by accommodation size.  </w:t>
      </w:r>
    </w:p>
    <w:p w:rsidR="005E2A54" w:rsidRPr="005C40B2" w:rsidRDefault="009F4434" w:rsidP="00984760">
      <w:pPr>
        <w:ind w:left="720"/>
        <w:rPr>
          <w:rFonts w:ascii="Tahoma" w:hAnsi="Tahoma" w:cs="Tahoma"/>
          <w:sz w:val="20"/>
          <w:szCs w:val="20"/>
        </w:rPr>
      </w:pPr>
      <w:r w:rsidRPr="005C40B2">
        <w:rPr>
          <w:rFonts w:ascii="Tahoma" w:hAnsi="Tahoma" w:cs="Tahoma"/>
          <w:sz w:val="20"/>
          <w:szCs w:val="20"/>
        </w:rPr>
        <w:t>At 31/12/2017 there were 8,176 applicants on the Council's social housing waiting list. The table below shows type of need of accommodation</w:t>
      </w:r>
      <w:r w:rsidR="00945494" w:rsidRPr="005C40B2">
        <w:rPr>
          <w:rFonts w:ascii="Tahoma" w:hAnsi="Tahoma" w:cs="Tahoma"/>
          <w:sz w:val="20"/>
          <w:szCs w:val="20"/>
        </w:rPr>
        <w:t> and</w:t>
      </w:r>
      <w:r w:rsidRPr="005C40B2">
        <w:rPr>
          <w:rFonts w:ascii="Tahoma" w:hAnsi="Tahoma" w:cs="Tahoma"/>
          <w:sz w:val="20"/>
          <w:szCs w:val="20"/>
        </w:rPr>
        <w:t xml:space="preserve"> preferred housing areas - please note some applicants have expressed interest in both areas.</w:t>
      </w:r>
    </w:p>
    <w:p w:rsidR="005E2A54" w:rsidRPr="005C40B2" w:rsidRDefault="009F4434" w:rsidP="00984760">
      <w:pPr>
        <w:ind w:firstLine="720"/>
        <w:rPr>
          <w:rFonts w:ascii="Tahoma" w:hAnsi="Tahoma" w:cs="Tahoma"/>
          <w:sz w:val="20"/>
          <w:szCs w:val="20"/>
        </w:rPr>
      </w:pPr>
      <w:r w:rsidRPr="005C40B2">
        <w:rPr>
          <w:rFonts w:ascii="Tahoma" w:hAnsi="Tahoma" w:cs="Tahoma"/>
          <w:b/>
          <w:sz w:val="20"/>
          <w:szCs w:val="20"/>
        </w:rPr>
        <w:t>CBL ALLOCATIONS COUNTYWIDE</w:t>
      </w:r>
    </w:p>
    <w:tbl>
      <w:tblPr>
        <w:tblW w:w="0" w:type="auto"/>
        <w:tblInd w:w="79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0"/>
        <w:gridCol w:w="1365"/>
        <w:gridCol w:w="1425"/>
        <w:gridCol w:w="1469"/>
        <w:gridCol w:w="1425"/>
        <w:gridCol w:w="807"/>
      </w:tblGrid>
      <w:tr w:rsidR="005E2A54" w:rsidRPr="005C40B2" w:rsidTr="00984760">
        <w:tc>
          <w:tcPr>
            <w:tcW w:w="940"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YEAR</w:t>
            </w:r>
          </w:p>
        </w:tc>
        <w:tc>
          <w:tcPr>
            <w:tcW w:w="136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 BEDROOM</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 BEDROOM</w:t>
            </w:r>
          </w:p>
        </w:tc>
        <w:tc>
          <w:tcPr>
            <w:tcW w:w="1469"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 BEDROOM</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4 BEDROOM</w:t>
            </w:r>
          </w:p>
        </w:tc>
        <w:tc>
          <w:tcPr>
            <w:tcW w:w="80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TOTAL</w:t>
            </w:r>
          </w:p>
        </w:tc>
      </w:tr>
      <w:tr w:rsidR="005E2A54" w:rsidRPr="005C40B2" w:rsidTr="00984760">
        <w:tc>
          <w:tcPr>
            <w:tcW w:w="940"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2015</w:t>
            </w:r>
          </w:p>
        </w:tc>
        <w:tc>
          <w:tcPr>
            <w:tcW w:w="136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41</w:t>
            </w:r>
          </w:p>
        </w:tc>
        <w:tc>
          <w:tcPr>
            <w:tcW w:w="1469"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19</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0</w:t>
            </w:r>
          </w:p>
        </w:tc>
        <w:tc>
          <w:tcPr>
            <w:tcW w:w="80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61</w:t>
            </w:r>
          </w:p>
        </w:tc>
      </w:tr>
      <w:tr w:rsidR="005E2A54" w:rsidRPr="005C40B2" w:rsidTr="00984760">
        <w:tc>
          <w:tcPr>
            <w:tcW w:w="940"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2016</w:t>
            </w:r>
          </w:p>
        </w:tc>
        <w:tc>
          <w:tcPr>
            <w:tcW w:w="136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9</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51</w:t>
            </w:r>
          </w:p>
        </w:tc>
        <w:tc>
          <w:tcPr>
            <w:tcW w:w="1469"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33</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w:t>
            </w:r>
          </w:p>
        </w:tc>
        <w:tc>
          <w:tcPr>
            <w:tcW w:w="80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95</w:t>
            </w:r>
          </w:p>
        </w:tc>
      </w:tr>
      <w:tr w:rsidR="005E2A54" w:rsidRPr="005C40B2" w:rsidTr="00984760">
        <w:tc>
          <w:tcPr>
            <w:tcW w:w="940"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2017</w:t>
            </w:r>
          </w:p>
        </w:tc>
        <w:tc>
          <w:tcPr>
            <w:tcW w:w="136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10</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34</w:t>
            </w:r>
          </w:p>
        </w:tc>
        <w:tc>
          <w:tcPr>
            <w:tcW w:w="1469"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30</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w:t>
            </w:r>
          </w:p>
        </w:tc>
        <w:tc>
          <w:tcPr>
            <w:tcW w:w="80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75</w:t>
            </w:r>
          </w:p>
        </w:tc>
      </w:tr>
      <w:tr w:rsidR="005E2A54" w:rsidRPr="005C40B2" w:rsidTr="00984760">
        <w:tc>
          <w:tcPr>
            <w:tcW w:w="940"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TOTALS</w:t>
            </w:r>
          </w:p>
        </w:tc>
        <w:tc>
          <w:tcPr>
            <w:tcW w:w="136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20</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126</w:t>
            </w:r>
          </w:p>
        </w:tc>
        <w:tc>
          <w:tcPr>
            <w:tcW w:w="1469"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82</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w:t>
            </w:r>
          </w:p>
        </w:tc>
        <w:tc>
          <w:tcPr>
            <w:tcW w:w="80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231</w:t>
            </w:r>
          </w:p>
        </w:tc>
      </w:tr>
    </w:tbl>
    <w:p w:rsidR="005C40B2" w:rsidRDefault="005C40B2" w:rsidP="00984760">
      <w:pPr>
        <w:ind w:firstLine="720"/>
        <w:rPr>
          <w:rFonts w:ascii="Tahoma" w:hAnsi="Tahoma" w:cs="Tahoma"/>
          <w:b/>
          <w:sz w:val="24"/>
          <w:szCs w:val="24"/>
        </w:rPr>
      </w:pPr>
    </w:p>
    <w:p w:rsidR="005E2A54" w:rsidRPr="005C40B2" w:rsidRDefault="009F4434" w:rsidP="00984760">
      <w:pPr>
        <w:ind w:firstLine="720"/>
        <w:rPr>
          <w:rFonts w:ascii="Tahoma" w:hAnsi="Tahoma" w:cs="Tahoma"/>
          <w:sz w:val="20"/>
          <w:szCs w:val="20"/>
        </w:rPr>
      </w:pPr>
      <w:r w:rsidRPr="005C40B2">
        <w:rPr>
          <w:rFonts w:ascii="Tahoma" w:hAnsi="Tahoma" w:cs="Tahoma"/>
          <w:b/>
          <w:sz w:val="20"/>
          <w:szCs w:val="20"/>
        </w:rPr>
        <w:t>CBL ALLOCATIONS BY AREA </w:t>
      </w:r>
    </w:p>
    <w:tbl>
      <w:tblPr>
        <w:tblW w:w="7420" w:type="dxa"/>
        <w:tblInd w:w="79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40"/>
        <w:gridCol w:w="660"/>
        <w:gridCol w:w="705"/>
        <w:gridCol w:w="705"/>
        <w:gridCol w:w="720"/>
        <w:gridCol w:w="705"/>
        <w:gridCol w:w="705"/>
        <w:gridCol w:w="705"/>
        <w:gridCol w:w="720"/>
        <w:gridCol w:w="855"/>
      </w:tblGrid>
      <w:tr w:rsidR="005E2A54" w:rsidRPr="005C40B2" w:rsidTr="00984760">
        <w:tc>
          <w:tcPr>
            <w:tcW w:w="940" w:type="dxa"/>
            <w:vMerge w:val="restart"/>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lastRenderedPageBreak/>
              <w:t>YEAR</w:t>
            </w:r>
          </w:p>
        </w:tc>
        <w:tc>
          <w:tcPr>
            <w:tcW w:w="1365" w:type="dxa"/>
            <w:gridSpan w:val="2"/>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 BEDROOM</w:t>
            </w:r>
          </w:p>
        </w:tc>
        <w:tc>
          <w:tcPr>
            <w:tcW w:w="1425" w:type="dxa"/>
            <w:gridSpan w:val="2"/>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 BEDROOM</w:t>
            </w:r>
          </w:p>
        </w:tc>
        <w:tc>
          <w:tcPr>
            <w:tcW w:w="1410" w:type="dxa"/>
            <w:gridSpan w:val="2"/>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 BEDROOM </w:t>
            </w:r>
          </w:p>
        </w:tc>
        <w:tc>
          <w:tcPr>
            <w:tcW w:w="1425" w:type="dxa"/>
            <w:gridSpan w:val="2"/>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4 BEDROOM </w:t>
            </w:r>
          </w:p>
        </w:tc>
        <w:tc>
          <w:tcPr>
            <w:tcW w:w="855" w:type="dxa"/>
            <w:vMerge w:val="restart"/>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TOTAL</w:t>
            </w:r>
          </w:p>
        </w:tc>
      </w:tr>
      <w:tr w:rsidR="005E2A54" w:rsidRPr="005C40B2" w:rsidTr="00984760">
        <w:tc>
          <w:tcPr>
            <w:tcW w:w="940" w:type="dxa"/>
            <w:vMerge/>
          </w:tcPr>
          <w:p w:rsidR="005E2A54" w:rsidRPr="005C40B2" w:rsidRDefault="005E2A54" w:rsidP="005C40B2">
            <w:pPr>
              <w:spacing w:after="0"/>
              <w:rPr>
                <w:rFonts w:ascii="Tahoma" w:hAnsi="Tahoma" w:cs="Tahoma"/>
                <w:sz w:val="18"/>
                <w:szCs w:val="18"/>
              </w:rPr>
            </w:pPr>
          </w:p>
        </w:tc>
        <w:tc>
          <w:tcPr>
            <w:tcW w:w="66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SNR</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NNR</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SNR</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NNR</w:t>
            </w:r>
          </w:p>
        </w:tc>
        <w:tc>
          <w:tcPr>
            <w:tcW w:w="705" w:type="dxa"/>
            <w:vMerge/>
          </w:tcPr>
          <w:p w:rsidR="005E2A54" w:rsidRPr="005C40B2" w:rsidRDefault="005E2A54" w:rsidP="005C40B2">
            <w:pPr>
              <w:spacing w:after="0"/>
              <w:rPr>
                <w:rFonts w:ascii="Tahoma" w:hAnsi="Tahoma" w:cs="Tahoma"/>
                <w:sz w:val="18"/>
                <w:szCs w:val="18"/>
              </w:rPr>
            </w:pP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SNR</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NNR</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SNR</w:t>
            </w:r>
          </w:p>
        </w:tc>
        <w:tc>
          <w:tcPr>
            <w:tcW w:w="85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NNR</w:t>
            </w:r>
          </w:p>
        </w:tc>
      </w:tr>
      <w:tr w:rsidR="005E2A54" w:rsidRPr="005C40B2" w:rsidTr="00984760">
        <w:tc>
          <w:tcPr>
            <w:tcW w:w="94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2015</w:t>
            </w:r>
          </w:p>
        </w:tc>
        <w:tc>
          <w:tcPr>
            <w:tcW w:w="66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0</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38</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13</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6</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0</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0</w:t>
            </w:r>
          </w:p>
        </w:tc>
        <w:tc>
          <w:tcPr>
            <w:tcW w:w="85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61</w:t>
            </w:r>
          </w:p>
        </w:tc>
      </w:tr>
      <w:tr w:rsidR="005E2A54" w:rsidRPr="005C40B2" w:rsidTr="00984760">
        <w:tc>
          <w:tcPr>
            <w:tcW w:w="94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2016</w:t>
            </w:r>
          </w:p>
        </w:tc>
        <w:tc>
          <w:tcPr>
            <w:tcW w:w="66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6</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26</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25</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15</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18</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0</w:t>
            </w:r>
          </w:p>
        </w:tc>
        <w:tc>
          <w:tcPr>
            <w:tcW w:w="85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95</w:t>
            </w:r>
          </w:p>
        </w:tc>
      </w:tr>
      <w:tr w:rsidR="005E2A54" w:rsidRPr="005C40B2" w:rsidTr="00984760">
        <w:tc>
          <w:tcPr>
            <w:tcW w:w="94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2017</w:t>
            </w:r>
          </w:p>
        </w:tc>
        <w:tc>
          <w:tcPr>
            <w:tcW w:w="66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6</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4</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24</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10</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6</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24</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0</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w:t>
            </w:r>
          </w:p>
        </w:tc>
        <w:tc>
          <w:tcPr>
            <w:tcW w:w="85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75</w:t>
            </w:r>
          </w:p>
        </w:tc>
      </w:tr>
      <w:tr w:rsidR="005E2A54" w:rsidRPr="005C40B2" w:rsidTr="00984760">
        <w:tc>
          <w:tcPr>
            <w:tcW w:w="94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TOTALS</w:t>
            </w:r>
          </w:p>
        </w:tc>
        <w:tc>
          <w:tcPr>
            <w:tcW w:w="66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13</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7</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88</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38</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34</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48</w:t>
            </w:r>
          </w:p>
        </w:tc>
        <w:tc>
          <w:tcPr>
            <w:tcW w:w="70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w:t>
            </w:r>
          </w:p>
        </w:tc>
        <w:tc>
          <w:tcPr>
            <w:tcW w:w="720"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w:t>
            </w:r>
          </w:p>
        </w:tc>
        <w:tc>
          <w:tcPr>
            <w:tcW w:w="85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231</w:t>
            </w:r>
          </w:p>
        </w:tc>
      </w:tr>
    </w:tbl>
    <w:p w:rsidR="005C40B2" w:rsidRDefault="005C40B2" w:rsidP="00984760">
      <w:pPr>
        <w:ind w:firstLine="720"/>
        <w:rPr>
          <w:rFonts w:ascii="Tahoma" w:hAnsi="Tahoma" w:cs="Tahoma"/>
          <w:b/>
          <w:sz w:val="24"/>
          <w:szCs w:val="24"/>
        </w:rPr>
      </w:pPr>
    </w:p>
    <w:p w:rsidR="005E2A54" w:rsidRPr="005C40B2" w:rsidRDefault="009F4434" w:rsidP="00984760">
      <w:pPr>
        <w:ind w:firstLine="720"/>
        <w:rPr>
          <w:rFonts w:ascii="Tahoma" w:hAnsi="Tahoma" w:cs="Tahoma"/>
          <w:b/>
          <w:sz w:val="20"/>
          <w:szCs w:val="20"/>
        </w:rPr>
      </w:pPr>
      <w:r w:rsidRPr="005C40B2">
        <w:rPr>
          <w:rFonts w:ascii="Tahoma" w:hAnsi="Tahoma" w:cs="Tahoma"/>
          <w:b/>
          <w:sz w:val="20"/>
          <w:szCs w:val="20"/>
        </w:rPr>
        <w:t>AVERAGE TIME ON LIST SINCE COMMENCEMENT OF CBL  </w:t>
      </w:r>
    </w:p>
    <w:p w:rsidR="005C40B2" w:rsidRPr="005C40B2" w:rsidRDefault="005C40B2" w:rsidP="00984760">
      <w:pPr>
        <w:ind w:firstLine="720"/>
        <w:rPr>
          <w:rFonts w:ascii="Tahoma" w:hAnsi="Tahoma" w:cs="Tahoma"/>
          <w:sz w:val="24"/>
          <w:szCs w:val="24"/>
        </w:rPr>
      </w:pP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89"/>
        <w:gridCol w:w="1425"/>
      </w:tblGrid>
      <w:tr w:rsidR="005E2A54" w:rsidRPr="005C40B2" w:rsidTr="005C40B2">
        <w:tc>
          <w:tcPr>
            <w:tcW w:w="54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DWELLING SIZE</w:t>
            </w:r>
          </w:p>
        </w:tc>
        <w:tc>
          <w:tcPr>
            <w:tcW w:w="1425"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AVERAGE YEARS ON LIST</w:t>
            </w:r>
          </w:p>
        </w:tc>
      </w:tr>
      <w:tr w:rsidR="005E2A54" w:rsidRPr="005C40B2" w:rsidTr="005C40B2">
        <w:tc>
          <w:tcPr>
            <w:tcW w:w="54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 Bedroom</w:t>
            </w:r>
          </w:p>
        </w:tc>
        <w:tc>
          <w:tcPr>
            <w:tcW w:w="0" w:type="auto"/>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9</w:t>
            </w:r>
          </w:p>
        </w:tc>
      </w:tr>
      <w:tr w:rsidR="005E2A54" w:rsidRPr="005C40B2" w:rsidTr="005C40B2">
        <w:tc>
          <w:tcPr>
            <w:tcW w:w="54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2 Bedroom</w:t>
            </w:r>
          </w:p>
        </w:tc>
        <w:tc>
          <w:tcPr>
            <w:tcW w:w="0" w:type="auto"/>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7</w:t>
            </w:r>
          </w:p>
        </w:tc>
      </w:tr>
      <w:tr w:rsidR="005E2A54" w:rsidRPr="005C40B2" w:rsidTr="005C40B2">
        <w:tc>
          <w:tcPr>
            <w:tcW w:w="54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3 Bedroom</w:t>
            </w:r>
          </w:p>
        </w:tc>
        <w:tc>
          <w:tcPr>
            <w:tcW w:w="0" w:type="auto"/>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8</w:t>
            </w:r>
          </w:p>
        </w:tc>
      </w:tr>
      <w:tr w:rsidR="005E2A54" w:rsidRPr="005C40B2" w:rsidTr="005C40B2">
        <w:tc>
          <w:tcPr>
            <w:tcW w:w="547" w:type="dxa"/>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4 Bedroom</w:t>
            </w:r>
          </w:p>
        </w:tc>
        <w:tc>
          <w:tcPr>
            <w:tcW w:w="0" w:type="auto"/>
            <w:vAlign w:val="center"/>
          </w:tcPr>
          <w:p w:rsidR="005E2A54" w:rsidRPr="005C40B2" w:rsidRDefault="009F4434" w:rsidP="005C40B2">
            <w:pPr>
              <w:spacing w:after="0"/>
              <w:rPr>
                <w:rFonts w:ascii="Tahoma" w:hAnsi="Tahoma" w:cs="Tahoma"/>
                <w:sz w:val="20"/>
                <w:szCs w:val="20"/>
              </w:rPr>
            </w:pPr>
            <w:r w:rsidRPr="005C40B2">
              <w:rPr>
                <w:rFonts w:ascii="Tahoma" w:hAnsi="Tahoma" w:cs="Tahoma"/>
                <w:sz w:val="20"/>
                <w:szCs w:val="20"/>
              </w:rPr>
              <w:t>10</w:t>
            </w:r>
          </w:p>
        </w:tc>
      </w:tr>
    </w:tbl>
    <w:p w:rsidR="005C40B2" w:rsidRDefault="005C40B2" w:rsidP="00984760">
      <w:pPr>
        <w:ind w:firstLine="720"/>
        <w:rPr>
          <w:rFonts w:ascii="Tahoma" w:hAnsi="Tahoma" w:cs="Tahoma"/>
          <w:b/>
          <w:sz w:val="24"/>
          <w:szCs w:val="24"/>
        </w:rPr>
      </w:pPr>
    </w:p>
    <w:p w:rsidR="005E2A54" w:rsidRPr="005C40B2" w:rsidRDefault="009F4434" w:rsidP="00984760">
      <w:pPr>
        <w:ind w:firstLine="720"/>
        <w:rPr>
          <w:rFonts w:ascii="Tahoma" w:hAnsi="Tahoma" w:cs="Tahoma"/>
          <w:sz w:val="20"/>
          <w:szCs w:val="20"/>
        </w:rPr>
      </w:pPr>
      <w:r w:rsidRPr="005C40B2">
        <w:rPr>
          <w:rFonts w:ascii="Tahoma" w:hAnsi="Tahoma" w:cs="Tahoma"/>
          <w:b/>
          <w:sz w:val="20"/>
          <w:szCs w:val="20"/>
        </w:rPr>
        <w:t>APPLICATIONS ON THE SOCIAL HOUSING WAITING LIST AT 31/12/17 </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92"/>
        <w:gridCol w:w="1275"/>
        <w:gridCol w:w="1275"/>
      </w:tblGrid>
      <w:tr w:rsidR="005E2A54" w:rsidRPr="005C40B2" w:rsidTr="005C40B2">
        <w:tc>
          <w:tcPr>
            <w:tcW w:w="847"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DWELLING SIZE</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NORTH OF THE NAAS ROAD</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SOUTH OF THE NAAS ROAD</w:t>
            </w:r>
          </w:p>
        </w:tc>
      </w:tr>
      <w:tr w:rsidR="005E2A54" w:rsidRPr="005C40B2" w:rsidTr="005C40B2">
        <w:tc>
          <w:tcPr>
            <w:tcW w:w="847"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 Bedroom</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1586</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2247</w:t>
            </w:r>
          </w:p>
        </w:tc>
      </w:tr>
      <w:tr w:rsidR="005E2A54" w:rsidRPr="005C40B2" w:rsidTr="005C40B2">
        <w:tc>
          <w:tcPr>
            <w:tcW w:w="847"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 Bedroom</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1950</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2293</w:t>
            </w:r>
          </w:p>
        </w:tc>
      </w:tr>
      <w:tr w:rsidR="005E2A54" w:rsidRPr="005C40B2" w:rsidTr="005C40B2">
        <w:tc>
          <w:tcPr>
            <w:tcW w:w="847"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3 Bedroom</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1095</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1112</w:t>
            </w:r>
          </w:p>
        </w:tc>
      </w:tr>
      <w:tr w:rsidR="005E2A54" w:rsidRPr="005C40B2" w:rsidTr="005C40B2">
        <w:tc>
          <w:tcPr>
            <w:tcW w:w="847"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4 Bedroom</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118</w:t>
            </w:r>
          </w:p>
        </w:tc>
        <w:tc>
          <w:tcPr>
            <w:tcW w:w="1275" w:type="dxa"/>
            <w:vAlign w:val="center"/>
          </w:tcPr>
          <w:p w:rsidR="005E2A54" w:rsidRPr="005C40B2" w:rsidRDefault="009F4434" w:rsidP="005C40B2">
            <w:pPr>
              <w:spacing w:after="0"/>
              <w:rPr>
                <w:rFonts w:ascii="Tahoma" w:hAnsi="Tahoma" w:cs="Tahoma"/>
                <w:sz w:val="18"/>
                <w:szCs w:val="18"/>
              </w:rPr>
            </w:pPr>
            <w:r w:rsidRPr="005C40B2">
              <w:rPr>
                <w:rFonts w:ascii="Tahoma" w:hAnsi="Tahoma" w:cs="Tahoma"/>
                <w:sz w:val="18"/>
                <w:szCs w:val="18"/>
              </w:rPr>
              <w:t>118</w:t>
            </w:r>
            <w:r w:rsidR="00FE1F0A">
              <w:rPr>
                <w:rFonts w:ascii="Tahoma" w:hAnsi="Tahoma" w:cs="Tahoma"/>
                <w:sz w:val="18"/>
                <w:szCs w:val="18"/>
              </w:rPr>
              <w:t>"</w:t>
            </w:r>
          </w:p>
        </w:tc>
      </w:tr>
    </w:tbl>
    <w:p w:rsidR="00984760" w:rsidRDefault="00984760">
      <w:pPr>
        <w:pStyle w:val="Heading3"/>
        <w:rPr>
          <w:rFonts w:ascii="Times New Roman" w:hAnsi="Times New Roman" w:cs="Times New Roman"/>
          <w:b/>
          <w:sz w:val="24"/>
          <w:szCs w:val="24"/>
          <w:u w:val="single"/>
        </w:rPr>
      </w:pPr>
    </w:p>
    <w:p w:rsidR="005E2A54" w:rsidRDefault="009F4434" w:rsidP="00984760">
      <w:pPr>
        <w:pStyle w:val="Heading3"/>
        <w:ind w:hanging="567"/>
        <w:rPr>
          <w:rFonts w:ascii="Times New Roman" w:hAnsi="Times New Roman" w:cs="Times New Roman"/>
          <w:b/>
          <w:sz w:val="24"/>
          <w:szCs w:val="24"/>
          <w:u w:val="single"/>
        </w:rPr>
      </w:pPr>
      <w:r w:rsidRPr="00984760">
        <w:rPr>
          <w:rFonts w:ascii="Times New Roman" w:hAnsi="Times New Roman" w:cs="Times New Roman"/>
          <w:b/>
          <w:sz w:val="24"/>
          <w:szCs w:val="24"/>
        </w:rPr>
        <w:t xml:space="preserve">H6/0118 </w:t>
      </w:r>
      <w:r w:rsidR="00984760">
        <w:rPr>
          <w:rFonts w:ascii="Times New Roman" w:hAnsi="Times New Roman" w:cs="Times New Roman"/>
          <w:b/>
          <w:sz w:val="24"/>
          <w:szCs w:val="24"/>
        </w:rPr>
        <w:tab/>
      </w:r>
      <w:r w:rsidRPr="00984760">
        <w:rPr>
          <w:rFonts w:ascii="Times New Roman" w:hAnsi="Times New Roman" w:cs="Times New Roman"/>
          <w:b/>
          <w:sz w:val="24"/>
          <w:szCs w:val="24"/>
          <w:u w:val="single"/>
        </w:rPr>
        <w:t>DECLARATION OF ROADS TO BE MADE PUBLIC ROADS</w:t>
      </w:r>
    </w:p>
    <w:p w:rsidR="00984760" w:rsidRDefault="00984760" w:rsidP="00984760">
      <w:pPr>
        <w:pStyle w:val="Heading3"/>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rsidR="005C40B2" w:rsidRPr="005C223A" w:rsidRDefault="005C40B2" w:rsidP="00984760">
      <w:pPr>
        <w:pStyle w:val="Heading3"/>
        <w:ind w:firstLine="720"/>
        <w:rPr>
          <w:rFonts w:ascii="Times New Roman" w:hAnsi="Times New Roman" w:cs="Times New Roman"/>
          <w:sz w:val="24"/>
          <w:szCs w:val="24"/>
        </w:rPr>
      </w:pPr>
    </w:p>
    <w:p w:rsidR="005E2A54" w:rsidRPr="005C223A" w:rsidRDefault="009F4434" w:rsidP="00984760">
      <w:pPr>
        <w:pStyle w:val="Heading3"/>
        <w:ind w:hanging="567"/>
        <w:rPr>
          <w:rFonts w:ascii="Times New Roman" w:hAnsi="Times New Roman" w:cs="Times New Roman"/>
          <w:sz w:val="24"/>
          <w:szCs w:val="24"/>
        </w:rPr>
      </w:pPr>
      <w:r w:rsidRPr="00984760">
        <w:rPr>
          <w:rFonts w:ascii="Times New Roman" w:hAnsi="Times New Roman" w:cs="Times New Roman"/>
          <w:b/>
          <w:sz w:val="24"/>
          <w:szCs w:val="24"/>
        </w:rPr>
        <w:t xml:space="preserve">H7/0118 </w:t>
      </w:r>
      <w:r w:rsidR="00984760">
        <w:rPr>
          <w:rFonts w:ascii="Times New Roman" w:hAnsi="Times New Roman" w:cs="Times New Roman"/>
          <w:b/>
          <w:sz w:val="24"/>
          <w:szCs w:val="24"/>
        </w:rPr>
        <w:tab/>
      </w:r>
      <w:r w:rsidRPr="00984760">
        <w:rPr>
          <w:rFonts w:ascii="Times New Roman" w:hAnsi="Times New Roman" w:cs="Times New Roman"/>
          <w:b/>
          <w:sz w:val="24"/>
          <w:szCs w:val="24"/>
          <w:u w:val="single"/>
        </w:rPr>
        <w:t>PROPOSED DISPOSAL OF PROPERTIES /SITES</w:t>
      </w:r>
      <w:r w:rsidRPr="005C223A">
        <w:rPr>
          <w:rFonts w:ascii="Times New Roman" w:hAnsi="Times New Roman" w:cs="Times New Roman"/>
          <w:b/>
          <w:sz w:val="24"/>
          <w:szCs w:val="24"/>
        </w:rPr>
        <w:t xml:space="preserve"> </w:t>
      </w:r>
    </w:p>
    <w:p w:rsidR="00984760" w:rsidRDefault="00984760" w:rsidP="00984760">
      <w:pPr>
        <w:pStyle w:val="Heading3"/>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rsidR="005C40B2" w:rsidRPr="005C223A" w:rsidRDefault="005C40B2" w:rsidP="00984760">
      <w:pPr>
        <w:pStyle w:val="Heading3"/>
        <w:ind w:firstLine="720"/>
        <w:rPr>
          <w:rFonts w:ascii="Times New Roman" w:hAnsi="Times New Roman" w:cs="Times New Roman"/>
          <w:sz w:val="24"/>
          <w:szCs w:val="24"/>
        </w:rPr>
      </w:pPr>
    </w:p>
    <w:p w:rsidR="005E2A54" w:rsidRDefault="009F4434" w:rsidP="00984760">
      <w:pPr>
        <w:pStyle w:val="Heading3"/>
        <w:ind w:hanging="567"/>
        <w:rPr>
          <w:rFonts w:ascii="Times New Roman" w:hAnsi="Times New Roman" w:cs="Times New Roman"/>
          <w:b/>
          <w:sz w:val="24"/>
          <w:szCs w:val="24"/>
          <w:u w:val="single"/>
        </w:rPr>
      </w:pPr>
      <w:r w:rsidRPr="00984760">
        <w:rPr>
          <w:rFonts w:ascii="Times New Roman" w:hAnsi="Times New Roman" w:cs="Times New Roman"/>
          <w:b/>
          <w:sz w:val="24"/>
          <w:szCs w:val="24"/>
        </w:rPr>
        <w:t xml:space="preserve">H8/0118 </w:t>
      </w:r>
      <w:r w:rsidR="00984760">
        <w:rPr>
          <w:rFonts w:ascii="Times New Roman" w:hAnsi="Times New Roman" w:cs="Times New Roman"/>
          <w:b/>
          <w:sz w:val="24"/>
          <w:szCs w:val="24"/>
        </w:rPr>
        <w:tab/>
      </w:r>
      <w:r w:rsidRPr="00984760">
        <w:rPr>
          <w:rFonts w:ascii="Times New Roman" w:hAnsi="Times New Roman" w:cs="Times New Roman"/>
          <w:b/>
          <w:sz w:val="24"/>
          <w:szCs w:val="24"/>
          <w:u w:val="single"/>
        </w:rPr>
        <w:t>MANAGEMENT REPORT</w:t>
      </w:r>
    </w:p>
    <w:p w:rsidR="002A5574" w:rsidRDefault="002A5574" w:rsidP="002A5574">
      <w:pPr>
        <w:pStyle w:val="Heading3"/>
        <w:ind w:left="720"/>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p>
    <w:p w:rsidR="005C40B2" w:rsidRDefault="005C40B2" w:rsidP="002A5574">
      <w:pPr>
        <w:pStyle w:val="Heading3"/>
        <w:ind w:left="720"/>
        <w:rPr>
          <w:rFonts w:ascii="Times New Roman" w:hAnsi="Times New Roman" w:cs="Times New Roman"/>
          <w:b/>
          <w:sz w:val="24"/>
          <w:szCs w:val="24"/>
        </w:rPr>
      </w:pPr>
    </w:p>
    <w:p w:rsidR="005C40B2" w:rsidRDefault="00082CED" w:rsidP="005C40B2">
      <w:pPr>
        <w:pStyle w:val="Heading3"/>
        <w:spacing w:before="0"/>
        <w:ind w:left="720"/>
        <w:rPr>
          <w:rFonts w:ascii="Times New Roman" w:hAnsi="Times New Roman" w:cs="Times New Roman"/>
          <w:b/>
          <w:sz w:val="24"/>
          <w:szCs w:val="24"/>
        </w:rPr>
      </w:pPr>
      <w:hyperlink r:id="rId17" w:history="1">
        <w:r w:rsidR="005C40B2" w:rsidRPr="005C40B2">
          <w:rPr>
            <w:rStyle w:val="Hyperlink"/>
            <w:rFonts w:ascii="Times New Roman" w:hAnsi="Times New Roman" w:cs="Times New Roman"/>
            <w:b/>
            <w:sz w:val="24"/>
            <w:szCs w:val="24"/>
          </w:rPr>
          <w:t>Strategy Report</w:t>
        </w:r>
      </w:hyperlink>
      <w:r w:rsidR="005C40B2">
        <w:rPr>
          <w:rFonts w:ascii="Times New Roman" w:hAnsi="Times New Roman" w:cs="Times New Roman"/>
          <w:b/>
          <w:sz w:val="24"/>
          <w:szCs w:val="24"/>
        </w:rPr>
        <w:t xml:space="preserve"> </w:t>
      </w:r>
    </w:p>
    <w:p w:rsidR="005C40B2" w:rsidRDefault="005C40B2" w:rsidP="005C40B2">
      <w:pPr>
        <w:pStyle w:val="Heading3"/>
        <w:spacing w:before="0"/>
        <w:ind w:left="720"/>
        <w:rPr>
          <w:rFonts w:ascii="Times New Roman" w:hAnsi="Times New Roman" w:cs="Times New Roman"/>
          <w:b/>
          <w:sz w:val="24"/>
          <w:szCs w:val="24"/>
        </w:rPr>
      </w:pPr>
    </w:p>
    <w:p w:rsidR="005C40B2" w:rsidRPr="005C40B2" w:rsidRDefault="005C40B2" w:rsidP="005C40B2">
      <w:pPr>
        <w:pStyle w:val="Heading3"/>
        <w:spacing w:before="0"/>
        <w:ind w:left="720"/>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"http://intranet/cmas/documents/County%20Council/2018/January/January2018CountyCouncilMeeting/5ee12bf2-f50f-42f3-be9a-eaea58be4719.pdf" </w:instrText>
      </w:r>
      <w:r>
        <w:rPr>
          <w:rFonts w:ascii="Times New Roman" w:hAnsi="Times New Roman" w:cs="Times New Roman"/>
          <w:b/>
          <w:sz w:val="24"/>
          <w:szCs w:val="24"/>
        </w:rPr>
        <w:fldChar w:fldCharType="separate"/>
      </w:r>
      <w:r w:rsidRPr="005C40B2">
        <w:rPr>
          <w:rStyle w:val="Hyperlink"/>
          <w:rFonts w:ascii="Times New Roman" w:hAnsi="Times New Roman" w:cs="Times New Roman"/>
          <w:b/>
          <w:sz w:val="24"/>
          <w:szCs w:val="24"/>
        </w:rPr>
        <w:t>Statistics Report</w:t>
      </w:r>
    </w:p>
    <w:p w:rsidR="005C40B2" w:rsidRDefault="005C40B2" w:rsidP="005C40B2">
      <w:pPr>
        <w:pStyle w:val="Heading3"/>
        <w:spacing w:before="0"/>
        <w:ind w:left="720"/>
        <w:rPr>
          <w:rFonts w:ascii="Times New Roman" w:hAnsi="Times New Roman" w:cs="Times New Roman"/>
          <w:b/>
          <w:sz w:val="24"/>
          <w:szCs w:val="24"/>
        </w:rPr>
      </w:pPr>
      <w:r>
        <w:rPr>
          <w:rFonts w:ascii="Times New Roman" w:hAnsi="Times New Roman" w:cs="Times New Roman"/>
          <w:b/>
          <w:sz w:val="24"/>
          <w:szCs w:val="24"/>
        </w:rPr>
        <w:fldChar w:fldCharType="end"/>
      </w:r>
    </w:p>
    <w:p w:rsidR="001176C2" w:rsidRDefault="005C40B2" w:rsidP="005C40B2">
      <w:pPr>
        <w:rPr>
          <w:rFonts w:ascii="Tahoma" w:hAnsi="Tahoma" w:cs="Tahoma"/>
          <w:b/>
          <w:bCs/>
          <w:color w:val="000000"/>
          <w:sz w:val="20"/>
          <w:szCs w:val="20"/>
        </w:rPr>
      </w:pPr>
      <w:r>
        <w:rPr>
          <w:rFonts w:ascii="Tahoma" w:hAnsi="Tahoma" w:cs="Tahoma"/>
          <w:b/>
          <w:bCs/>
          <w:color w:val="000000"/>
          <w:sz w:val="20"/>
          <w:szCs w:val="20"/>
        </w:rPr>
        <w:tab/>
      </w:r>
      <w:r w:rsidR="001176C2">
        <w:rPr>
          <w:rFonts w:ascii="Tahoma" w:hAnsi="Tahoma" w:cs="Tahoma"/>
          <w:b/>
          <w:bCs/>
          <w:color w:val="000000"/>
          <w:sz w:val="20"/>
          <w:szCs w:val="20"/>
        </w:rPr>
        <w:t xml:space="preserve">Finance Report </w:t>
      </w:r>
    </w:p>
    <w:p w:rsidR="005C40B2" w:rsidRPr="005C40B2" w:rsidRDefault="001176C2" w:rsidP="005C40B2">
      <w:pPr>
        <w:rPr>
          <w:rFonts w:ascii="Tahoma" w:hAnsi="Tahoma" w:cs="Tahoma"/>
          <w:b/>
          <w:bCs/>
          <w:color w:val="000000"/>
          <w:sz w:val="20"/>
          <w:szCs w:val="20"/>
        </w:rPr>
      </w:pPr>
      <w:r>
        <w:rPr>
          <w:rFonts w:ascii="Tahoma" w:hAnsi="Tahoma" w:cs="Tahoma"/>
          <w:b/>
          <w:bCs/>
          <w:color w:val="000000"/>
          <w:sz w:val="20"/>
          <w:szCs w:val="20"/>
        </w:rPr>
        <w:tab/>
      </w:r>
      <w:r w:rsidR="005C40B2" w:rsidRPr="005C40B2">
        <w:rPr>
          <w:rFonts w:ascii="Tahoma" w:hAnsi="Tahoma" w:cs="Tahoma"/>
          <w:b/>
          <w:bCs/>
          <w:color w:val="000000"/>
          <w:sz w:val="20"/>
          <w:szCs w:val="20"/>
        </w:rPr>
        <w:t>Billing and Collection Statement</w:t>
      </w:r>
    </w:p>
    <w:p w:rsidR="005C40B2" w:rsidRDefault="005C40B2" w:rsidP="005C40B2"/>
    <w:p w:rsidR="005C40B2" w:rsidRDefault="005C40B2" w:rsidP="005C40B2">
      <w:pPr>
        <w:ind w:firstLine="709"/>
      </w:pPr>
      <w:r w:rsidRPr="00002FDB">
        <w:rPr>
          <w:noProof/>
        </w:rPr>
        <w:lastRenderedPageBreak/>
        <w:drawing>
          <wp:inline distT="0" distB="0" distL="0" distR="0">
            <wp:extent cx="5495925" cy="2371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925" cy="2371725"/>
                    </a:xfrm>
                    <a:prstGeom prst="rect">
                      <a:avLst/>
                    </a:prstGeom>
                    <a:noFill/>
                    <a:ln>
                      <a:noFill/>
                    </a:ln>
                  </pic:spPr>
                </pic:pic>
              </a:graphicData>
            </a:graphic>
          </wp:inline>
        </w:drawing>
      </w:r>
    </w:p>
    <w:p w:rsidR="005C40B2" w:rsidRDefault="005C40B2" w:rsidP="005C40B2"/>
    <w:p w:rsidR="005C40B2" w:rsidRDefault="005C40B2" w:rsidP="005C40B2"/>
    <w:p w:rsidR="005C40B2" w:rsidRDefault="005C40B2" w:rsidP="005C40B2">
      <w:pPr>
        <w:ind w:firstLine="709"/>
      </w:pPr>
      <w:r w:rsidRPr="00002FDB">
        <w:rPr>
          <w:noProof/>
        </w:rPr>
        <w:drawing>
          <wp:inline distT="0" distB="0" distL="0" distR="0">
            <wp:extent cx="5457825" cy="216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7825" cy="2162175"/>
                    </a:xfrm>
                    <a:prstGeom prst="rect">
                      <a:avLst/>
                    </a:prstGeom>
                    <a:noFill/>
                    <a:ln>
                      <a:noFill/>
                    </a:ln>
                  </pic:spPr>
                </pic:pic>
              </a:graphicData>
            </a:graphic>
          </wp:inline>
        </w:drawing>
      </w:r>
    </w:p>
    <w:p w:rsidR="005C40B2" w:rsidRPr="00122D3D" w:rsidRDefault="005C40B2" w:rsidP="005C40B2">
      <w:pPr>
        <w:rPr>
          <w:rFonts w:ascii="Tahoma" w:hAnsi="Tahoma" w:cs="Tahoma"/>
          <w:b/>
          <w:bCs/>
          <w:color w:val="000000"/>
          <w:sz w:val="20"/>
          <w:szCs w:val="20"/>
        </w:rPr>
      </w:pPr>
      <w:r>
        <w:rPr>
          <w:rFonts w:ascii="Calibri" w:hAnsi="Calibri"/>
          <w:b/>
          <w:bCs/>
          <w:color w:val="000000"/>
          <w:sz w:val="28"/>
          <w:szCs w:val="28"/>
        </w:rPr>
        <w:tab/>
      </w:r>
      <w:r w:rsidRPr="00122D3D">
        <w:rPr>
          <w:rFonts w:ascii="Tahoma" w:hAnsi="Tahoma" w:cs="Tahoma"/>
          <w:b/>
          <w:bCs/>
          <w:color w:val="000000"/>
          <w:sz w:val="20"/>
          <w:szCs w:val="20"/>
        </w:rPr>
        <w:t>Use of overdraft facility</w:t>
      </w:r>
    </w:p>
    <w:p w:rsidR="005C40B2" w:rsidRPr="00122D3D" w:rsidRDefault="005C40B2" w:rsidP="005C40B2">
      <w:pPr>
        <w:rPr>
          <w:rFonts w:ascii="Tahoma" w:hAnsi="Tahoma" w:cs="Tahoma"/>
          <w:sz w:val="20"/>
          <w:szCs w:val="20"/>
        </w:rPr>
      </w:pPr>
      <w:r w:rsidRPr="00122D3D">
        <w:rPr>
          <w:rFonts w:ascii="Tahoma" w:hAnsi="Tahoma" w:cs="Tahoma"/>
          <w:sz w:val="20"/>
          <w:szCs w:val="20"/>
        </w:rPr>
        <w:tab/>
        <w:t>Approved overdraft facility = €25,000,000</w:t>
      </w:r>
    </w:p>
    <w:p w:rsidR="005C40B2" w:rsidRPr="00122D3D" w:rsidRDefault="005C40B2" w:rsidP="005C40B2">
      <w:pPr>
        <w:rPr>
          <w:rFonts w:ascii="Tahoma" w:hAnsi="Tahoma" w:cs="Tahoma"/>
          <w:sz w:val="20"/>
          <w:szCs w:val="20"/>
        </w:rPr>
      </w:pPr>
      <w:r w:rsidRPr="00122D3D">
        <w:rPr>
          <w:rFonts w:ascii="Tahoma" w:hAnsi="Tahoma" w:cs="Tahoma"/>
          <w:sz w:val="20"/>
          <w:szCs w:val="20"/>
        </w:rPr>
        <w:tab/>
        <w:t>No of days in Overdraft from 1st January to 15</w:t>
      </w:r>
      <w:r w:rsidRPr="00122D3D">
        <w:rPr>
          <w:rFonts w:ascii="Tahoma" w:hAnsi="Tahoma" w:cs="Tahoma"/>
          <w:sz w:val="20"/>
          <w:szCs w:val="20"/>
          <w:vertAlign w:val="superscript"/>
        </w:rPr>
        <w:t>th</w:t>
      </w:r>
      <w:r w:rsidRPr="00122D3D">
        <w:rPr>
          <w:rFonts w:ascii="Tahoma" w:hAnsi="Tahoma" w:cs="Tahoma"/>
          <w:sz w:val="20"/>
          <w:szCs w:val="20"/>
        </w:rPr>
        <w:t xml:space="preserve"> Nov 2017 = 0</w:t>
      </w:r>
    </w:p>
    <w:p w:rsidR="002A5574" w:rsidRDefault="002A5574" w:rsidP="002A5574">
      <w:pPr>
        <w:pStyle w:val="Heading3"/>
        <w:ind w:left="720"/>
        <w:rPr>
          <w:rFonts w:ascii="Times New Roman" w:hAnsi="Times New Roman" w:cs="Times New Roman"/>
          <w:sz w:val="24"/>
          <w:szCs w:val="24"/>
        </w:rPr>
      </w:pPr>
      <w:r>
        <w:rPr>
          <w:rFonts w:ascii="Times New Roman" w:hAnsi="Times New Roman" w:cs="Times New Roman"/>
          <w:sz w:val="24"/>
          <w:szCs w:val="24"/>
        </w:rPr>
        <w:lastRenderedPageBreak/>
        <w:t xml:space="preserve">The Report was </w:t>
      </w:r>
      <w:r w:rsidRPr="002A5574">
        <w:rPr>
          <w:rFonts w:ascii="Times New Roman" w:hAnsi="Times New Roman" w:cs="Times New Roman"/>
          <w:b/>
          <w:sz w:val="24"/>
          <w:szCs w:val="24"/>
        </w:rPr>
        <w:t>NOTED.</w:t>
      </w:r>
      <w:r>
        <w:rPr>
          <w:rFonts w:ascii="Times New Roman" w:hAnsi="Times New Roman" w:cs="Times New Roman"/>
          <w:sz w:val="24"/>
          <w:szCs w:val="24"/>
        </w:rPr>
        <w:t xml:space="preserve"> </w:t>
      </w:r>
    </w:p>
    <w:p w:rsidR="005C40B2" w:rsidRPr="002A5574" w:rsidRDefault="005C40B2" w:rsidP="002A5574">
      <w:pPr>
        <w:pStyle w:val="Heading3"/>
        <w:ind w:left="720"/>
        <w:rPr>
          <w:rFonts w:ascii="Times New Roman" w:hAnsi="Times New Roman" w:cs="Times New Roman"/>
          <w:sz w:val="24"/>
          <w:szCs w:val="24"/>
        </w:rPr>
      </w:pPr>
    </w:p>
    <w:p w:rsidR="005E2A54" w:rsidRPr="005C223A" w:rsidRDefault="009F4434" w:rsidP="00984760">
      <w:pPr>
        <w:pStyle w:val="Heading3"/>
        <w:ind w:hanging="567"/>
        <w:rPr>
          <w:rFonts w:ascii="Times New Roman" w:hAnsi="Times New Roman" w:cs="Times New Roman"/>
          <w:sz w:val="24"/>
          <w:szCs w:val="24"/>
        </w:rPr>
      </w:pPr>
      <w:r w:rsidRPr="00984760">
        <w:rPr>
          <w:rFonts w:ascii="Times New Roman" w:hAnsi="Times New Roman" w:cs="Times New Roman"/>
          <w:b/>
          <w:sz w:val="24"/>
          <w:szCs w:val="24"/>
        </w:rPr>
        <w:t xml:space="preserve">H9/0118 </w:t>
      </w:r>
      <w:r w:rsidR="00984760">
        <w:rPr>
          <w:rFonts w:ascii="Times New Roman" w:hAnsi="Times New Roman" w:cs="Times New Roman"/>
          <w:b/>
          <w:sz w:val="24"/>
          <w:szCs w:val="24"/>
        </w:rPr>
        <w:tab/>
      </w:r>
      <w:r w:rsidRPr="00984760">
        <w:rPr>
          <w:rFonts w:ascii="Times New Roman" w:hAnsi="Times New Roman" w:cs="Times New Roman"/>
          <w:b/>
          <w:sz w:val="24"/>
          <w:szCs w:val="24"/>
          <w:u w:val="single"/>
        </w:rPr>
        <w:t>INDEXATION OF DEVELOPMENT CONTRIBUTION SCHEME</w:t>
      </w:r>
    </w:p>
    <w:p w:rsidR="00984760" w:rsidRPr="001B4AC4" w:rsidRDefault="00984760" w:rsidP="00984760">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L. Leonard, A/Director of Land Use, Planning and Transportation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984760" w:rsidRDefault="00984760">
      <w:pPr>
        <w:rPr>
          <w:rFonts w:ascii="Times New Roman" w:hAnsi="Times New Roman" w:cs="Times New Roman"/>
          <w:sz w:val="24"/>
          <w:szCs w:val="24"/>
        </w:rPr>
      </w:pPr>
    </w:p>
    <w:p w:rsidR="005E2A54" w:rsidRPr="001176C2" w:rsidRDefault="001176C2" w:rsidP="00984760">
      <w:pPr>
        <w:ind w:left="720"/>
        <w:rPr>
          <w:rFonts w:ascii="Tahoma" w:hAnsi="Tahoma" w:cs="Tahoma"/>
          <w:sz w:val="20"/>
          <w:szCs w:val="20"/>
        </w:rPr>
      </w:pPr>
      <w:r w:rsidRPr="001176C2">
        <w:rPr>
          <w:rFonts w:ascii="Tahoma" w:hAnsi="Tahoma" w:cs="Tahoma"/>
          <w:b/>
          <w:sz w:val="20"/>
          <w:szCs w:val="20"/>
        </w:rPr>
        <w:t>“</w:t>
      </w:r>
      <w:r w:rsidR="009F4434" w:rsidRPr="001176C2">
        <w:rPr>
          <w:rFonts w:ascii="Tahoma" w:hAnsi="Tahoma" w:cs="Tahoma"/>
          <w:b/>
          <w:sz w:val="20"/>
          <w:szCs w:val="20"/>
        </w:rPr>
        <w:t>INDEXATION OF DEVELOPMENT CONTRIBUTION SCHEME</w:t>
      </w:r>
    </w:p>
    <w:p w:rsidR="005E2A54" w:rsidRPr="001176C2" w:rsidRDefault="009F4434" w:rsidP="00984760">
      <w:pPr>
        <w:ind w:left="720"/>
        <w:rPr>
          <w:rFonts w:ascii="Tahoma" w:hAnsi="Tahoma" w:cs="Tahoma"/>
          <w:sz w:val="20"/>
          <w:szCs w:val="20"/>
        </w:rPr>
      </w:pPr>
      <w:r w:rsidRPr="001176C2">
        <w:rPr>
          <w:rFonts w:ascii="Tahoma" w:hAnsi="Tahoma" w:cs="Tahoma"/>
          <w:b/>
          <w:sz w:val="20"/>
          <w:szCs w:val="20"/>
        </w:rPr>
        <w:t>Section 48 Development Contribution Scheme</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t>The Council’s Section 48 Development Contribution Scheme 2016-2020 adopted by the Council at its meeting on 14</w:t>
      </w:r>
      <w:r w:rsidRPr="001176C2">
        <w:rPr>
          <w:rFonts w:ascii="Tahoma" w:hAnsi="Tahoma" w:cs="Tahoma"/>
          <w:sz w:val="20"/>
          <w:szCs w:val="20"/>
          <w:vertAlign w:val="superscript"/>
        </w:rPr>
        <w:t>th</w:t>
      </w:r>
      <w:r w:rsidRPr="001176C2">
        <w:rPr>
          <w:rFonts w:ascii="Tahoma" w:hAnsi="Tahoma" w:cs="Tahoma"/>
          <w:sz w:val="20"/>
          <w:szCs w:val="20"/>
        </w:rPr>
        <w:t xml:space="preserve"> December 2015 included the following provision:-</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t>Indexation in accordance with the Tender Price Index may be applied to be effective from 1</w:t>
      </w:r>
      <w:r w:rsidRPr="001176C2">
        <w:rPr>
          <w:rFonts w:ascii="Tahoma" w:hAnsi="Tahoma" w:cs="Tahoma"/>
          <w:sz w:val="20"/>
          <w:szCs w:val="20"/>
          <w:vertAlign w:val="superscript"/>
        </w:rPr>
        <w:t>st</w:t>
      </w:r>
      <w:r w:rsidRPr="001176C2">
        <w:rPr>
          <w:rFonts w:ascii="Tahoma" w:hAnsi="Tahoma" w:cs="Tahoma"/>
          <w:sz w:val="20"/>
          <w:szCs w:val="20"/>
        </w:rPr>
        <w:t xml:space="preserve"> January 2018 for permissions granted after this date, having regard to the prevailing economic circumstances, subject to the approval of the Council.</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t>The current levy rates are:-</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t xml:space="preserve">Residential Development                                 € 85.06 per </w:t>
      </w:r>
      <w:r w:rsidR="001176C2" w:rsidRPr="001176C2">
        <w:rPr>
          <w:rFonts w:ascii="Tahoma" w:hAnsi="Tahoma" w:cs="Tahoma"/>
          <w:sz w:val="20"/>
          <w:szCs w:val="20"/>
        </w:rPr>
        <w:t>sq.</w:t>
      </w:r>
      <w:r w:rsidRPr="001176C2">
        <w:rPr>
          <w:rFonts w:ascii="Tahoma" w:hAnsi="Tahoma" w:cs="Tahoma"/>
          <w:sz w:val="20"/>
          <w:szCs w:val="20"/>
        </w:rPr>
        <w:t xml:space="preserve"> metre</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t xml:space="preserve">Industrial/Commercial Development                 € 75.00 per </w:t>
      </w:r>
      <w:r w:rsidR="001176C2" w:rsidRPr="001176C2">
        <w:rPr>
          <w:rFonts w:ascii="Tahoma" w:hAnsi="Tahoma" w:cs="Tahoma"/>
          <w:sz w:val="20"/>
          <w:szCs w:val="20"/>
        </w:rPr>
        <w:t>sq.</w:t>
      </w:r>
      <w:r w:rsidRPr="001176C2">
        <w:rPr>
          <w:rFonts w:ascii="Tahoma" w:hAnsi="Tahoma" w:cs="Tahoma"/>
          <w:sz w:val="20"/>
          <w:szCs w:val="20"/>
        </w:rPr>
        <w:t xml:space="preserve"> metre</w:t>
      </w:r>
    </w:p>
    <w:p w:rsidR="005E2A54" w:rsidRPr="001176C2" w:rsidRDefault="009F4434" w:rsidP="00984760">
      <w:pPr>
        <w:ind w:left="720"/>
        <w:rPr>
          <w:rFonts w:ascii="Tahoma" w:hAnsi="Tahoma" w:cs="Tahoma"/>
          <w:sz w:val="20"/>
          <w:szCs w:val="20"/>
        </w:rPr>
      </w:pPr>
      <w:r w:rsidRPr="001176C2">
        <w:rPr>
          <w:rFonts w:ascii="Tahoma" w:hAnsi="Tahoma" w:cs="Tahoma"/>
          <w:sz w:val="20"/>
          <w:szCs w:val="20"/>
        </w:rPr>
        <w:lastRenderedPageBreak/>
        <w:t>Levies collected under the Section 48 Scheme fund the following classes of infrastructure and facilities</w:t>
      </w:r>
    </w:p>
    <w:tbl>
      <w:tblPr>
        <w:tblW w:w="837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370"/>
      </w:tblGrid>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b/>
                <w:sz w:val="18"/>
                <w:szCs w:val="18"/>
              </w:rPr>
              <w:t>Class of Public Infrastructural Development</w:t>
            </w:r>
          </w:p>
        </w:tc>
      </w:tr>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sz w:val="18"/>
                <w:szCs w:val="18"/>
              </w:rPr>
              <w:t>Class 1: Roads infrastructure &amp; facilities</w:t>
            </w:r>
          </w:p>
        </w:tc>
      </w:tr>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sz w:val="18"/>
                <w:szCs w:val="18"/>
              </w:rPr>
              <w:t>Class 2: Surface Water &amp; Environment infrastructure &amp; facilities</w:t>
            </w:r>
          </w:p>
        </w:tc>
      </w:tr>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sz w:val="18"/>
                <w:szCs w:val="18"/>
              </w:rPr>
              <w:t>Class 3: Community facilities &amp; amenities  </w:t>
            </w:r>
          </w:p>
        </w:tc>
      </w:tr>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sz w:val="18"/>
                <w:szCs w:val="18"/>
              </w:rPr>
              <w:t>Class 4: Parks and open spaces facilities &amp; amenities</w:t>
            </w:r>
          </w:p>
        </w:tc>
      </w:tr>
      <w:tr w:rsidR="005E2A54" w:rsidRPr="001176C2" w:rsidTr="00984760">
        <w:tc>
          <w:tcPr>
            <w:tcW w:w="8370" w:type="dxa"/>
            <w:vAlign w:val="center"/>
          </w:tcPr>
          <w:p w:rsidR="005E2A54" w:rsidRPr="001176C2" w:rsidRDefault="009F4434" w:rsidP="001176C2">
            <w:pPr>
              <w:spacing w:after="0"/>
              <w:rPr>
                <w:rFonts w:ascii="Tahoma" w:hAnsi="Tahoma" w:cs="Tahoma"/>
                <w:sz w:val="18"/>
                <w:szCs w:val="18"/>
              </w:rPr>
            </w:pPr>
            <w:r w:rsidRPr="001176C2">
              <w:rPr>
                <w:rFonts w:ascii="Tahoma" w:hAnsi="Tahoma" w:cs="Tahoma"/>
                <w:sz w:val="18"/>
                <w:szCs w:val="18"/>
              </w:rPr>
              <w:t>Class 5: Economic, Enterprise and Tourism Development including Libraries</w:t>
            </w:r>
          </w:p>
        </w:tc>
      </w:tr>
      <w:tr w:rsidR="005E2A54" w:rsidRPr="001176C2" w:rsidTr="00984760">
        <w:tc>
          <w:tcPr>
            <w:tcW w:w="8370" w:type="dxa"/>
            <w:vAlign w:val="center"/>
          </w:tcPr>
          <w:p w:rsidR="005E2A54" w:rsidRPr="001176C2" w:rsidRDefault="009F4434" w:rsidP="001176C2">
            <w:pPr>
              <w:spacing w:after="0"/>
              <w:rPr>
                <w:rFonts w:ascii="Tahoma" w:hAnsi="Tahoma" w:cs="Tahoma"/>
                <w:sz w:val="20"/>
                <w:szCs w:val="20"/>
              </w:rPr>
            </w:pPr>
            <w:r w:rsidRPr="001176C2">
              <w:rPr>
                <w:rFonts w:ascii="Tahoma" w:hAnsi="Tahoma" w:cs="Tahoma"/>
                <w:b/>
                <w:sz w:val="20"/>
                <w:szCs w:val="20"/>
              </w:rPr>
              <w:t> </w:t>
            </w:r>
          </w:p>
        </w:tc>
      </w:tr>
    </w:tbl>
    <w:p w:rsidR="00082CED" w:rsidRPr="00082CED" w:rsidRDefault="00082CED" w:rsidP="00082CED">
      <w:pPr>
        <w:pStyle w:val="NormalWeb"/>
        <w:rPr>
          <w:rFonts w:ascii="Tahoma" w:hAnsi="Tahoma" w:cs="Tahoma"/>
          <w:sz w:val="20"/>
          <w:szCs w:val="20"/>
        </w:rPr>
      </w:pPr>
      <w:r>
        <w:rPr>
          <w:rFonts w:ascii="Tahoma" w:hAnsi="Tahoma" w:cs="Tahoma"/>
          <w:sz w:val="20"/>
          <w:szCs w:val="20"/>
        </w:rPr>
        <w:tab/>
      </w:r>
      <w:r w:rsidRPr="00082CED">
        <w:rPr>
          <w:rFonts w:ascii="Tahoma" w:hAnsi="Tahoma" w:cs="Tahoma"/>
          <w:sz w:val="20"/>
          <w:szCs w:val="20"/>
        </w:rPr>
        <w:t xml:space="preserve">The basis for applying this increase is that construction tender prices have risen steadily since </w:t>
      </w:r>
      <w:r>
        <w:rPr>
          <w:rFonts w:ascii="Tahoma" w:hAnsi="Tahoma" w:cs="Tahoma"/>
          <w:sz w:val="20"/>
          <w:szCs w:val="20"/>
        </w:rPr>
        <w:tab/>
      </w:r>
      <w:r w:rsidRPr="00082CED">
        <w:rPr>
          <w:rFonts w:ascii="Tahoma" w:hAnsi="Tahoma" w:cs="Tahoma"/>
          <w:sz w:val="20"/>
          <w:szCs w:val="20"/>
        </w:rPr>
        <w:t xml:space="preserve">their lowest point in 2010, the annual rate of increase was 5.6% in 2016 with an increase of </w:t>
      </w:r>
      <w:r>
        <w:rPr>
          <w:rFonts w:ascii="Tahoma" w:hAnsi="Tahoma" w:cs="Tahoma"/>
          <w:sz w:val="20"/>
          <w:szCs w:val="20"/>
        </w:rPr>
        <w:tab/>
      </w:r>
      <w:r w:rsidRPr="00082CED">
        <w:rPr>
          <w:rFonts w:ascii="Tahoma" w:hAnsi="Tahoma" w:cs="Tahoma"/>
          <w:sz w:val="20"/>
          <w:szCs w:val="20"/>
        </w:rPr>
        <w:t xml:space="preserve">6.3% for 2017. These increases will bring construction prices back to the level they were at in </w:t>
      </w:r>
      <w:r>
        <w:rPr>
          <w:rFonts w:ascii="Tahoma" w:hAnsi="Tahoma" w:cs="Tahoma"/>
          <w:sz w:val="20"/>
          <w:szCs w:val="20"/>
        </w:rPr>
        <w:tab/>
      </w:r>
      <w:r w:rsidRPr="00082CED">
        <w:rPr>
          <w:rFonts w:ascii="Tahoma" w:hAnsi="Tahoma" w:cs="Tahoma"/>
          <w:sz w:val="20"/>
          <w:szCs w:val="20"/>
        </w:rPr>
        <w:t xml:space="preserve">2004 and are largely due to the increased level of activity in the industry. Exchange rate </w:t>
      </w:r>
      <w:r>
        <w:rPr>
          <w:rFonts w:ascii="Tahoma" w:hAnsi="Tahoma" w:cs="Tahoma"/>
          <w:sz w:val="20"/>
          <w:szCs w:val="20"/>
        </w:rPr>
        <w:tab/>
      </w:r>
      <w:r w:rsidRPr="00082CED">
        <w:rPr>
          <w:rFonts w:ascii="Tahoma" w:hAnsi="Tahoma" w:cs="Tahoma"/>
          <w:sz w:val="20"/>
          <w:szCs w:val="20"/>
        </w:rPr>
        <w:t xml:space="preserve">fluctuations between the Euro and Sterling have also increased the cost of some materials </w:t>
      </w:r>
      <w:r>
        <w:rPr>
          <w:rFonts w:ascii="Tahoma" w:hAnsi="Tahoma" w:cs="Tahoma"/>
          <w:sz w:val="20"/>
          <w:szCs w:val="20"/>
        </w:rPr>
        <w:tab/>
      </w:r>
      <w:r w:rsidRPr="00082CED">
        <w:rPr>
          <w:rFonts w:ascii="Tahoma" w:hAnsi="Tahoma" w:cs="Tahoma"/>
          <w:sz w:val="20"/>
          <w:szCs w:val="20"/>
        </w:rPr>
        <w:t>and pressure for wage increases in the industry have also driver higher tender prices.</w:t>
      </w:r>
    </w:p>
    <w:p w:rsidR="00082CED" w:rsidRPr="00082CED" w:rsidRDefault="00082CED" w:rsidP="00082CED">
      <w:pPr>
        <w:pStyle w:val="NormalWeb"/>
        <w:rPr>
          <w:rFonts w:ascii="Tahoma" w:hAnsi="Tahoma" w:cs="Tahoma"/>
          <w:sz w:val="20"/>
          <w:szCs w:val="20"/>
        </w:rPr>
      </w:pPr>
      <w:r>
        <w:rPr>
          <w:rStyle w:val="Strong"/>
          <w:rFonts w:ascii="Tahoma" w:hAnsi="Tahoma" w:cs="Tahoma"/>
          <w:sz w:val="20"/>
          <w:szCs w:val="20"/>
        </w:rPr>
        <w:tab/>
      </w:r>
      <w:r w:rsidRPr="00082CED">
        <w:rPr>
          <w:rStyle w:val="Strong"/>
          <w:rFonts w:ascii="Tahoma" w:hAnsi="Tahoma" w:cs="Tahoma"/>
          <w:sz w:val="20"/>
          <w:szCs w:val="20"/>
        </w:rPr>
        <w:t xml:space="preserve">Recommendation </w:t>
      </w:r>
    </w:p>
    <w:p w:rsidR="00082CED" w:rsidRPr="00082CED" w:rsidRDefault="00082CED" w:rsidP="00082CED">
      <w:pPr>
        <w:pStyle w:val="NormalWeb"/>
        <w:rPr>
          <w:rFonts w:ascii="Tahoma" w:hAnsi="Tahoma" w:cs="Tahoma"/>
          <w:sz w:val="20"/>
          <w:szCs w:val="20"/>
        </w:rPr>
      </w:pPr>
      <w:r>
        <w:rPr>
          <w:rFonts w:ascii="Tahoma" w:hAnsi="Tahoma" w:cs="Tahoma"/>
          <w:sz w:val="20"/>
          <w:szCs w:val="20"/>
        </w:rPr>
        <w:tab/>
      </w:r>
      <w:r w:rsidRPr="00082CED">
        <w:rPr>
          <w:rFonts w:ascii="Tahoma" w:hAnsi="Tahoma" w:cs="Tahoma"/>
          <w:sz w:val="20"/>
          <w:szCs w:val="20"/>
        </w:rPr>
        <w:t xml:space="preserve">With the approval of the Elected Members, an indexation rate of 6.3 % will be applied to the </w:t>
      </w:r>
      <w:r>
        <w:rPr>
          <w:rFonts w:ascii="Tahoma" w:hAnsi="Tahoma" w:cs="Tahoma"/>
          <w:sz w:val="20"/>
          <w:szCs w:val="20"/>
        </w:rPr>
        <w:tab/>
      </w:r>
      <w:r w:rsidRPr="00082CED">
        <w:rPr>
          <w:rFonts w:ascii="Tahoma" w:hAnsi="Tahoma" w:cs="Tahoma"/>
          <w:sz w:val="20"/>
          <w:szCs w:val="20"/>
        </w:rPr>
        <w:t>scheme and become effective on permissions granted after 1</w:t>
      </w:r>
      <w:r w:rsidRPr="00082CED">
        <w:rPr>
          <w:rFonts w:ascii="Tahoma" w:hAnsi="Tahoma" w:cs="Tahoma"/>
          <w:sz w:val="20"/>
          <w:szCs w:val="20"/>
          <w:vertAlign w:val="superscript"/>
        </w:rPr>
        <w:t>st</w:t>
      </w:r>
      <w:r w:rsidRPr="00082CED">
        <w:rPr>
          <w:rFonts w:ascii="Tahoma" w:hAnsi="Tahoma" w:cs="Tahoma"/>
          <w:sz w:val="20"/>
          <w:szCs w:val="20"/>
        </w:rPr>
        <w:t xml:space="preserve"> January 2018. This will </w:t>
      </w:r>
      <w:r>
        <w:rPr>
          <w:rFonts w:ascii="Tahoma" w:hAnsi="Tahoma" w:cs="Tahoma"/>
          <w:sz w:val="20"/>
          <w:szCs w:val="20"/>
        </w:rPr>
        <w:tab/>
      </w:r>
      <w:r w:rsidRPr="00082CED">
        <w:rPr>
          <w:rFonts w:ascii="Tahoma" w:hAnsi="Tahoma" w:cs="Tahoma"/>
          <w:sz w:val="20"/>
          <w:szCs w:val="20"/>
        </w:rPr>
        <w:t>increase the levy as follows:-</w:t>
      </w:r>
    </w:p>
    <w:p w:rsidR="00082CED" w:rsidRPr="00082CED" w:rsidRDefault="00082CED" w:rsidP="00082CED">
      <w:pPr>
        <w:pStyle w:val="NormalWeb"/>
        <w:rPr>
          <w:rFonts w:ascii="Tahoma" w:hAnsi="Tahoma" w:cs="Tahoma"/>
          <w:sz w:val="20"/>
          <w:szCs w:val="20"/>
        </w:rPr>
      </w:pPr>
      <w:r>
        <w:rPr>
          <w:rFonts w:ascii="Tahoma" w:hAnsi="Tahoma" w:cs="Tahoma"/>
          <w:sz w:val="20"/>
          <w:szCs w:val="20"/>
        </w:rPr>
        <w:tab/>
      </w:r>
      <w:r w:rsidRPr="00082CED">
        <w:rPr>
          <w:rFonts w:ascii="Tahoma" w:hAnsi="Tahoma" w:cs="Tahoma"/>
          <w:sz w:val="20"/>
          <w:szCs w:val="20"/>
        </w:rPr>
        <w:t xml:space="preserve">Residential Development                                 € 90.42 per </w:t>
      </w:r>
      <w:r w:rsidRPr="00082CED">
        <w:rPr>
          <w:rFonts w:ascii="Tahoma" w:hAnsi="Tahoma" w:cs="Tahoma"/>
          <w:sz w:val="20"/>
          <w:szCs w:val="20"/>
        </w:rPr>
        <w:t>sq.</w:t>
      </w:r>
      <w:r w:rsidRPr="00082CED">
        <w:rPr>
          <w:rFonts w:ascii="Tahoma" w:hAnsi="Tahoma" w:cs="Tahoma"/>
          <w:sz w:val="20"/>
          <w:szCs w:val="20"/>
        </w:rPr>
        <w:t xml:space="preserve"> metre</w:t>
      </w:r>
    </w:p>
    <w:p w:rsidR="00082CED" w:rsidRPr="00082CED" w:rsidRDefault="00082CED" w:rsidP="00082CED">
      <w:pPr>
        <w:pStyle w:val="NormalWeb"/>
        <w:rPr>
          <w:rFonts w:ascii="Tahoma" w:hAnsi="Tahoma" w:cs="Tahoma"/>
          <w:sz w:val="20"/>
          <w:szCs w:val="20"/>
        </w:rPr>
      </w:pPr>
      <w:r>
        <w:rPr>
          <w:rFonts w:ascii="Tahoma" w:hAnsi="Tahoma" w:cs="Tahoma"/>
          <w:sz w:val="20"/>
          <w:szCs w:val="20"/>
        </w:rPr>
        <w:tab/>
      </w:r>
      <w:r w:rsidRPr="00082CED">
        <w:rPr>
          <w:rFonts w:ascii="Tahoma" w:hAnsi="Tahoma" w:cs="Tahoma"/>
          <w:sz w:val="20"/>
          <w:szCs w:val="20"/>
        </w:rPr>
        <w:t xml:space="preserve">Industrial/Commercial Development                 € 79.73 per </w:t>
      </w:r>
      <w:r w:rsidRPr="00082CED">
        <w:rPr>
          <w:rFonts w:ascii="Tahoma" w:hAnsi="Tahoma" w:cs="Tahoma"/>
          <w:sz w:val="20"/>
          <w:szCs w:val="20"/>
        </w:rPr>
        <w:t>sq.</w:t>
      </w:r>
      <w:bookmarkStart w:id="0" w:name="_GoBack"/>
      <w:bookmarkEnd w:id="0"/>
      <w:r w:rsidRPr="00082CED">
        <w:rPr>
          <w:rFonts w:ascii="Tahoma" w:hAnsi="Tahoma" w:cs="Tahoma"/>
          <w:sz w:val="20"/>
          <w:szCs w:val="20"/>
        </w:rPr>
        <w:t xml:space="preserve"> metre</w:t>
      </w:r>
    </w:p>
    <w:p w:rsidR="00082CED" w:rsidRDefault="00082CED" w:rsidP="00984760">
      <w:pPr>
        <w:ind w:left="709"/>
        <w:rPr>
          <w:rFonts w:ascii="Times New Roman" w:hAnsi="Times New Roman" w:cs="Times New Roman"/>
          <w:sz w:val="24"/>
          <w:szCs w:val="24"/>
        </w:rPr>
      </w:pPr>
    </w:p>
    <w:p w:rsidR="00082CED" w:rsidRDefault="00082CED" w:rsidP="00984760">
      <w:pPr>
        <w:ind w:left="709"/>
        <w:rPr>
          <w:rFonts w:ascii="Times New Roman" w:hAnsi="Times New Roman" w:cs="Times New Roman"/>
          <w:sz w:val="24"/>
          <w:szCs w:val="24"/>
        </w:rPr>
      </w:pPr>
    </w:p>
    <w:p w:rsidR="00984760" w:rsidRPr="0084579F" w:rsidRDefault="00984760" w:rsidP="00984760">
      <w:pPr>
        <w:ind w:left="709"/>
        <w:rPr>
          <w:rFonts w:ascii="Times New Roman" w:hAnsi="Times New Roman" w:cs="Times New Roman"/>
          <w:b/>
          <w:sz w:val="24"/>
          <w:szCs w:val="24"/>
        </w:rPr>
      </w:pPr>
      <w:r w:rsidRPr="0084579F">
        <w:rPr>
          <w:rFonts w:ascii="Times New Roman" w:hAnsi="Times New Roman" w:cs="Times New Roman"/>
          <w:sz w:val="24"/>
          <w:szCs w:val="24"/>
        </w:rPr>
        <w:t xml:space="preserve">The report was </w:t>
      </w:r>
      <w:r w:rsidRPr="0084579F">
        <w:rPr>
          <w:rFonts w:ascii="Times New Roman" w:hAnsi="Times New Roman" w:cs="Times New Roman"/>
          <w:b/>
          <w:sz w:val="24"/>
          <w:szCs w:val="24"/>
        </w:rPr>
        <w:t>NOTED</w:t>
      </w:r>
      <w:r w:rsidRPr="0084579F">
        <w:rPr>
          <w:rFonts w:ascii="Times New Roman" w:hAnsi="Times New Roman" w:cs="Times New Roman"/>
          <w:sz w:val="24"/>
          <w:szCs w:val="24"/>
        </w:rPr>
        <w:t xml:space="preserve"> and it was proposed by Councillor P. Gogarty, seconded by Councillor </w:t>
      </w:r>
      <w:r w:rsidR="006E4950">
        <w:rPr>
          <w:rFonts w:ascii="Times New Roman" w:hAnsi="Times New Roman" w:cs="Times New Roman"/>
          <w:sz w:val="24"/>
          <w:szCs w:val="24"/>
        </w:rPr>
        <w:t>P. Kearns</w:t>
      </w:r>
      <w:r>
        <w:rPr>
          <w:rFonts w:ascii="Times New Roman" w:hAnsi="Times New Roman" w:cs="Times New Roman"/>
          <w:sz w:val="24"/>
          <w:szCs w:val="24"/>
        </w:rPr>
        <w:t xml:space="preserve"> </w:t>
      </w:r>
      <w:r w:rsidRPr="0084579F">
        <w:rPr>
          <w:rFonts w:ascii="Times New Roman" w:hAnsi="Times New Roman" w:cs="Times New Roman"/>
          <w:sz w:val="24"/>
          <w:szCs w:val="24"/>
        </w:rPr>
        <w:t xml:space="preserve">and </w:t>
      </w:r>
      <w:r w:rsidRPr="0084579F">
        <w:rPr>
          <w:rFonts w:ascii="Times New Roman" w:hAnsi="Times New Roman" w:cs="Times New Roman"/>
          <w:b/>
          <w:sz w:val="24"/>
          <w:szCs w:val="24"/>
        </w:rPr>
        <w:t>RESOLVED:</w:t>
      </w:r>
    </w:p>
    <w:p w:rsidR="00984760" w:rsidRDefault="00984760" w:rsidP="00984760">
      <w:pPr>
        <w:ind w:left="709" w:firstLine="11"/>
        <w:rPr>
          <w:rFonts w:ascii="Times New Roman" w:hAnsi="Times New Roman" w:cs="Times New Roman"/>
          <w:sz w:val="24"/>
          <w:szCs w:val="24"/>
        </w:rPr>
      </w:pPr>
      <w:r w:rsidRPr="00A14718">
        <w:rPr>
          <w:rFonts w:ascii="Times New Roman" w:hAnsi="Times New Roman" w:cs="Times New Roman"/>
          <w:sz w:val="24"/>
          <w:szCs w:val="24"/>
        </w:rPr>
        <w:lastRenderedPageBreak/>
        <w:t xml:space="preserve">“That the </w:t>
      </w:r>
      <w:r>
        <w:rPr>
          <w:rFonts w:ascii="Times New Roman" w:hAnsi="Times New Roman" w:cs="Times New Roman"/>
          <w:sz w:val="24"/>
          <w:szCs w:val="24"/>
        </w:rPr>
        <w:t xml:space="preserve">Indexation of Development Contribution Scheme </w:t>
      </w:r>
      <w:r w:rsidRPr="00A14718">
        <w:rPr>
          <w:rFonts w:ascii="Times New Roman" w:hAnsi="Times New Roman" w:cs="Times New Roman"/>
          <w:sz w:val="24"/>
          <w:szCs w:val="24"/>
        </w:rPr>
        <w:t xml:space="preserve">be </w:t>
      </w:r>
      <w:r w:rsidRPr="00A14718">
        <w:rPr>
          <w:rFonts w:ascii="Times New Roman" w:hAnsi="Times New Roman" w:cs="Times New Roman"/>
          <w:b/>
          <w:sz w:val="24"/>
          <w:szCs w:val="24"/>
        </w:rPr>
        <w:t>ADOPTED</w:t>
      </w:r>
      <w:r w:rsidRPr="00A14718">
        <w:rPr>
          <w:rFonts w:ascii="Times New Roman" w:hAnsi="Times New Roman" w:cs="Times New Roman"/>
          <w:sz w:val="24"/>
          <w:szCs w:val="24"/>
        </w:rPr>
        <w:t xml:space="preserve"> and </w:t>
      </w:r>
      <w:r w:rsidRPr="00A14718">
        <w:rPr>
          <w:rFonts w:ascii="Times New Roman" w:hAnsi="Times New Roman" w:cs="Times New Roman"/>
          <w:b/>
          <w:sz w:val="24"/>
          <w:szCs w:val="24"/>
        </w:rPr>
        <w:t>APPROVED.”</w:t>
      </w:r>
      <w:r w:rsidRPr="00A14718">
        <w:rPr>
          <w:rFonts w:ascii="Times New Roman" w:hAnsi="Times New Roman" w:cs="Times New Roman"/>
          <w:sz w:val="24"/>
          <w:szCs w:val="24"/>
        </w:rPr>
        <w:t xml:space="preserve">  </w:t>
      </w:r>
    </w:p>
    <w:p w:rsidR="00984760" w:rsidRPr="005C223A" w:rsidRDefault="00984760" w:rsidP="00984760">
      <w:pPr>
        <w:ind w:left="720"/>
        <w:rPr>
          <w:rFonts w:ascii="Times New Roman" w:hAnsi="Times New Roman" w:cs="Times New Roman"/>
          <w:sz w:val="24"/>
          <w:szCs w:val="24"/>
        </w:rPr>
      </w:pPr>
    </w:p>
    <w:p w:rsidR="005E2A54" w:rsidRDefault="00984760" w:rsidP="00984760">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 xml:space="preserve">H10/0118 </w:t>
      </w:r>
      <w:r>
        <w:rPr>
          <w:rFonts w:ascii="Times New Roman" w:hAnsi="Times New Roman" w:cs="Times New Roman"/>
          <w:b/>
          <w:sz w:val="24"/>
          <w:szCs w:val="24"/>
        </w:rPr>
        <w:tab/>
      </w:r>
      <w:r w:rsidR="009F4434" w:rsidRPr="00984760">
        <w:rPr>
          <w:rFonts w:ascii="Times New Roman" w:hAnsi="Times New Roman" w:cs="Times New Roman"/>
          <w:b/>
          <w:sz w:val="24"/>
          <w:szCs w:val="24"/>
          <w:u w:val="single"/>
        </w:rPr>
        <w:t>AUDIT COMMITTEE CHARTER AND WORK PROGRAMME 2018</w:t>
      </w:r>
    </w:p>
    <w:p w:rsidR="00984760" w:rsidRDefault="00984760" w:rsidP="00984760">
      <w:pPr>
        <w:spacing w:line="0" w:lineRule="atLeast"/>
        <w:ind w:left="720" w:right="237"/>
        <w:jc w:val="both"/>
        <w:rPr>
          <w:rFonts w:ascii="Times New Roman" w:eastAsiaTheme="minorHAnsi" w:hAnsi="Times New Roman" w:cs="Times New Roman"/>
          <w:b/>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9A7CEF" w:rsidRDefault="009A7CEF" w:rsidP="00984760">
      <w:pPr>
        <w:spacing w:line="0" w:lineRule="atLeast"/>
        <w:ind w:left="720" w:right="237"/>
        <w:jc w:val="both"/>
        <w:rPr>
          <w:rFonts w:ascii="Times New Roman" w:eastAsiaTheme="minorHAnsi" w:hAnsi="Times New Roman" w:cs="Times New Roman"/>
          <w:b/>
          <w:sz w:val="24"/>
          <w:szCs w:val="24"/>
          <w:lang w:eastAsia="en-US"/>
        </w:rPr>
      </w:pPr>
    </w:p>
    <w:p w:rsidR="009A7CEF" w:rsidRPr="009A7CEF" w:rsidRDefault="009A7CEF" w:rsidP="009A7CEF">
      <w:pPr>
        <w:spacing w:line="0" w:lineRule="atLeast"/>
        <w:ind w:left="720" w:right="237"/>
        <w:jc w:val="both"/>
        <w:rPr>
          <w:rFonts w:ascii="Tahoma" w:eastAsiaTheme="minorHAnsi" w:hAnsi="Tahoma" w:cs="Tahoma"/>
          <w:sz w:val="20"/>
          <w:szCs w:val="20"/>
          <w:lang w:eastAsia="en-US"/>
        </w:rPr>
      </w:pPr>
      <w:r>
        <w:rPr>
          <w:rFonts w:ascii="Tahoma" w:eastAsiaTheme="minorHAnsi" w:hAnsi="Tahoma" w:cs="Tahoma"/>
          <w:sz w:val="20"/>
          <w:szCs w:val="20"/>
          <w:lang w:eastAsia="en-US"/>
        </w:rPr>
        <w:t>“</w:t>
      </w:r>
      <w:r w:rsidRPr="009A7CEF">
        <w:rPr>
          <w:rFonts w:ascii="Tahoma" w:eastAsiaTheme="minorHAnsi" w:hAnsi="Tahoma" w:cs="Tahoma"/>
          <w:sz w:val="20"/>
          <w:szCs w:val="20"/>
          <w:lang w:eastAsia="en-US"/>
        </w:rPr>
        <w:t>In accordance with the Local Government (Audit Committee) Regulations 2014, South Dublin County Council’s Audit Committee Charter and Work Programme 2018 are before this meeting for approval.</w:t>
      </w:r>
    </w:p>
    <w:p w:rsidR="009A7CEF" w:rsidRPr="009A7CEF" w:rsidRDefault="009A7CEF" w:rsidP="009A7CEF">
      <w:pPr>
        <w:spacing w:line="0" w:lineRule="atLeast"/>
        <w:ind w:left="720" w:right="237"/>
        <w:jc w:val="both"/>
        <w:rPr>
          <w:rFonts w:ascii="Tahoma" w:eastAsiaTheme="minorHAnsi" w:hAnsi="Tahoma" w:cs="Tahoma"/>
          <w:sz w:val="20"/>
          <w:szCs w:val="20"/>
          <w:lang w:eastAsia="en-US"/>
        </w:rPr>
      </w:pPr>
      <w:r w:rsidRPr="009A7CEF">
        <w:rPr>
          <w:rFonts w:ascii="Tahoma" w:eastAsiaTheme="minorHAnsi" w:hAnsi="Tahoma" w:cs="Tahoma"/>
          <w:sz w:val="20"/>
          <w:szCs w:val="20"/>
          <w:lang w:eastAsia="en-US"/>
        </w:rPr>
        <w:t>The Audit Committee reviewed the Charter at their meeting held on the 12th of December 2017 and agreed that there were no changes required. The charter was approved by Council at its meeting held on the 9th of January 2017.</w:t>
      </w:r>
    </w:p>
    <w:p w:rsidR="009A7CEF" w:rsidRPr="009A7CEF" w:rsidRDefault="009A7CEF" w:rsidP="009A7CEF">
      <w:pPr>
        <w:spacing w:line="0" w:lineRule="atLeast"/>
        <w:ind w:left="720" w:right="237"/>
        <w:jc w:val="both"/>
        <w:rPr>
          <w:rFonts w:ascii="Tahoma" w:eastAsiaTheme="minorHAnsi" w:hAnsi="Tahoma" w:cs="Tahoma"/>
          <w:sz w:val="20"/>
          <w:szCs w:val="20"/>
          <w:lang w:eastAsia="en-US"/>
        </w:rPr>
      </w:pPr>
      <w:r w:rsidRPr="009A7CEF">
        <w:rPr>
          <w:rFonts w:ascii="Tahoma" w:eastAsiaTheme="minorHAnsi" w:hAnsi="Tahoma" w:cs="Tahoma"/>
          <w:sz w:val="20"/>
          <w:szCs w:val="20"/>
          <w:lang w:eastAsia="en-US"/>
        </w:rPr>
        <w:t>The work programme devised by the Audit Committee is comprehensive and includes all of the Committee’s statutory obligations as set out in the regulations. The delivery of the work programme is monitored by the committee throughout the year.</w:t>
      </w:r>
      <w:r>
        <w:rPr>
          <w:rFonts w:ascii="Tahoma" w:eastAsiaTheme="minorHAnsi" w:hAnsi="Tahoma" w:cs="Tahoma"/>
          <w:sz w:val="20"/>
          <w:szCs w:val="20"/>
          <w:lang w:eastAsia="en-US"/>
        </w:rPr>
        <w:t>”</w:t>
      </w:r>
    </w:p>
    <w:p w:rsidR="005E2A54" w:rsidRDefault="009F4434" w:rsidP="009A7CEF">
      <w:pPr>
        <w:ind w:left="720"/>
        <w:rPr>
          <w:rFonts w:ascii="Times New Roman" w:hAnsi="Times New Roman" w:cs="Times New Roman"/>
          <w:sz w:val="24"/>
          <w:szCs w:val="24"/>
        </w:rPr>
      </w:pPr>
      <w:r w:rsidRPr="005C223A">
        <w:rPr>
          <w:rFonts w:ascii="Times New Roman" w:hAnsi="Times New Roman" w:cs="Times New Roman"/>
          <w:sz w:val="24"/>
          <w:szCs w:val="24"/>
        </w:rPr>
        <w:br/>
      </w:r>
      <w:hyperlink r:id="rId20" w:history="1">
        <w:r w:rsidRPr="005C223A">
          <w:rPr>
            <w:rStyle w:val="Hyperlink"/>
            <w:rFonts w:ascii="Times New Roman" w:hAnsi="Times New Roman" w:cs="Times New Roman"/>
            <w:sz w:val="24"/>
            <w:szCs w:val="24"/>
          </w:rPr>
          <w:t>H10b) Audit Committee Charter</w:t>
        </w:r>
      </w:hyperlink>
      <w:r w:rsidRPr="005C223A">
        <w:rPr>
          <w:rFonts w:ascii="Times New Roman" w:hAnsi="Times New Roman" w:cs="Times New Roman"/>
          <w:sz w:val="24"/>
          <w:szCs w:val="24"/>
        </w:rPr>
        <w:br/>
      </w:r>
      <w:hyperlink r:id="rId21" w:history="1">
        <w:r w:rsidRPr="005C223A">
          <w:rPr>
            <w:rStyle w:val="Hyperlink"/>
            <w:rFonts w:ascii="Times New Roman" w:hAnsi="Times New Roman" w:cs="Times New Roman"/>
            <w:sz w:val="24"/>
            <w:szCs w:val="24"/>
          </w:rPr>
          <w:t>H10c) Audit Committee Work Programme 2018</w:t>
        </w:r>
      </w:hyperlink>
      <w:r w:rsidRPr="005C223A">
        <w:rPr>
          <w:rFonts w:ascii="Times New Roman" w:hAnsi="Times New Roman" w:cs="Times New Roman"/>
          <w:sz w:val="24"/>
          <w:szCs w:val="24"/>
        </w:rPr>
        <w:br/>
      </w:r>
    </w:p>
    <w:p w:rsidR="009A7CEF" w:rsidRPr="002A5574" w:rsidRDefault="009A7CEF" w:rsidP="009A7CEF">
      <w:pPr>
        <w:ind w:left="720"/>
        <w:jc w:val="both"/>
        <w:rPr>
          <w:rFonts w:ascii="Times New Roman" w:eastAsiaTheme="minorHAnsi" w:hAnsi="Times New Roman" w:cs="Times New Roman"/>
          <w:b/>
          <w:sz w:val="24"/>
          <w:szCs w:val="24"/>
          <w:lang w:eastAsia="en-US"/>
        </w:rPr>
      </w:pPr>
      <w:r w:rsidRPr="002A5574">
        <w:rPr>
          <w:rFonts w:ascii="Times New Roman" w:eastAsiaTheme="minorHAnsi" w:hAnsi="Times New Roman" w:cs="Times New Roman"/>
          <w:sz w:val="24"/>
          <w:szCs w:val="24"/>
          <w:lang w:eastAsia="en-US"/>
        </w:rPr>
        <w:lastRenderedPageBreak/>
        <w:t xml:space="preserve">The reports were </w:t>
      </w:r>
      <w:r w:rsidRPr="002A5574">
        <w:rPr>
          <w:rFonts w:ascii="Times New Roman" w:eastAsiaTheme="minorHAnsi" w:hAnsi="Times New Roman" w:cs="Times New Roman"/>
          <w:b/>
          <w:sz w:val="24"/>
          <w:szCs w:val="24"/>
          <w:lang w:eastAsia="en-US"/>
        </w:rPr>
        <w:t xml:space="preserve">NOTED </w:t>
      </w:r>
      <w:r w:rsidRPr="002A5574">
        <w:rPr>
          <w:rFonts w:ascii="Times New Roman" w:eastAsiaTheme="minorHAnsi" w:hAnsi="Times New Roman" w:cs="Times New Roman"/>
          <w:sz w:val="24"/>
          <w:szCs w:val="24"/>
          <w:lang w:eastAsia="en-US"/>
        </w:rPr>
        <w:t>and it was proposed by</w:t>
      </w:r>
      <w:r w:rsidRPr="002A5574">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Gogarty</w:t>
      </w:r>
      <w:r w:rsidRPr="002A5574">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nded by Councillor D. Richardson</w:t>
      </w:r>
      <w:r w:rsidRPr="002A5574">
        <w:rPr>
          <w:rFonts w:ascii="Times New Roman" w:eastAsiaTheme="minorHAnsi" w:hAnsi="Times New Roman" w:cs="Times New Roman"/>
          <w:sz w:val="24"/>
          <w:szCs w:val="24"/>
          <w:lang w:eastAsia="en-US"/>
        </w:rPr>
        <w:t xml:space="preserve"> and</w:t>
      </w:r>
      <w:r w:rsidRPr="002A5574">
        <w:rPr>
          <w:rFonts w:ascii="Times New Roman" w:eastAsiaTheme="minorHAnsi" w:hAnsi="Times New Roman" w:cs="Times New Roman"/>
          <w:b/>
          <w:sz w:val="24"/>
          <w:szCs w:val="24"/>
          <w:lang w:eastAsia="en-US"/>
        </w:rPr>
        <w:t xml:space="preserve"> RESOLVED: </w:t>
      </w:r>
    </w:p>
    <w:p w:rsidR="009A7CEF" w:rsidRPr="002A5574" w:rsidRDefault="009A7CEF" w:rsidP="009A7CEF">
      <w:pPr>
        <w:ind w:left="720"/>
        <w:jc w:val="both"/>
        <w:rPr>
          <w:rFonts w:ascii="Times New Roman" w:eastAsiaTheme="minorHAnsi" w:hAnsi="Times New Roman" w:cs="Times New Roman"/>
          <w:sz w:val="24"/>
          <w:szCs w:val="24"/>
          <w:lang w:eastAsia="en-US"/>
        </w:rPr>
      </w:pPr>
      <w:r w:rsidRPr="002A5574">
        <w:rPr>
          <w:rFonts w:ascii="Times New Roman" w:eastAsiaTheme="minorHAnsi" w:hAnsi="Times New Roman" w:cs="Times New Roman"/>
          <w:sz w:val="24"/>
          <w:szCs w:val="24"/>
          <w:lang w:eastAsia="en-US"/>
        </w:rPr>
        <w:t>“That the Audit Committee Charter and works programme be</w:t>
      </w:r>
      <w:r w:rsidRPr="002A5574">
        <w:rPr>
          <w:rFonts w:ascii="Times New Roman" w:eastAsiaTheme="minorHAnsi" w:hAnsi="Times New Roman" w:cs="Times New Roman"/>
          <w:b/>
          <w:sz w:val="24"/>
          <w:szCs w:val="24"/>
          <w:lang w:eastAsia="en-US"/>
        </w:rPr>
        <w:t xml:space="preserve"> ADOPTED and APPROVED.</w:t>
      </w:r>
      <w:r w:rsidRPr="002A5574">
        <w:rPr>
          <w:rFonts w:ascii="Times New Roman" w:eastAsiaTheme="minorHAnsi" w:hAnsi="Times New Roman" w:cs="Times New Roman"/>
          <w:sz w:val="24"/>
          <w:szCs w:val="24"/>
          <w:lang w:eastAsia="en-US"/>
        </w:rPr>
        <w:t>”</w:t>
      </w:r>
    </w:p>
    <w:p w:rsidR="009A7CEF" w:rsidRPr="005C223A" w:rsidRDefault="009A7CEF" w:rsidP="009A7CEF">
      <w:pPr>
        <w:ind w:left="720"/>
        <w:rPr>
          <w:rFonts w:ascii="Times New Roman" w:hAnsi="Times New Roman" w:cs="Times New Roman"/>
          <w:sz w:val="24"/>
          <w:szCs w:val="24"/>
        </w:rPr>
      </w:pPr>
    </w:p>
    <w:p w:rsidR="005E2A54" w:rsidRPr="005C223A" w:rsidRDefault="009F4434" w:rsidP="002A5574">
      <w:pPr>
        <w:pStyle w:val="Heading3"/>
        <w:ind w:left="720" w:hanging="1287"/>
        <w:rPr>
          <w:rFonts w:ascii="Times New Roman" w:hAnsi="Times New Roman" w:cs="Times New Roman"/>
          <w:sz w:val="24"/>
          <w:szCs w:val="24"/>
        </w:rPr>
      </w:pPr>
      <w:r w:rsidRPr="002A5574">
        <w:rPr>
          <w:rFonts w:ascii="Times New Roman" w:hAnsi="Times New Roman" w:cs="Times New Roman"/>
          <w:b/>
          <w:sz w:val="24"/>
          <w:szCs w:val="24"/>
        </w:rPr>
        <w:t xml:space="preserve">H11/0118 </w:t>
      </w:r>
      <w:r w:rsidR="002A5574">
        <w:rPr>
          <w:rFonts w:ascii="Times New Roman" w:hAnsi="Times New Roman" w:cs="Times New Roman"/>
          <w:b/>
          <w:sz w:val="24"/>
          <w:szCs w:val="24"/>
        </w:rPr>
        <w:tab/>
      </w:r>
      <w:r w:rsidRPr="002A5574">
        <w:rPr>
          <w:rFonts w:ascii="Times New Roman" w:hAnsi="Times New Roman" w:cs="Times New Roman"/>
          <w:b/>
          <w:sz w:val="24"/>
          <w:szCs w:val="24"/>
          <w:u w:val="single"/>
        </w:rPr>
        <w:t>APPLICATION FOR FINANCIAL ASSISTANCE UNDER THE CAPITAL ASSISTANCE SCHEME FROM PETER MCVERRY TRUST AND CIRCLE VHA IN ACCORDANCE WITH SECTION 6 OF THE HOUSING (MISCELLANEOUS PROVISIONS) ACT, 1992 FOR THE PURCHASE OF 4 UNITS LOCATED ACROSS TALLAGHT AND CLONDALKIN ELECTORAL AREAS</w:t>
      </w:r>
    </w:p>
    <w:p w:rsidR="002A5574" w:rsidRDefault="002A5574" w:rsidP="001176C2">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Mr. B. Coman, Director of Housing, Social and Community Development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FE1F0A" w:rsidRPr="001176C2" w:rsidRDefault="00FE1F0A" w:rsidP="001176C2">
      <w:pPr>
        <w:pStyle w:val="Heading3"/>
        <w:ind w:left="720"/>
        <w:rPr>
          <w:rFonts w:ascii="Times New Roman" w:hAnsi="Times New Roman" w:cs="Times New Roman"/>
          <w:b/>
          <w:sz w:val="24"/>
          <w:szCs w:val="24"/>
        </w:rPr>
      </w:pPr>
    </w:p>
    <w:p w:rsidR="001176C2" w:rsidRPr="001176C2" w:rsidRDefault="001176C2" w:rsidP="001176C2">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“The Department of Housing, Planning, Community and Local Government have given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delegated sanction to all local authorities to approve the acquisition of properties under CAS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2017 by Approved Housing Bodies without the prior approval of the Department. </w:t>
      </w:r>
    </w:p>
    <w:p w:rsidR="001176C2" w:rsidRPr="001176C2" w:rsidRDefault="001176C2" w:rsidP="001176C2">
      <w:pPr>
        <w:spacing w:after="0" w:line="240" w:lineRule="auto"/>
        <w:rPr>
          <w:rFonts w:ascii="Tahoma" w:eastAsia="Times New Roman" w:hAnsi="Tahoma" w:cs="Tahoma"/>
          <w:sz w:val="20"/>
          <w:szCs w:val="20"/>
          <w:lang w:val="en-GB" w:eastAsia="en-US"/>
        </w:rPr>
      </w:pPr>
    </w:p>
    <w:p w:rsidR="001176C2" w:rsidRPr="001176C2" w:rsidRDefault="001176C2" w:rsidP="001176C2">
      <w:pPr>
        <w:spacing w:after="0" w:line="240" w:lineRule="auto"/>
        <w:rPr>
          <w:rFonts w:ascii="Times New Roman" w:eastAsia="Times New Roman" w:hAnsi="Times New Roman" w:cs="Times New Roman"/>
          <w:lang w:val="en-GB" w:eastAsia="en-US"/>
        </w:rPr>
      </w:pP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In December 2017 proposals were received from Peter McVerry Trust and Circle Voluntary </w:t>
      </w: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Housing Association to acquire </w:t>
      </w:r>
      <w:r w:rsidRPr="001176C2">
        <w:rPr>
          <w:rFonts w:ascii="Tahoma" w:eastAsia="Times New Roman" w:hAnsi="Tahoma" w:cs="Tahoma"/>
          <w:sz w:val="20"/>
          <w:szCs w:val="20"/>
          <w:lang w:eastAsia="en-US"/>
        </w:rPr>
        <w:lastRenderedPageBreak/>
        <w:t xml:space="preserve">4 housing units under the Capital Assistance Scheme.  These </w:t>
      </w: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proposals for acquisitions are in line with unit ceiling costs and will address priority need </w:t>
      </w: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housing in accordance with the Capital Assistance Scheme. These organisations are Approved </w:t>
      </w: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Housing Bodies under Section 6 of the Housing (Miscellaneous Provision) Act 1992 and are </w:t>
      </w:r>
      <w:r>
        <w:rPr>
          <w:rFonts w:ascii="Tahoma" w:eastAsia="Times New Roman" w:hAnsi="Tahoma" w:cs="Tahoma"/>
          <w:sz w:val="20"/>
          <w:szCs w:val="20"/>
          <w:lang w:eastAsia="en-US"/>
        </w:rPr>
        <w:tab/>
      </w:r>
      <w:r w:rsidRPr="001176C2">
        <w:rPr>
          <w:rFonts w:ascii="Tahoma" w:eastAsia="Times New Roman" w:hAnsi="Tahoma" w:cs="Tahoma"/>
          <w:sz w:val="20"/>
          <w:szCs w:val="20"/>
          <w:lang w:eastAsia="en-US"/>
        </w:rPr>
        <w:t xml:space="preserve">signed up to the Voluntary Regulatory Code for Approved Housing Bodies in Ireland. </w:t>
      </w:r>
      <w:r w:rsidRPr="001176C2">
        <w:rPr>
          <w:rFonts w:ascii="Tahoma" w:eastAsia="Times New Roman" w:hAnsi="Tahoma" w:cs="Tahoma"/>
          <w:sz w:val="20"/>
          <w:szCs w:val="20"/>
          <w:lang w:val="en-GB" w:eastAsia="en-US"/>
        </w:rPr>
        <w:t xml:space="preserve">South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Dublin County Council have used the delegated sanction per Circular Housing 30/2017 to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approve these acquisitions as listed below subject to compliance with the terms of that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 xml:space="preserve">Circular with particular regard to verifying housing need, providing independent valuations,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working within the acquisition ceilings and establishing deliverability</w:t>
      </w:r>
      <w:r w:rsidRPr="001176C2">
        <w:rPr>
          <w:rFonts w:ascii="Times New Roman" w:eastAsia="Times New Roman" w:hAnsi="Times New Roman" w:cs="Times New Roman"/>
          <w:lang w:val="en-GB" w:eastAsia="en-US"/>
        </w:rPr>
        <w:t>.</w:t>
      </w:r>
    </w:p>
    <w:p w:rsidR="001176C2" w:rsidRPr="001176C2" w:rsidRDefault="001176C2" w:rsidP="001176C2">
      <w:pPr>
        <w:spacing w:after="0" w:line="240" w:lineRule="auto"/>
        <w:rPr>
          <w:rFonts w:ascii="Times New Roman" w:eastAsia="Times New Roman" w:hAnsi="Times New Roman" w:cs="Times New Roman"/>
          <w:b/>
          <w:bCs/>
          <w:color w:val="0563C1" w:themeColor="hyperlink"/>
          <w:u w:val="single"/>
          <w:lang w:eastAsia="en-US"/>
        </w:rPr>
      </w:pPr>
    </w:p>
    <w:tbl>
      <w:tblPr>
        <w:tblW w:w="7879" w:type="dxa"/>
        <w:tblInd w:w="699" w:type="dxa"/>
        <w:tblLook w:val="04A0" w:firstRow="1" w:lastRow="0" w:firstColumn="1" w:lastColumn="0" w:noHBand="0" w:noVBand="1"/>
      </w:tblPr>
      <w:tblGrid>
        <w:gridCol w:w="860"/>
        <w:gridCol w:w="1387"/>
        <w:gridCol w:w="780"/>
        <w:gridCol w:w="1220"/>
        <w:gridCol w:w="1231"/>
        <w:gridCol w:w="1148"/>
        <w:gridCol w:w="1253"/>
      </w:tblGrid>
      <w:tr w:rsidR="001176C2" w:rsidRPr="001176C2" w:rsidTr="001176C2">
        <w:trPr>
          <w:trHeight w:val="624"/>
        </w:trPr>
        <w:tc>
          <w:tcPr>
            <w:tcW w:w="462"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AHB</w:t>
            </w:r>
          </w:p>
        </w:tc>
        <w:tc>
          <w:tcPr>
            <w:tcW w:w="1460"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Address of Acquisition</w:t>
            </w:r>
          </w:p>
        </w:tc>
        <w:tc>
          <w:tcPr>
            <w:tcW w:w="821"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No of Units</w:t>
            </w:r>
          </w:p>
        </w:tc>
        <w:tc>
          <w:tcPr>
            <w:tcW w:w="1296"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Category of Need</w:t>
            </w:r>
          </w:p>
        </w:tc>
        <w:tc>
          <w:tcPr>
            <w:tcW w:w="1310"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Unit Type</w:t>
            </w:r>
          </w:p>
        </w:tc>
        <w:tc>
          <w:tcPr>
            <w:tcW w:w="1180"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CAS Grant</w:t>
            </w:r>
          </w:p>
        </w:tc>
        <w:tc>
          <w:tcPr>
            <w:tcW w:w="1350" w:type="dxa"/>
            <w:tcBorders>
              <w:top w:val="single" w:sz="8" w:space="0" w:color="auto"/>
              <w:left w:val="nil"/>
              <w:bottom w:val="single" w:sz="8" w:space="0" w:color="auto"/>
              <w:right w:val="single" w:sz="8" w:space="0" w:color="auto"/>
            </w:tcBorders>
            <w:shd w:val="clear" w:color="000000" w:fill="BFBFBF"/>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Local Electoral Area</w:t>
            </w:r>
          </w:p>
        </w:tc>
      </w:tr>
      <w:tr w:rsidR="001176C2" w:rsidRPr="001176C2" w:rsidTr="001176C2">
        <w:trPr>
          <w:trHeight w:val="777"/>
        </w:trPr>
        <w:tc>
          <w:tcPr>
            <w:tcW w:w="462" w:type="dxa"/>
            <w:tcBorders>
              <w:top w:val="nil"/>
              <w:left w:val="single" w:sz="8" w:space="0" w:color="auto"/>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Peter McVerry Trust</w:t>
            </w:r>
          </w:p>
        </w:tc>
        <w:tc>
          <w:tcPr>
            <w:tcW w:w="146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34 Moynihan Court, Tallaght, Dublin 24</w:t>
            </w:r>
          </w:p>
        </w:tc>
        <w:tc>
          <w:tcPr>
            <w:tcW w:w="821"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w:t>
            </w:r>
          </w:p>
        </w:tc>
        <w:tc>
          <w:tcPr>
            <w:tcW w:w="1296"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Care Leaver</w:t>
            </w:r>
          </w:p>
        </w:tc>
        <w:tc>
          <w:tcPr>
            <w:tcW w:w="131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1 Bedroom Apartment</w:t>
            </w:r>
          </w:p>
        </w:tc>
        <w:tc>
          <w:tcPr>
            <w:tcW w:w="118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180,000</w:t>
            </w:r>
          </w:p>
        </w:tc>
        <w:tc>
          <w:tcPr>
            <w:tcW w:w="135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Tallaght</w:t>
            </w:r>
          </w:p>
        </w:tc>
      </w:tr>
      <w:tr w:rsidR="001176C2" w:rsidRPr="001176C2" w:rsidTr="001176C2">
        <w:trPr>
          <w:trHeight w:val="777"/>
        </w:trPr>
        <w:tc>
          <w:tcPr>
            <w:tcW w:w="462" w:type="dxa"/>
            <w:tcBorders>
              <w:top w:val="nil"/>
              <w:left w:val="single" w:sz="8" w:space="0" w:color="auto"/>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Peter McVerry Trust</w:t>
            </w:r>
          </w:p>
        </w:tc>
        <w:tc>
          <w:tcPr>
            <w:tcW w:w="146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13 Rosebank Court, Clondalkin, Dublin 22</w:t>
            </w:r>
          </w:p>
        </w:tc>
        <w:tc>
          <w:tcPr>
            <w:tcW w:w="821"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w:t>
            </w:r>
          </w:p>
        </w:tc>
        <w:tc>
          <w:tcPr>
            <w:tcW w:w="1296"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Care Leaver</w:t>
            </w:r>
          </w:p>
        </w:tc>
        <w:tc>
          <w:tcPr>
            <w:tcW w:w="131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2 Bedroom Apartment</w:t>
            </w:r>
          </w:p>
        </w:tc>
        <w:tc>
          <w:tcPr>
            <w:tcW w:w="118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205,000</w:t>
            </w:r>
          </w:p>
        </w:tc>
        <w:tc>
          <w:tcPr>
            <w:tcW w:w="135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Clondalkin</w:t>
            </w:r>
          </w:p>
        </w:tc>
      </w:tr>
      <w:tr w:rsidR="001176C2" w:rsidRPr="001176C2" w:rsidTr="001176C2">
        <w:trPr>
          <w:trHeight w:val="425"/>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Circle VHA</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7 De Selby Lane, Tallaght, Dublin 24</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w:t>
            </w:r>
          </w:p>
        </w:tc>
        <w:tc>
          <w:tcPr>
            <w:tcW w:w="1296" w:type="dxa"/>
            <w:tcBorders>
              <w:top w:val="nil"/>
              <w:left w:val="nil"/>
              <w:bottom w:val="nil"/>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Homeless/</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3 Bedroom House</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260,000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Tallaght</w:t>
            </w:r>
          </w:p>
        </w:tc>
      </w:tr>
      <w:tr w:rsidR="001176C2" w:rsidRPr="001176C2" w:rsidTr="001176C2">
        <w:trPr>
          <w:trHeight w:val="189"/>
        </w:trPr>
        <w:tc>
          <w:tcPr>
            <w:tcW w:w="462"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46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821"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296"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Disability</w:t>
            </w:r>
          </w:p>
        </w:tc>
        <w:tc>
          <w:tcPr>
            <w:tcW w:w="131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35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r>
      <w:tr w:rsidR="001176C2" w:rsidRPr="001176C2" w:rsidTr="001176C2">
        <w:trPr>
          <w:trHeight w:val="307"/>
        </w:trPr>
        <w:tc>
          <w:tcPr>
            <w:tcW w:w="462"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Circle VHA</w:t>
            </w:r>
          </w:p>
        </w:tc>
        <w:tc>
          <w:tcPr>
            <w:tcW w:w="1460" w:type="dxa"/>
            <w:tcBorders>
              <w:top w:val="nil"/>
              <w:left w:val="nil"/>
              <w:bottom w:val="nil"/>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21 Tuansgate</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w:t>
            </w:r>
          </w:p>
        </w:tc>
        <w:tc>
          <w:tcPr>
            <w:tcW w:w="1296" w:type="dxa"/>
            <w:tcBorders>
              <w:top w:val="nil"/>
              <w:left w:val="nil"/>
              <w:bottom w:val="nil"/>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Homeless/</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2 Bed apartment</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color w:val="000000"/>
                <w:sz w:val="18"/>
                <w:szCs w:val="18"/>
              </w:rPr>
            </w:pPr>
            <w:r w:rsidRPr="001176C2">
              <w:rPr>
                <w:rFonts w:ascii="Tahoma" w:eastAsia="Times New Roman" w:hAnsi="Tahoma" w:cs="Tahoma"/>
                <w:color w:val="000000"/>
                <w:sz w:val="18"/>
                <w:szCs w:val="18"/>
              </w:rPr>
              <w:t>185,000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1176C2" w:rsidRPr="001176C2" w:rsidRDefault="00082CED" w:rsidP="001176C2">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xml:space="preserve">Tallaght </w:t>
            </w:r>
          </w:p>
        </w:tc>
      </w:tr>
      <w:tr w:rsidR="001176C2" w:rsidRPr="001176C2" w:rsidTr="001176C2">
        <w:trPr>
          <w:trHeight w:val="777"/>
        </w:trPr>
        <w:tc>
          <w:tcPr>
            <w:tcW w:w="462"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46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Belgard Square East, Tallaght,  Dublin 24</w:t>
            </w:r>
          </w:p>
        </w:tc>
        <w:tc>
          <w:tcPr>
            <w:tcW w:w="821"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296"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r w:rsidRPr="001176C2">
              <w:rPr>
                <w:rFonts w:ascii="Tahoma" w:eastAsia="Times New Roman" w:hAnsi="Tahoma" w:cs="Tahoma"/>
                <w:color w:val="000000"/>
                <w:sz w:val="18"/>
                <w:szCs w:val="18"/>
              </w:rPr>
              <w:t>Disability</w:t>
            </w:r>
          </w:p>
        </w:tc>
        <w:tc>
          <w:tcPr>
            <w:tcW w:w="131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c>
          <w:tcPr>
            <w:tcW w:w="1350" w:type="dxa"/>
            <w:vMerge/>
            <w:tcBorders>
              <w:top w:val="nil"/>
              <w:left w:val="single" w:sz="8" w:space="0" w:color="auto"/>
              <w:bottom w:val="single" w:sz="8" w:space="0" w:color="000000"/>
              <w:right w:val="single" w:sz="8" w:space="0" w:color="auto"/>
            </w:tcBorders>
            <w:vAlign w:val="center"/>
            <w:hideMark/>
          </w:tcPr>
          <w:p w:rsidR="001176C2" w:rsidRPr="001176C2" w:rsidRDefault="001176C2" w:rsidP="001176C2">
            <w:pPr>
              <w:spacing w:after="0" w:line="240" w:lineRule="auto"/>
              <w:rPr>
                <w:rFonts w:ascii="Tahoma" w:eastAsia="Times New Roman" w:hAnsi="Tahoma" w:cs="Tahoma"/>
                <w:color w:val="000000"/>
                <w:sz w:val="18"/>
                <w:szCs w:val="18"/>
              </w:rPr>
            </w:pPr>
          </w:p>
        </w:tc>
      </w:tr>
      <w:tr w:rsidR="001176C2" w:rsidRPr="001176C2" w:rsidTr="001176C2">
        <w:trPr>
          <w:trHeight w:val="189"/>
        </w:trPr>
        <w:tc>
          <w:tcPr>
            <w:tcW w:w="462" w:type="dxa"/>
            <w:tcBorders>
              <w:top w:val="nil"/>
              <w:left w:val="single" w:sz="8" w:space="0" w:color="auto"/>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 </w:t>
            </w:r>
          </w:p>
        </w:tc>
        <w:tc>
          <w:tcPr>
            <w:tcW w:w="146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 </w:t>
            </w:r>
          </w:p>
        </w:tc>
        <w:tc>
          <w:tcPr>
            <w:tcW w:w="821"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4</w:t>
            </w:r>
          </w:p>
        </w:tc>
        <w:tc>
          <w:tcPr>
            <w:tcW w:w="1296"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 </w:t>
            </w:r>
          </w:p>
        </w:tc>
        <w:tc>
          <w:tcPr>
            <w:tcW w:w="131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 </w:t>
            </w:r>
          </w:p>
        </w:tc>
        <w:tc>
          <w:tcPr>
            <w:tcW w:w="118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jc w:val="center"/>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€830,000</w:t>
            </w:r>
          </w:p>
        </w:tc>
        <w:tc>
          <w:tcPr>
            <w:tcW w:w="1350" w:type="dxa"/>
            <w:tcBorders>
              <w:top w:val="nil"/>
              <w:left w:val="nil"/>
              <w:bottom w:val="single" w:sz="8" w:space="0" w:color="auto"/>
              <w:right w:val="single" w:sz="8" w:space="0" w:color="auto"/>
            </w:tcBorders>
            <w:shd w:val="clear" w:color="auto" w:fill="auto"/>
            <w:vAlign w:val="center"/>
            <w:hideMark/>
          </w:tcPr>
          <w:p w:rsidR="001176C2" w:rsidRPr="001176C2" w:rsidRDefault="001176C2" w:rsidP="001176C2">
            <w:pPr>
              <w:spacing w:after="0" w:line="240" w:lineRule="auto"/>
              <w:rPr>
                <w:rFonts w:ascii="Tahoma" w:eastAsia="Times New Roman" w:hAnsi="Tahoma" w:cs="Tahoma"/>
                <w:b/>
                <w:bCs/>
                <w:color w:val="000000"/>
                <w:sz w:val="18"/>
                <w:szCs w:val="18"/>
              </w:rPr>
            </w:pPr>
            <w:r w:rsidRPr="001176C2">
              <w:rPr>
                <w:rFonts w:ascii="Tahoma" w:eastAsia="Times New Roman" w:hAnsi="Tahoma" w:cs="Tahoma"/>
                <w:b/>
                <w:bCs/>
                <w:color w:val="000000"/>
                <w:sz w:val="18"/>
                <w:szCs w:val="18"/>
              </w:rPr>
              <w:t> </w:t>
            </w:r>
          </w:p>
        </w:tc>
      </w:tr>
    </w:tbl>
    <w:p w:rsidR="001176C2" w:rsidRPr="001176C2" w:rsidRDefault="001176C2" w:rsidP="001176C2">
      <w:pPr>
        <w:spacing w:after="0" w:line="240" w:lineRule="auto"/>
        <w:rPr>
          <w:rFonts w:ascii="Times New Roman" w:eastAsia="Times New Roman" w:hAnsi="Times New Roman" w:cs="Times New Roman"/>
          <w:b/>
          <w:bCs/>
          <w:color w:val="0563C1" w:themeColor="hyperlink"/>
          <w:u w:val="single"/>
          <w:lang w:eastAsia="en-US"/>
        </w:rPr>
      </w:pPr>
    </w:p>
    <w:p w:rsidR="001176C2" w:rsidRPr="001176C2" w:rsidRDefault="001176C2" w:rsidP="001176C2">
      <w:pPr>
        <w:spacing w:after="0" w:line="240" w:lineRule="auto"/>
        <w:rPr>
          <w:rFonts w:ascii="Times New Roman" w:eastAsiaTheme="minorHAnsi" w:hAnsi="Times New Roman" w:cs="Times New Roman"/>
          <w:lang w:eastAsia="en-US"/>
        </w:rPr>
      </w:pPr>
    </w:p>
    <w:p w:rsidR="001176C2" w:rsidRPr="001176C2" w:rsidRDefault="001176C2" w:rsidP="001176C2">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rPr>
        <w:tab/>
      </w:r>
      <w:r w:rsidRPr="001176C2">
        <w:rPr>
          <w:rFonts w:ascii="Tahoma" w:eastAsia="Times New Roman" w:hAnsi="Tahoma" w:cs="Tahoma"/>
          <w:sz w:val="20"/>
          <w:szCs w:val="20"/>
        </w:rPr>
        <w:t xml:space="preserve">Under Section 6(8) of the Housing (Miscellaneous Provision) Act 1992 the granting of </w:t>
      </w:r>
      <w:r>
        <w:rPr>
          <w:rFonts w:ascii="Tahoma" w:eastAsia="Times New Roman" w:hAnsi="Tahoma" w:cs="Tahoma"/>
          <w:sz w:val="20"/>
          <w:szCs w:val="20"/>
        </w:rPr>
        <w:tab/>
      </w:r>
      <w:r w:rsidRPr="001176C2">
        <w:rPr>
          <w:rFonts w:ascii="Tahoma" w:eastAsia="Times New Roman" w:hAnsi="Tahoma" w:cs="Tahoma"/>
          <w:sz w:val="20"/>
          <w:szCs w:val="20"/>
        </w:rPr>
        <w:t xml:space="preserve">assistance under the Capital Assistance Scheme is a reserved function of the Council and is </w:t>
      </w:r>
      <w:r>
        <w:rPr>
          <w:rFonts w:ascii="Tahoma" w:eastAsia="Times New Roman" w:hAnsi="Tahoma" w:cs="Tahoma"/>
          <w:sz w:val="20"/>
          <w:szCs w:val="20"/>
        </w:rPr>
        <w:tab/>
      </w:r>
      <w:r w:rsidRPr="001176C2">
        <w:rPr>
          <w:rFonts w:ascii="Tahoma" w:eastAsia="Times New Roman" w:hAnsi="Tahoma" w:cs="Tahoma"/>
          <w:sz w:val="20"/>
          <w:szCs w:val="20"/>
        </w:rPr>
        <w:t xml:space="preserve">subject to the approval of the Department of </w:t>
      </w:r>
      <w:r w:rsidRPr="001176C2">
        <w:rPr>
          <w:rFonts w:ascii="Tahoma" w:eastAsia="Times New Roman" w:hAnsi="Tahoma" w:cs="Tahoma"/>
          <w:sz w:val="20"/>
          <w:szCs w:val="20"/>
          <w:lang w:val="en-GB" w:eastAsia="en-US"/>
        </w:rPr>
        <w:t xml:space="preserve">Housing, Planning, Community and Local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Government.</w:t>
      </w:r>
    </w:p>
    <w:p w:rsidR="009A7CEF" w:rsidRDefault="001176C2" w:rsidP="001176C2">
      <w:pPr>
        <w:spacing w:before="100" w:beforeAutospacing="1" w:after="100" w:afterAutospacing="1" w:line="240" w:lineRule="auto"/>
        <w:rPr>
          <w:rFonts w:ascii="Tahoma" w:eastAsia="Times New Roman" w:hAnsi="Tahoma" w:cs="Tahoma"/>
          <w:b/>
          <w:sz w:val="20"/>
          <w:szCs w:val="20"/>
        </w:rPr>
      </w:pPr>
      <w:r w:rsidRPr="001176C2">
        <w:rPr>
          <w:rFonts w:ascii="Tahoma" w:eastAsia="Times New Roman" w:hAnsi="Tahoma" w:cs="Tahoma"/>
          <w:b/>
          <w:sz w:val="20"/>
          <w:szCs w:val="20"/>
        </w:rPr>
        <w:tab/>
      </w:r>
    </w:p>
    <w:p w:rsidR="001176C2" w:rsidRPr="001176C2" w:rsidRDefault="001176C2" w:rsidP="009A7CEF">
      <w:pPr>
        <w:spacing w:before="100" w:beforeAutospacing="1" w:after="100" w:afterAutospacing="1" w:line="240" w:lineRule="auto"/>
        <w:ind w:firstLine="720"/>
        <w:rPr>
          <w:rFonts w:ascii="Tahoma" w:eastAsia="Times New Roman" w:hAnsi="Tahoma" w:cs="Tahoma"/>
          <w:b/>
          <w:sz w:val="20"/>
          <w:szCs w:val="20"/>
          <w:u w:val="single"/>
        </w:rPr>
      </w:pPr>
      <w:r w:rsidRPr="001176C2">
        <w:rPr>
          <w:rFonts w:ascii="Tahoma" w:eastAsia="Times New Roman" w:hAnsi="Tahoma" w:cs="Tahoma"/>
          <w:b/>
          <w:sz w:val="20"/>
          <w:szCs w:val="20"/>
          <w:u w:val="single"/>
        </w:rPr>
        <w:lastRenderedPageBreak/>
        <w:t>Accordingly, the following motion is required:</w:t>
      </w:r>
    </w:p>
    <w:p w:rsidR="001176C2" w:rsidRPr="001176C2" w:rsidRDefault="001176C2" w:rsidP="001176C2">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1176C2">
        <w:rPr>
          <w:rFonts w:ascii="Tahoma" w:eastAsia="Times New Roman" w:hAnsi="Tahoma" w:cs="Tahoma"/>
          <w:sz w:val="20"/>
          <w:szCs w:val="20"/>
        </w:rPr>
        <w:t xml:space="preserve">“That this Council recommends that the application for a grant in the sum of </w:t>
      </w:r>
      <w:r w:rsidRPr="001176C2">
        <w:rPr>
          <w:rFonts w:ascii="Tahoma" w:eastAsia="Times New Roman" w:hAnsi="Tahoma" w:cs="Tahoma"/>
          <w:b/>
          <w:sz w:val="20"/>
          <w:szCs w:val="20"/>
        </w:rPr>
        <w:t>€830,000</w:t>
      </w:r>
      <w:r w:rsidRPr="001176C2">
        <w:rPr>
          <w:rFonts w:ascii="Tahoma" w:eastAsia="Times New Roman" w:hAnsi="Tahoma" w:cs="Tahoma"/>
          <w:sz w:val="20"/>
          <w:szCs w:val="20"/>
        </w:rPr>
        <w:t xml:space="preserve"> </w:t>
      </w:r>
      <w:r>
        <w:rPr>
          <w:rFonts w:ascii="Tahoma" w:eastAsia="Times New Roman" w:hAnsi="Tahoma" w:cs="Tahoma"/>
          <w:sz w:val="20"/>
          <w:szCs w:val="20"/>
        </w:rPr>
        <w:tab/>
      </w:r>
      <w:r w:rsidRPr="001176C2">
        <w:rPr>
          <w:rFonts w:ascii="Tahoma" w:eastAsia="Times New Roman" w:hAnsi="Tahoma" w:cs="Tahoma"/>
          <w:sz w:val="20"/>
          <w:szCs w:val="20"/>
        </w:rPr>
        <w:t xml:space="preserve">under the Capital Assistance Scheme to </w:t>
      </w:r>
      <w:r w:rsidRPr="001176C2">
        <w:rPr>
          <w:rFonts w:ascii="Tahoma" w:eastAsia="Times New Roman" w:hAnsi="Tahoma" w:cs="Tahoma"/>
          <w:sz w:val="20"/>
          <w:szCs w:val="20"/>
          <w:lang w:val="en-GB" w:eastAsia="en-US"/>
        </w:rPr>
        <w:t xml:space="preserve">Peter McVerry Trust and Circle Voluntary Housing </w:t>
      </w:r>
      <w:r>
        <w:rPr>
          <w:rFonts w:ascii="Tahoma" w:eastAsia="Times New Roman" w:hAnsi="Tahoma" w:cs="Tahoma"/>
          <w:sz w:val="20"/>
          <w:szCs w:val="20"/>
          <w:lang w:val="en-GB" w:eastAsia="en-US"/>
        </w:rPr>
        <w:tab/>
      </w:r>
      <w:r w:rsidRPr="001176C2">
        <w:rPr>
          <w:rFonts w:ascii="Tahoma" w:eastAsia="Times New Roman" w:hAnsi="Tahoma" w:cs="Tahoma"/>
          <w:sz w:val="20"/>
          <w:szCs w:val="20"/>
          <w:lang w:val="en-GB" w:eastAsia="en-US"/>
        </w:rPr>
        <w:t>Association</w:t>
      </w:r>
      <w:r w:rsidRPr="001176C2">
        <w:rPr>
          <w:rFonts w:ascii="Tahoma" w:eastAsia="Times New Roman" w:hAnsi="Tahoma" w:cs="Tahoma"/>
          <w:sz w:val="20"/>
          <w:szCs w:val="20"/>
        </w:rPr>
        <w:t xml:space="preserve"> for the acquisition of 4 properties in Tallaght and Clondalkin area or any </w:t>
      </w:r>
      <w:r>
        <w:rPr>
          <w:rFonts w:ascii="Tahoma" w:eastAsia="Times New Roman" w:hAnsi="Tahoma" w:cs="Tahoma"/>
          <w:sz w:val="20"/>
          <w:szCs w:val="20"/>
        </w:rPr>
        <w:tab/>
      </w:r>
      <w:r w:rsidRPr="001176C2">
        <w:rPr>
          <w:rFonts w:ascii="Tahoma" w:eastAsia="Times New Roman" w:hAnsi="Tahoma" w:cs="Tahoma"/>
          <w:sz w:val="20"/>
          <w:szCs w:val="20"/>
        </w:rPr>
        <w:t xml:space="preserve">substitute property up to a similar amount, in accordance with the requirements of Section 6 </w:t>
      </w:r>
      <w:r>
        <w:rPr>
          <w:rFonts w:ascii="Tahoma" w:eastAsia="Times New Roman" w:hAnsi="Tahoma" w:cs="Tahoma"/>
          <w:sz w:val="20"/>
          <w:szCs w:val="20"/>
        </w:rPr>
        <w:tab/>
      </w:r>
      <w:r w:rsidRPr="001176C2">
        <w:rPr>
          <w:rFonts w:ascii="Tahoma" w:eastAsia="Times New Roman" w:hAnsi="Tahoma" w:cs="Tahoma"/>
          <w:sz w:val="20"/>
          <w:szCs w:val="20"/>
        </w:rPr>
        <w:t>of the Housing (Miscellaneous) Act, 1992 be approved”.</w:t>
      </w:r>
    </w:p>
    <w:p w:rsidR="001176C2" w:rsidRDefault="001176C2" w:rsidP="001176C2">
      <w:pPr>
        <w:rPr>
          <w:rFonts w:ascii="Times New Roman" w:hAnsi="Times New Roman" w:cs="Times New Roman"/>
          <w:sz w:val="24"/>
          <w:szCs w:val="24"/>
        </w:rPr>
      </w:pPr>
      <w:r>
        <w:rPr>
          <w:rFonts w:ascii="Times New Roman" w:hAnsi="Times New Roman" w:cs="Times New Roman"/>
          <w:sz w:val="24"/>
          <w:szCs w:val="24"/>
        </w:rPr>
        <w:tab/>
        <w:t>A discussion followed with contributions from Councillors M. Ward and T. Gilligan.</w:t>
      </w:r>
    </w:p>
    <w:p w:rsidR="001176C2" w:rsidRDefault="001176C2" w:rsidP="001176C2">
      <w:pPr>
        <w:ind w:left="720"/>
        <w:rPr>
          <w:rFonts w:ascii="Times New Roman" w:hAnsi="Times New Roman" w:cs="Times New Roman"/>
          <w:sz w:val="24"/>
          <w:szCs w:val="24"/>
        </w:rPr>
      </w:pPr>
      <w:r>
        <w:rPr>
          <w:rFonts w:ascii="Times New Roman" w:hAnsi="Times New Roman" w:cs="Times New Roman"/>
          <w:sz w:val="24"/>
          <w:szCs w:val="24"/>
        </w:rPr>
        <w:t xml:space="preserve">Mr. B. Coman Director of Housing, Social and Community Development responded to the Members queries. </w:t>
      </w:r>
    </w:p>
    <w:p w:rsidR="001176C2" w:rsidRDefault="001176C2" w:rsidP="001176C2">
      <w:pPr>
        <w:spacing w:line="256" w:lineRule="auto"/>
        <w:ind w:left="720"/>
        <w:jc w:val="both"/>
        <w:rPr>
          <w:rFonts w:ascii="Times New Roman" w:eastAsiaTheme="minorHAnsi" w:hAnsi="Times New Roman" w:cs="Times New Roman"/>
          <w:b/>
          <w:sz w:val="24"/>
          <w:szCs w:val="24"/>
          <w:lang w:eastAsia="en-US"/>
        </w:rPr>
      </w:pPr>
      <w:r w:rsidRPr="00BA7138">
        <w:rPr>
          <w:rFonts w:ascii="Times New Roman" w:eastAsiaTheme="minorHAnsi" w:hAnsi="Times New Roman" w:cs="Times New Roman"/>
          <w:sz w:val="24"/>
          <w:szCs w:val="24"/>
          <w:lang w:eastAsia="en-US"/>
        </w:rPr>
        <w:t xml:space="preserve">The Report was </w:t>
      </w:r>
      <w:r w:rsidRPr="00BA7138">
        <w:rPr>
          <w:rFonts w:ascii="Times New Roman" w:eastAsiaTheme="minorHAnsi" w:hAnsi="Times New Roman" w:cs="Times New Roman"/>
          <w:b/>
          <w:sz w:val="24"/>
          <w:szCs w:val="24"/>
          <w:lang w:eastAsia="en-US"/>
        </w:rPr>
        <w:t xml:space="preserve">NOTED </w:t>
      </w:r>
      <w:r w:rsidRPr="00BA7138">
        <w:rPr>
          <w:rFonts w:ascii="Times New Roman" w:eastAsiaTheme="minorHAnsi" w:hAnsi="Times New Roman" w:cs="Times New Roman"/>
          <w:sz w:val="24"/>
          <w:szCs w:val="24"/>
          <w:lang w:eastAsia="en-US"/>
        </w:rPr>
        <w:t>and it was proposed by</w:t>
      </w:r>
      <w:r w:rsidRPr="00BA713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P. Gogarty and</w:t>
      </w:r>
      <w:r w:rsidRPr="00BA7138">
        <w:rPr>
          <w:rFonts w:ascii="Times New Roman" w:eastAsiaTheme="minorHAnsi" w:hAnsi="Times New Roman" w:cs="Times New Roman"/>
          <w:sz w:val="24"/>
          <w:szCs w:val="24"/>
          <w:lang w:eastAsia="en-US"/>
        </w:rPr>
        <w:t xml:space="preserve"> seconded by Councillor </w:t>
      </w:r>
      <w:r>
        <w:rPr>
          <w:rFonts w:ascii="Times New Roman" w:eastAsiaTheme="minorHAnsi" w:hAnsi="Times New Roman" w:cs="Times New Roman"/>
          <w:sz w:val="24"/>
          <w:szCs w:val="24"/>
          <w:lang w:eastAsia="en-US"/>
        </w:rPr>
        <w:t xml:space="preserve">C. Mc Cann </w:t>
      </w:r>
      <w:r w:rsidRPr="00BA7138">
        <w:rPr>
          <w:rFonts w:ascii="Times New Roman" w:eastAsiaTheme="minorHAnsi" w:hAnsi="Times New Roman" w:cs="Times New Roman"/>
          <w:sz w:val="24"/>
          <w:szCs w:val="24"/>
          <w:lang w:eastAsia="en-US"/>
        </w:rPr>
        <w:t xml:space="preserve">and </w:t>
      </w:r>
      <w:r w:rsidRPr="00BA7138">
        <w:rPr>
          <w:rFonts w:ascii="Times New Roman" w:eastAsiaTheme="minorHAnsi" w:hAnsi="Times New Roman" w:cs="Times New Roman"/>
          <w:b/>
          <w:sz w:val="24"/>
          <w:szCs w:val="24"/>
          <w:lang w:eastAsia="en-US"/>
        </w:rPr>
        <w:t>RESOLVED:</w:t>
      </w:r>
    </w:p>
    <w:p w:rsidR="002A5574" w:rsidRDefault="002A5574" w:rsidP="002A5574">
      <w:pPr>
        <w:ind w:left="720"/>
        <w:rPr>
          <w:rFonts w:ascii="Times New Roman" w:hAnsi="Times New Roman" w:cs="Times New Roman"/>
          <w:sz w:val="24"/>
          <w:szCs w:val="24"/>
        </w:rPr>
      </w:pPr>
      <w:r>
        <w:rPr>
          <w:rFonts w:ascii="Times New Roman" w:hAnsi="Times New Roman" w:cs="Times New Roman"/>
          <w:sz w:val="24"/>
          <w:szCs w:val="24"/>
        </w:rPr>
        <w:t xml:space="preserve">“That the Application for Financial Assistance under the Capital Assistance Scheme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p>
    <w:p w:rsidR="002A5574" w:rsidRDefault="002A5574">
      <w:pPr>
        <w:pStyle w:val="Heading3"/>
        <w:rPr>
          <w:rFonts w:ascii="Times New Roman" w:hAnsi="Times New Roman" w:cs="Times New Roman"/>
          <w:b/>
          <w:sz w:val="24"/>
          <w:szCs w:val="24"/>
        </w:rPr>
      </w:pPr>
    </w:p>
    <w:p w:rsidR="005E2A54" w:rsidRPr="005C223A" w:rsidRDefault="009F4434" w:rsidP="002A5574">
      <w:pPr>
        <w:pStyle w:val="Heading3"/>
        <w:ind w:hanging="567"/>
        <w:rPr>
          <w:rFonts w:ascii="Times New Roman" w:hAnsi="Times New Roman" w:cs="Times New Roman"/>
          <w:sz w:val="24"/>
          <w:szCs w:val="24"/>
        </w:rPr>
      </w:pPr>
      <w:r w:rsidRPr="002A5574">
        <w:rPr>
          <w:rFonts w:ascii="Times New Roman" w:hAnsi="Times New Roman" w:cs="Times New Roman"/>
          <w:b/>
          <w:sz w:val="24"/>
          <w:szCs w:val="24"/>
        </w:rPr>
        <w:t xml:space="preserve">H12/0118 </w:t>
      </w:r>
      <w:r w:rsidR="002A5574">
        <w:rPr>
          <w:rFonts w:ascii="Times New Roman" w:hAnsi="Times New Roman" w:cs="Times New Roman"/>
          <w:b/>
          <w:sz w:val="24"/>
          <w:szCs w:val="24"/>
        </w:rPr>
        <w:tab/>
      </w:r>
      <w:r w:rsidRPr="001176C2">
        <w:rPr>
          <w:rFonts w:ascii="Times New Roman" w:hAnsi="Times New Roman" w:cs="Times New Roman"/>
          <w:b/>
          <w:sz w:val="24"/>
          <w:szCs w:val="24"/>
          <w:u w:val="single"/>
        </w:rPr>
        <w:t>2017 CORPORATE PLAN ACHIEVEMENTS</w:t>
      </w:r>
      <w:r w:rsidRPr="005C223A">
        <w:rPr>
          <w:rFonts w:ascii="Times New Roman" w:hAnsi="Times New Roman" w:cs="Times New Roman"/>
          <w:sz w:val="24"/>
          <w:szCs w:val="24"/>
        </w:rPr>
        <w:t xml:space="preserve"> </w:t>
      </w:r>
    </w:p>
    <w:p w:rsidR="002A5574" w:rsidRPr="00A72573" w:rsidRDefault="002A5574" w:rsidP="002A5574">
      <w:pPr>
        <w:pStyle w:val="Heading3"/>
        <w:ind w:left="720" w:firstLine="3"/>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r w:rsidRPr="00E73B4E">
        <w:rPr>
          <w:rFonts w:ascii="Times New Roman" w:hAnsi="Times New Roman" w:cs="Times New Roman"/>
          <w:sz w:val="24"/>
          <w:szCs w:val="24"/>
        </w:rPr>
        <w:br/>
      </w:r>
    </w:p>
    <w:p w:rsidR="002A5574" w:rsidRDefault="00082CED" w:rsidP="00A910BE">
      <w:pPr>
        <w:ind w:firstLine="720"/>
        <w:rPr>
          <w:rStyle w:val="Hyperlink"/>
          <w:rFonts w:ascii="Times New Roman" w:hAnsi="Times New Roman" w:cs="Times New Roman"/>
          <w:sz w:val="24"/>
          <w:szCs w:val="24"/>
        </w:rPr>
      </w:pPr>
      <w:hyperlink r:id="rId22" w:history="1">
        <w:r w:rsidR="009F4434" w:rsidRPr="005C223A">
          <w:rPr>
            <w:rStyle w:val="Hyperlink"/>
            <w:rFonts w:ascii="Times New Roman" w:hAnsi="Times New Roman" w:cs="Times New Roman"/>
            <w:sz w:val="24"/>
            <w:szCs w:val="24"/>
          </w:rPr>
          <w:t>H12a) Letter to Members</w:t>
        </w:r>
      </w:hyperlink>
    </w:p>
    <w:p w:rsidR="001176C2" w:rsidRDefault="00082CED" w:rsidP="00A910BE">
      <w:pPr>
        <w:ind w:firstLine="720"/>
        <w:rPr>
          <w:rStyle w:val="Hyperlink"/>
          <w:rFonts w:ascii="Times New Roman" w:hAnsi="Times New Roman" w:cs="Times New Roman"/>
          <w:sz w:val="24"/>
          <w:szCs w:val="24"/>
        </w:rPr>
      </w:pPr>
      <w:hyperlink r:id="rId23" w:history="1">
        <w:r w:rsidR="001176C2" w:rsidRPr="001176C2">
          <w:rPr>
            <w:rStyle w:val="Hyperlink"/>
            <w:rFonts w:ascii="Times New Roman" w:hAnsi="Times New Roman" w:cs="Times New Roman"/>
            <w:sz w:val="24"/>
            <w:szCs w:val="24"/>
          </w:rPr>
          <w:t>H12b)</w:t>
        </w:r>
        <w:r w:rsidR="001176C2">
          <w:rPr>
            <w:rStyle w:val="Hyperlink"/>
            <w:rFonts w:ascii="Times New Roman" w:hAnsi="Times New Roman" w:cs="Times New Roman"/>
            <w:sz w:val="24"/>
            <w:szCs w:val="24"/>
          </w:rPr>
          <w:t xml:space="preserve"> </w:t>
        </w:r>
        <w:r w:rsidR="001176C2" w:rsidRPr="001176C2">
          <w:rPr>
            <w:rStyle w:val="Hyperlink"/>
            <w:rFonts w:ascii="Times New Roman" w:hAnsi="Times New Roman" w:cs="Times New Roman"/>
            <w:sz w:val="24"/>
            <w:szCs w:val="24"/>
          </w:rPr>
          <w:t>Corporate Plan Achievements Report</w:t>
        </w:r>
      </w:hyperlink>
      <w:r w:rsidR="001176C2">
        <w:rPr>
          <w:rStyle w:val="Hyperlink"/>
          <w:rFonts w:ascii="Times New Roman" w:hAnsi="Times New Roman" w:cs="Times New Roman"/>
          <w:sz w:val="24"/>
          <w:szCs w:val="24"/>
        </w:rPr>
        <w:t xml:space="preserve"> </w:t>
      </w:r>
    </w:p>
    <w:p w:rsidR="009A7CEF" w:rsidRDefault="009A7CEF" w:rsidP="009A7CEF">
      <w:pPr>
        <w:ind w:left="720"/>
        <w:rPr>
          <w:rFonts w:ascii="Times New Roman" w:hAnsi="Times New Roman" w:cs="Times New Roman"/>
          <w:sz w:val="24"/>
          <w:szCs w:val="24"/>
        </w:rPr>
      </w:pPr>
    </w:p>
    <w:p w:rsidR="009A7CEF" w:rsidRDefault="009A7CEF" w:rsidP="009A7CEF">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rsidR="002A5574" w:rsidRPr="00C41CDA" w:rsidRDefault="009A7CEF" w:rsidP="002A5574">
      <w:pPr>
        <w:pStyle w:val="Heading3"/>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C</w:t>
      </w:r>
      <w:r w:rsidR="002A5574" w:rsidRPr="009C14A8">
        <w:rPr>
          <w:rFonts w:ascii="Times New Roman" w:hAnsi="Times New Roman" w:cs="Times New Roman"/>
          <w:b/>
          <w:sz w:val="24"/>
          <w:szCs w:val="24"/>
          <w:u w:val="single"/>
        </w:rPr>
        <w:t>ORRESPONDENCE</w:t>
      </w:r>
    </w:p>
    <w:p w:rsidR="005E2A54" w:rsidRPr="005C223A" w:rsidRDefault="009A7CEF" w:rsidP="002A5574">
      <w:pPr>
        <w:pStyle w:val="Heading3"/>
        <w:ind w:left="709" w:hanging="1276"/>
        <w:rPr>
          <w:rFonts w:ascii="Times New Roman" w:hAnsi="Times New Roman" w:cs="Times New Roman"/>
          <w:sz w:val="24"/>
          <w:szCs w:val="24"/>
        </w:rPr>
      </w:pPr>
      <w:r>
        <w:rPr>
          <w:rFonts w:ascii="Times New Roman" w:hAnsi="Times New Roman" w:cs="Times New Roman"/>
          <w:b/>
          <w:sz w:val="24"/>
          <w:szCs w:val="24"/>
        </w:rPr>
        <w:t>C</w:t>
      </w:r>
      <w:r w:rsidR="009F4434" w:rsidRPr="002A5574">
        <w:rPr>
          <w:rFonts w:ascii="Times New Roman" w:hAnsi="Times New Roman" w:cs="Times New Roman"/>
          <w:b/>
          <w:sz w:val="24"/>
          <w:szCs w:val="24"/>
        </w:rPr>
        <w:t>1/0118</w:t>
      </w:r>
      <w:r w:rsidR="002A5574">
        <w:rPr>
          <w:rFonts w:ascii="Times New Roman" w:hAnsi="Times New Roman" w:cs="Times New Roman"/>
          <w:b/>
          <w:sz w:val="24"/>
          <w:szCs w:val="24"/>
        </w:rPr>
        <w:t xml:space="preserve"> </w:t>
      </w:r>
      <w:r w:rsidR="002A5574">
        <w:rPr>
          <w:rFonts w:ascii="Times New Roman" w:hAnsi="Times New Roman" w:cs="Times New Roman"/>
          <w:b/>
          <w:sz w:val="24"/>
          <w:szCs w:val="24"/>
        </w:rPr>
        <w:tab/>
      </w:r>
      <w:r w:rsidR="009F4434" w:rsidRPr="005C223A">
        <w:rPr>
          <w:rFonts w:ascii="Times New Roman" w:hAnsi="Times New Roman" w:cs="Times New Roman"/>
          <w:sz w:val="24"/>
          <w:szCs w:val="24"/>
        </w:rPr>
        <w:t>Letter dated 30th November from Department of Employment Affairs and Social Protection to Clare County Council in relation to State Pension Provision.</w:t>
      </w:r>
    </w:p>
    <w:p w:rsidR="005E2A54" w:rsidRDefault="009F4434" w:rsidP="002A5574">
      <w:pPr>
        <w:pStyle w:val="Heading3"/>
        <w:ind w:left="709" w:hanging="1276"/>
        <w:rPr>
          <w:rFonts w:ascii="Times New Roman" w:hAnsi="Times New Roman" w:cs="Times New Roman"/>
          <w:sz w:val="24"/>
          <w:szCs w:val="24"/>
        </w:rPr>
      </w:pPr>
      <w:r w:rsidRPr="002A5574">
        <w:rPr>
          <w:rFonts w:ascii="Times New Roman" w:hAnsi="Times New Roman" w:cs="Times New Roman"/>
          <w:b/>
          <w:sz w:val="24"/>
          <w:szCs w:val="24"/>
        </w:rPr>
        <w:t xml:space="preserve">C2/0118 </w:t>
      </w:r>
      <w:r w:rsidR="002A5574">
        <w:rPr>
          <w:rFonts w:ascii="Times New Roman" w:hAnsi="Times New Roman" w:cs="Times New Roman"/>
          <w:b/>
          <w:sz w:val="24"/>
          <w:szCs w:val="24"/>
        </w:rPr>
        <w:tab/>
      </w:r>
      <w:r w:rsidRPr="005C223A">
        <w:rPr>
          <w:rFonts w:ascii="Times New Roman" w:hAnsi="Times New Roman" w:cs="Times New Roman"/>
          <w:sz w:val="24"/>
          <w:szCs w:val="24"/>
        </w:rPr>
        <w:t>Letter dated 5th December 2017 from Eastern Midland Regional Assembly regarding commencing a formulation process of a Regional and Economic Spatial Strategy.</w:t>
      </w:r>
    </w:p>
    <w:p w:rsidR="002A5574" w:rsidRPr="005C223A" w:rsidRDefault="009F4434" w:rsidP="009A7CEF">
      <w:pPr>
        <w:pStyle w:val="Heading3"/>
        <w:ind w:left="709" w:hanging="1276"/>
        <w:rPr>
          <w:rFonts w:ascii="Times New Roman" w:hAnsi="Times New Roman" w:cs="Times New Roman"/>
          <w:sz w:val="24"/>
          <w:szCs w:val="24"/>
        </w:rPr>
      </w:pPr>
      <w:r w:rsidRPr="002A5574">
        <w:rPr>
          <w:rFonts w:ascii="Times New Roman" w:hAnsi="Times New Roman" w:cs="Times New Roman"/>
          <w:b/>
          <w:sz w:val="24"/>
          <w:szCs w:val="24"/>
        </w:rPr>
        <w:t xml:space="preserve">C3/0118 </w:t>
      </w:r>
      <w:r w:rsidR="002A5574">
        <w:rPr>
          <w:rFonts w:ascii="Times New Roman" w:hAnsi="Times New Roman" w:cs="Times New Roman"/>
          <w:b/>
          <w:sz w:val="24"/>
          <w:szCs w:val="24"/>
        </w:rPr>
        <w:tab/>
      </w:r>
      <w:r w:rsidRPr="005C223A">
        <w:rPr>
          <w:rFonts w:ascii="Times New Roman" w:hAnsi="Times New Roman" w:cs="Times New Roman"/>
          <w:sz w:val="24"/>
          <w:szCs w:val="24"/>
        </w:rPr>
        <w:t xml:space="preserve">Letter dated 11th December 2017 from Wicklow County Council regarding Deer causing Traffic </w:t>
      </w:r>
      <w:r w:rsidR="002A5574" w:rsidRPr="005C223A">
        <w:rPr>
          <w:rFonts w:ascii="Times New Roman" w:hAnsi="Times New Roman" w:cs="Times New Roman"/>
          <w:sz w:val="24"/>
          <w:szCs w:val="24"/>
        </w:rPr>
        <w:t>Hazards</w:t>
      </w:r>
      <w:r w:rsidRPr="005C223A">
        <w:rPr>
          <w:rFonts w:ascii="Times New Roman" w:hAnsi="Times New Roman" w:cs="Times New Roman"/>
          <w:sz w:val="24"/>
          <w:szCs w:val="24"/>
        </w:rPr>
        <w:t> on N8.</w:t>
      </w:r>
    </w:p>
    <w:p w:rsidR="005E2A54" w:rsidRDefault="009F4434" w:rsidP="002A5574">
      <w:pPr>
        <w:pStyle w:val="Heading3"/>
        <w:ind w:left="709" w:hanging="1276"/>
        <w:rPr>
          <w:rFonts w:ascii="Times New Roman" w:hAnsi="Times New Roman" w:cs="Times New Roman"/>
          <w:sz w:val="24"/>
          <w:szCs w:val="24"/>
        </w:rPr>
      </w:pPr>
      <w:r w:rsidRPr="002A5574">
        <w:rPr>
          <w:rFonts w:ascii="Times New Roman" w:hAnsi="Times New Roman" w:cs="Times New Roman"/>
          <w:b/>
          <w:sz w:val="24"/>
          <w:szCs w:val="24"/>
        </w:rPr>
        <w:t xml:space="preserve">C4/0118 </w:t>
      </w:r>
      <w:r w:rsidR="002A5574">
        <w:rPr>
          <w:rFonts w:ascii="Times New Roman" w:hAnsi="Times New Roman" w:cs="Times New Roman"/>
          <w:b/>
          <w:sz w:val="24"/>
          <w:szCs w:val="24"/>
        </w:rPr>
        <w:tab/>
      </w:r>
      <w:r w:rsidRPr="005C223A">
        <w:rPr>
          <w:rFonts w:ascii="Times New Roman" w:hAnsi="Times New Roman" w:cs="Times New Roman"/>
          <w:sz w:val="24"/>
          <w:szCs w:val="24"/>
        </w:rPr>
        <w:t>Letter dated December 11th 2017 regarding motion passed at Dublin City Councils meeting regarding Congestion Charge</w:t>
      </w:r>
    </w:p>
    <w:p w:rsidR="005E2A54" w:rsidRDefault="001176C2" w:rsidP="008D088F">
      <w:pPr>
        <w:pStyle w:val="Heading3"/>
        <w:ind w:left="709" w:hanging="1276"/>
        <w:rPr>
          <w:rFonts w:ascii="Times New Roman" w:hAnsi="Times New Roman" w:cs="Times New Roman"/>
          <w:sz w:val="24"/>
          <w:szCs w:val="24"/>
        </w:rPr>
      </w:pPr>
      <w:r>
        <w:rPr>
          <w:rFonts w:ascii="Times New Roman" w:hAnsi="Times New Roman" w:cs="Times New Roman"/>
          <w:b/>
          <w:sz w:val="24"/>
          <w:szCs w:val="24"/>
        </w:rPr>
        <w:t>C5/0118</w:t>
      </w:r>
      <w:r w:rsidR="008D088F">
        <w:rPr>
          <w:rFonts w:ascii="Times New Roman" w:hAnsi="Times New Roman" w:cs="Times New Roman"/>
          <w:b/>
          <w:sz w:val="24"/>
          <w:szCs w:val="24"/>
        </w:rPr>
        <w:tab/>
      </w:r>
      <w:r w:rsidR="009F4434" w:rsidRPr="005C223A">
        <w:rPr>
          <w:rFonts w:ascii="Times New Roman" w:hAnsi="Times New Roman" w:cs="Times New Roman"/>
          <w:sz w:val="24"/>
          <w:szCs w:val="24"/>
        </w:rPr>
        <w:t>Letter dated 14th December 2017, from Kildare County Council regarding the down-grading of Portlaoise Hospital.</w:t>
      </w:r>
    </w:p>
    <w:p w:rsidR="005E2A54" w:rsidRPr="005C223A" w:rsidRDefault="005E2A54" w:rsidP="008D088F">
      <w:pPr>
        <w:ind w:firstLine="709"/>
        <w:rPr>
          <w:rFonts w:ascii="Times New Roman" w:hAnsi="Times New Roman" w:cs="Times New Roman"/>
          <w:sz w:val="24"/>
          <w:szCs w:val="24"/>
        </w:rPr>
      </w:pPr>
    </w:p>
    <w:p w:rsidR="004311BF" w:rsidRPr="001176C2" w:rsidRDefault="009F4434" w:rsidP="001176C2">
      <w:pPr>
        <w:pStyle w:val="Heading3"/>
        <w:ind w:left="709" w:hanging="1276"/>
        <w:rPr>
          <w:rStyle w:val="Hyperlink"/>
          <w:rFonts w:ascii="Times New Roman" w:hAnsi="Times New Roman" w:cs="Times New Roman"/>
          <w:color w:val="auto"/>
          <w:sz w:val="24"/>
          <w:szCs w:val="24"/>
          <w:u w:val="none"/>
        </w:rPr>
      </w:pPr>
      <w:r w:rsidRPr="008D088F">
        <w:rPr>
          <w:rFonts w:ascii="Times New Roman" w:hAnsi="Times New Roman" w:cs="Times New Roman"/>
          <w:b/>
          <w:sz w:val="24"/>
          <w:szCs w:val="24"/>
        </w:rPr>
        <w:lastRenderedPageBreak/>
        <w:t xml:space="preserve">C6/0118 </w:t>
      </w:r>
      <w:r w:rsidR="008D088F">
        <w:rPr>
          <w:rFonts w:ascii="Times New Roman" w:hAnsi="Times New Roman" w:cs="Times New Roman"/>
          <w:b/>
          <w:sz w:val="24"/>
          <w:szCs w:val="24"/>
        </w:rPr>
        <w:tab/>
      </w:r>
      <w:r w:rsidRPr="005C223A">
        <w:rPr>
          <w:rFonts w:ascii="Times New Roman" w:hAnsi="Times New Roman" w:cs="Times New Roman"/>
          <w:sz w:val="24"/>
          <w:szCs w:val="24"/>
        </w:rPr>
        <w:t>Letter dated 14th December 2017 from Clare County Council regarding resolution passed help for Clare Farmers during an imminent Fodder Crisis</w:t>
      </w:r>
      <w:r w:rsidR="008D088F">
        <w:rPr>
          <w:rFonts w:ascii="Times New Roman" w:hAnsi="Times New Roman" w:cs="Times New Roman"/>
          <w:sz w:val="24"/>
          <w:szCs w:val="24"/>
        </w:rPr>
        <w:t>.</w:t>
      </w:r>
    </w:p>
    <w:p w:rsidR="004311BF" w:rsidRDefault="004311BF" w:rsidP="008D088F">
      <w:pPr>
        <w:ind w:firstLine="709"/>
        <w:rPr>
          <w:rStyle w:val="Hyperlink"/>
          <w:rFonts w:ascii="Times New Roman" w:hAnsi="Times New Roman" w:cs="Times New Roman"/>
          <w:sz w:val="24"/>
          <w:szCs w:val="24"/>
        </w:rPr>
      </w:pPr>
    </w:p>
    <w:p w:rsidR="004311BF" w:rsidRPr="00A72573" w:rsidRDefault="004311BF" w:rsidP="004311BF">
      <w:pPr>
        <w:pStyle w:val="Heading3"/>
        <w:ind w:firstLine="709"/>
        <w:jc w:val="both"/>
        <w:rPr>
          <w:rFonts w:ascii="Times New Roman" w:hAnsi="Times New Roman" w:cs="Times New Roman"/>
          <w:b/>
          <w:sz w:val="24"/>
          <w:szCs w:val="24"/>
          <w:u w:val="single"/>
        </w:rPr>
      </w:pPr>
      <w:r w:rsidRPr="00A72573">
        <w:rPr>
          <w:rFonts w:ascii="Times New Roman" w:hAnsi="Times New Roman" w:cs="Times New Roman"/>
          <w:b/>
          <w:sz w:val="24"/>
          <w:szCs w:val="24"/>
          <w:u w:val="single"/>
        </w:rPr>
        <w:t>Motions for discussion</w:t>
      </w:r>
    </w:p>
    <w:p w:rsidR="004311BF" w:rsidRDefault="004311BF" w:rsidP="008D088F">
      <w:pPr>
        <w:ind w:firstLine="709"/>
        <w:rPr>
          <w:rStyle w:val="Hyperlink"/>
          <w:rFonts w:ascii="Times New Roman" w:hAnsi="Times New Roman" w:cs="Times New Roman"/>
          <w:b/>
          <w:color w:val="auto"/>
          <w:sz w:val="24"/>
          <w:szCs w:val="24"/>
          <w:u w:val="none"/>
        </w:rPr>
      </w:pPr>
    </w:p>
    <w:p w:rsidR="004311BF" w:rsidRDefault="004311BF" w:rsidP="004311BF">
      <w:pPr>
        <w:spacing w:before="240" w:line="256" w:lineRule="auto"/>
        <w:ind w:left="720" w:right="237"/>
        <w:jc w:val="both"/>
        <w:rPr>
          <w:rFonts w:ascii="Times New Roman" w:eastAsia="Calibri" w:hAnsi="Times New Roman" w:cs="Times New Roman"/>
          <w:color w:val="000000"/>
          <w:sz w:val="24"/>
          <w:szCs w:val="24"/>
          <w:lang w:eastAsia="en-US"/>
        </w:rPr>
      </w:pPr>
      <w:r w:rsidRPr="00177244">
        <w:rPr>
          <w:rFonts w:ascii="Times New Roman" w:eastAsia="Calibri" w:hAnsi="Times New Roman" w:cs="Times New Roman"/>
          <w:color w:val="000000"/>
          <w:sz w:val="24"/>
          <w:szCs w:val="24"/>
          <w:lang w:eastAsia="en-US"/>
        </w:rPr>
        <w:t xml:space="preserve">In accordance with </w:t>
      </w:r>
      <w:r w:rsidRPr="00177244">
        <w:rPr>
          <w:rFonts w:ascii="Times New Roman" w:eastAsia="Calibri" w:hAnsi="Times New Roman" w:cs="Times New Roman"/>
          <w:b/>
          <w:color w:val="000000"/>
          <w:sz w:val="24"/>
          <w:szCs w:val="24"/>
          <w:lang w:eastAsia="en-US"/>
        </w:rPr>
        <w:t>Standing Order No.</w:t>
      </w:r>
      <w:r w:rsidRPr="00177244">
        <w:rPr>
          <w:rFonts w:ascii="Times New Roman" w:eastAsia="Calibri" w:hAnsi="Times New Roman" w:cs="Times New Roman"/>
          <w:color w:val="000000"/>
          <w:sz w:val="24"/>
          <w:szCs w:val="24"/>
          <w:lang w:eastAsia="en-US"/>
        </w:rPr>
        <w:t xml:space="preserve"> </w:t>
      </w:r>
      <w:r w:rsidRPr="00177244">
        <w:rPr>
          <w:rFonts w:ascii="Times New Roman" w:eastAsia="Calibri" w:hAnsi="Times New Roman" w:cs="Times New Roman"/>
          <w:b/>
          <w:color w:val="000000"/>
          <w:sz w:val="24"/>
          <w:szCs w:val="24"/>
          <w:lang w:eastAsia="en-US"/>
        </w:rPr>
        <w:t xml:space="preserve">13 </w:t>
      </w:r>
      <w:r w:rsidRPr="00177244">
        <w:rPr>
          <w:rFonts w:ascii="Times New Roman" w:eastAsia="Calibri" w:hAnsi="Times New Roman" w:cs="Times New Roman"/>
          <w:color w:val="000000"/>
          <w:sz w:val="24"/>
          <w:szCs w:val="24"/>
          <w:lang w:eastAsia="en-US"/>
        </w:rPr>
        <w:t xml:space="preserve">it was </w:t>
      </w:r>
      <w:r w:rsidRPr="00177244">
        <w:rPr>
          <w:rFonts w:ascii="Times New Roman" w:eastAsia="Calibri" w:hAnsi="Times New Roman" w:cs="Times New Roman"/>
          <w:b/>
          <w:color w:val="000000"/>
          <w:sz w:val="24"/>
          <w:szCs w:val="24"/>
          <w:lang w:eastAsia="en-US"/>
        </w:rPr>
        <w:t>AGREED</w:t>
      </w:r>
      <w:r w:rsidRPr="00177244">
        <w:rPr>
          <w:rFonts w:ascii="Times New Roman" w:eastAsia="Calibri" w:hAnsi="Times New Roman" w:cs="Times New Roman"/>
          <w:color w:val="000000"/>
          <w:sz w:val="24"/>
          <w:szCs w:val="24"/>
          <w:lang w:eastAsia="en-US"/>
        </w:rPr>
        <w:t xml:space="preserve"> with the consent of the Members to vary the sequence of business and to take </w:t>
      </w:r>
      <w:r w:rsidRPr="00177244">
        <w:rPr>
          <w:rFonts w:ascii="Times New Roman" w:eastAsia="Calibri" w:hAnsi="Times New Roman" w:cs="Times New Roman"/>
          <w:b/>
          <w:color w:val="000000"/>
          <w:sz w:val="24"/>
          <w:szCs w:val="24"/>
          <w:lang w:eastAsia="en-US"/>
        </w:rPr>
        <w:t>M</w:t>
      </w:r>
      <w:r>
        <w:rPr>
          <w:rFonts w:ascii="Times New Roman" w:eastAsia="Calibri" w:hAnsi="Times New Roman" w:cs="Times New Roman"/>
          <w:b/>
          <w:color w:val="000000"/>
          <w:sz w:val="24"/>
          <w:szCs w:val="24"/>
          <w:lang w:eastAsia="en-US"/>
        </w:rPr>
        <w:t xml:space="preserve">1 and M4 </w:t>
      </w:r>
      <w:r w:rsidRPr="00177244">
        <w:rPr>
          <w:rFonts w:ascii="Times New Roman" w:eastAsia="Calibri" w:hAnsi="Times New Roman" w:cs="Times New Roman"/>
          <w:color w:val="000000"/>
          <w:sz w:val="24"/>
          <w:szCs w:val="24"/>
          <w:lang w:eastAsia="en-US"/>
        </w:rPr>
        <w:t xml:space="preserve">(of similar subject matter) in tandem. </w:t>
      </w:r>
    </w:p>
    <w:p w:rsidR="008D088F" w:rsidRDefault="008D088F" w:rsidP="008D088F">
      <w:pPr>
        <w:ind w:firstLine="709"/>
        <w:rPr>
          <w:rFonts w:ascii="Times New Roman" w:hAnsi="Times New Roman" w:cs="Times New Roman"/>
          <w:b/>
          <w:sz w:val="24"/>
          <w:szCs w:val="24"/>
        </w:rPr>
      </w:pPr>
    </w:p>
    <w:p w:rsidR="008D088F" w:rsidRPr="005C223A" w:rsidRDefault="004137D9" w:rsidP="004137D9">
      <w:pPr>
        <w:ind w:hanging="567"/>
        <w:rPr>
          <w:rFonts w:ascii="Times New Roman" w:hAnsi="Times New Roman" w:cs="Times New Roman"/>
          <w:sz w:val="24"/>
          <w:szCs w:val="24"/>
        </w:rPr>
      </w:pPr>
      <w:r>
        <w:rPr>
          <w:rFonts w:ascii="Times New Roman" w:hAnsi="Times New Roman" w:cs="Times New Roman"/>
          <w:b/>
          <w:sz w:val="24"/>
          <w:szCs w:val="24"/>
        </w:rPr>
        <w:t>M1/0118</w:t>
      </w:r>
      <w:r>
        <w:rPr>
          <w:rFonts w:ascii="Times New Roman" w:hAnsi="Times New Roman" w:cs="Times New Roman"/>
          <w:b/>
          <w:sz w:val="24"/>
          <w:szCs w:val="24"/>
        </w:rPr>
        <w:tab/>
      </w:r>
      <w:r w:rsidRPr="004137D9">
        <w:rPr>
          <w:rFonts w:ascii="Times New Roman" w:hAnsi="Times New Roman" w:cs="Times New Roman"/>
          <w:b/>
          <w:sz w:val="24"/>
          <w:szCs w:val="24"/>
          <w:u w:val="single"/>
        </w:rPr>
        <w:t>MAYORS BUSINESS – HOMELESS 2017</w:t>
      </w:r>
    </w:p>
    <w:p w:rsidR="001176C2" w:rsidRDefault="008D088F" w:rsidP="008D088F">
      <w:pPr>
        <w:pStyle w:val="Heading3"/>
        <w:ind w:left="709" w:hanging="1276"/>
        <w:rPr>
          <w:rFonts w:ascii="Times New Roman" w:hAnsi="Times New Roman" w:cs="Times New Roman"/>
          <w:b/>
          <w:sz w:val="24"/>
          <w:szCs w:val="24"/>
        </w:rPr>
      </w:pPr>
      <w:r>
        <w:rPr>
          <w:rFonts w:ascii="Times New Roman" w:hAnsi="Times New Roman" w:cs="Times New Roman"/>
          <w:b/>
          <w:sz w:val="24"/>
          <w:szCs w:val="24"/>
        </w:rPr>
        <w:tab/>
      </w:r>
      <w:r w:rsidRPr="001176C2">
        <w:rPr>
          <w:rFonts w:ascii="Times New Roman" w:hAnsi="Times New Roman" w:cs="Times New Roman"/>
          <w:sz w:val="24"/>
          <w:szCs w:val="24"/>
        </w:rPr>
        <w:t xml:space="preserve">It was proposed by Councillors P. Gogarty and seconded by Councillor </w:t>
      </w:r>
      <w:r w:rsidR="005836BF" w:rsidRPr="001176C2">
        <w:rPr>
          <w:rFonts w:ascii="Times New Roman" w:hAnsi="Times New Roman" w:cs="Times New Roman"/>
          <w:sz w:val="24"/>
          <w:szCs w:val="24"/>
        </w:rPr>
        <w:t>F. Timmons</w:t>
      </w:r>
      <w:r w:rsidR="001176C2">
        <w:rPr>
          <w:rFonts w:ascii="Times New Roman" w:hAnsi="Times New Roman" w:cs="Times New Roman"/>
          <w:b/>
          <w:sz w:val="24"/>
          <w:szCs w:val="24"/>
        </w:rPr>
        <w:t xml:space="preserve">: </w:t>
      </w:r>
    </w:p>
    <w:p w:rsidR="005E2A54" w:rsidRPr="008D088F" w:rsidRDefault="005836BF" w:rsidP="008D088F">
      <w:pPr>
        <w:pStyle w:val="Heading3"/>
        <w:ind w:left="709" w:hanging="1276"/>
        <w:rPr>
          <w:rFonts w:ascii="Times New Roman" w:hAnsi="Times New Roman" w:cs="Times New Roman"/>
          <w:sz w:val="24"/>
          <w:szCs w:val="24"/>
        </w:rPr>
      </w:pPr>
      <w:r>
        <w:rPr>
          <w:rFonts w:ascii="Times New Roman" w:hAnsi="Times New Roman" w:cs="Times New Roman"/>
          <w:b/>
          <w:sz w:val="24"/>
          <w:szCs w:val="24"/>
        </w:rPr>
        <w:t xml:space="preserve"> </w:t>
      </w:r>
    </w:p>
    <w:p w:rsidR="005E2A54" w:rsidRPr="005C223A" w:rsidRDefault="004137D9" w:rsidP="008D088F">
      <w:pPr>
        <w:ind w:left="709"/>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That this Council circulates the latest "Reported reasons for family homelessness in the Dublin Region" report from the Dublin Region Homeless Executive of which it is a constituent member and feeds back suggestions from members during this debate that it considers suitable to assist it and/or the Executive in dealing with some of the root causes of homelessness from a social perspective, notwithstanding the overall objec</w:t>
      </w:r>
      <w:r w:rsidR="009F4434" w:rsidRPr="005C223A">
        <w:rPr>
          <w:rFonts w:ascii="Times New Roman" w:hAnsi="Times New Roman" w:cs="Times New Roman"/>
          <w:sz w:val="24"/>
          <w:szCs w:val="24"/>
        </w:rPr>
        <w:lastRenderedPageBreak/>
        <w:t>tive of dealing with homelessness and the housing crisis by building suitable housing within sustainable communities.</w:t>
      </w:r>
      <w:r>
        <w:rPr>
          <w:rFonts w:ascii="Times New Roman" w:hAnsi="Times New Roman" w:cs="Times New Roman"/>
          <w:sz w:val="24"/>
          <w:szCs w:val="24"/>
        </w:rPr>
        <w:t>”</w:t>
      </w:r>
    </w:p>
    <w:p w:rsidR="005E2A54" w:rsidRPr="005C223A" w:rsidRDefault="009F4434" w:rsidP="008D088F">
      <w:pPr>
        <w:ind w:firstLine="709"/>
        <w:rPr>
          <w:rFonts w:ascii="Times New Roman" w:hAnsi="Times New Roman" w:cs="Times New Roman"/>
          <w:sz w:val="24"/>
          <w:szCs w:val="24"/>
        </w:rPr>
      </w:pPr>
      <w:r w:rsidRPr="005C223A">
        <w:rPr>
          <w:rFonts w:ascii="Times New Roman" w:hAnsi="Times New Roman" w:cs="Times New Roman"/>
          <w:b/>
          <w:sz w:val="24"/>
          <w:szCs w:val="24"/>
        </w:rPr>
        <w:t>REPORT:</w:t>
      </w:r>
    </w:p>
    <w:p w:rsidR="005E2A54" w:rsidRPr="004137D9" w:rsidRDefault="009F4434" w:rsidP="008D088F">
      <w:pPr>
        <w:ind w:left="709"/>
        <w:rPr>
          <w:rFonts w:ascii="Tahoma" w:hAnsi="Tahoma" w:cs="Tahoma"/>
          <w:sz w:val="20"/>
          <w:szCs w:val="20"/>
        </w:rPr>
      </w:pPr>
      <w:r w:rsidRPr="004137D9">
        <w:rPr>
          <w:rFonts w:ascii="Tahoma" w:hAnsi="Tahoma" w:cs="Tahoma"/>
          <w:sz w:val="20"/>
          <w:szCs w:val="20"/>
        </w:rPr>
        <w:t>The report referred to is attached.</w:t>
      </w:r>
    </w:p>
    <w:p w:rsidR="005E2A54" w:rsidRPr="004137D9" w:rsidRDefault="009F4434" w:rsidP="008D088F">
      <w:pPr>
        <w:ind w:left="709"/>
        <w:rPr>
          <w:rFonts w:ascii="Tahoma" w:hAnsi="Tahoma" w:cs="Tahoma"/>
          <w:sz w:val="20"/>
          <w:szCs w:val="20"/>
        </w:rPr>
      </w:pPr>
      <w:r w:rsidRPr="004137D9">
        <w:rPr>
          <w:rFonts w:ascii="Tahoma" w:hAnsi="Tahoma" w:cs="Tahoma"/>
          <w:sz w:val="20"/>
          <w:szCs w:val="20"/>
        </w:rPr>
        <w:t>This report reviews administrative data to present the reasons for homelessness for families who newly presented to homeless services between January and June 2017. Upon presentation to their local authority, families complete an initial assessment form. One of the questions asked is the reason for their presentation to homeless services. Unlike the support planning process which can explore in detail the often complex set of circumstances that led to homelessness, the initial assessment typically captures a single primary reason.</w:t>
      </w:r>
    </w:p>
    <w:p w:rsidR="005E2A54" w:rsidRPr="004137D9" w:rsidRDefault="009F4434" w:rsidP="008D088F">
      <w:pPr>
        <w:ind w:left="709"/>
        <w:rPr>
          <w:rFonts w:ascii="Tahoma" w:hAnsi="Tahoma" w:cs="Tahoma"/>
          <w:sz w:val="20"/>
          <w:szCs w:val="20"/>
        </w:rPr>
      </w:pPr>
      <w:r w:rsidRPr="004137D9">
        <w:rPr>
          <w:rFonts w:ascii="Tahoma" w:hAnsi="Tahoma" w:cs="Tahoma"/>
          <w:sz w:val="20"/>
          <w:szCs w:val="20"/>
        </w:rPr>
        <w:t>The report demonstrates that family circumstance, such as relationship breakdown and overcrowding, was the most commonly reported cause of homelessness, closely followed by forced departure from a tenancy in private rented accommodation.</w:t>
      </w:r>
    </w:p>
    <w:p w:rsidR="005E2A54" w:rsidRPr="004137D9" w:rsidRDefault="009F4434" w:rsidP="008D088F">
      <w:pPr>
        <w:ind w:left="709"/>
        <w:rPr>
          <w:rFonts w:ascii="Tahoma" w:hAnsi="Tahoma" w:cs="Tahoma"/>
          <w:sz w:val="20"/>
          <w:szCs w:val="20"/>
        </w:rPr>
      </w:pPr>
      <w:r w:rsidRPr="004137D9">
        <w:rPr>
          <w:rFonts w:ascii="Tahoma" w:hAnsi="Tahoma" w:cs="Tahoma"/>
          <w:sz w:val="20"/>
          <w:szCs w:val="20"/>
        </w:rPr>
        <w:t>Number moving to tenancies via homeless services remain at high levels relative to previous time periods.</w:t>
      </w:r>
    </w:p>
    <w:p w:rsidR="008D088F" w:rsidRDefault="00082CED" w:rsidP="008D088F">
      <w:pPr>
        <w:ind w:left="709"/>
        <w:rPr>
          <w:rStyle w:val="Hyperlink"/>
          <w:rFonts w:ascii="Times New Roman" w:hAnsi="Times New Roman" w:cs="Times New Roman"/>
          <w:sz w:val="24"/>
          <w:szCs w:val="24"/>
        </w:rPr>
      </w:pPr>
      <w:hyperlink r:id="rId24" w:history="1">
        <w:r w:rsidR="009F4434" w:rsidRPr="005C223A">
          <w:rPr>
            <w:rStyle w:val="Hyperlink"/>
            <w:rFonts w:ascii="Times New Roman" w:hAnsi="Times New Roman" w:cs="Times New Roman"/>
            <w:sz w:val="24"/>
            <w:szCs w:val="24"/>
          </w:rPr>
          <w:t>M1b) Reports Reasons for Homelessness</w:t>
        </w:r>
      </w:hyperlink>
    </w:p>
    <w:p w:rsidR="00986EC9" w:rsidRDefault="00986EC9" w:rsidP="008D088F">
      <w:pPr>
        <w:ind w:left="709"/>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986EC9">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4137D9" w:rsidRPr="00986EC9" w:rsidRDefault="004137D9" w:rsidP="008D088F">
      <w:pPr>
        <w:ind w:left="709"/>
        <w:rPr>
          <w:rStyle w:val="Hyperlink"/>
          <w:rFonts w:ascii="Times New Roman" w:hAnsi="Times New Roman" w:cs="Times New Roman"/>
          <w:color w:val="auto"/>
          <w:sz w:val="24"/>
          <w:szCs w:val="24"/>
          <w:u w:val="none"/>
        </w:rPr>
      </w:pPr>
    </w:p>
    <w:p w:rsidR="004137D9" w:rsidRDefault="005836BF" w:rsidP="005836BF">
      <w:pPr>
        <w:pStyle w:val="Heading3"/>
        <w:ind w:left="720" w:hanging="1287"/>
        <w:rPr>
          <w:rFonts w:ascii="Times New Roman" w:hAnsi="Times New Roman" w:cs="Times New Roman"/>
          <w:b/>
          <w:sz w:val="24"/>
          <w:szCs w:val="24"/>
        </w:rPr>
      </w:pPr>
      <w:r w:rsidRPr="008D088F">
        <w:rPr>
          <w:rFonts w:ascii="Times New Roman" w:hAnsi="Times New Roman" w:cs="Times New Roman"/>
          <w:b/>
          <w:sz w:val="24"/>
          <w:szCs w:val="24"/>
        </w:rPr>
        <w:lastRenderedPageBreak/>
        <w:t xml:space="preserve">M4/0118 </w:t>
      </w:r>
      <w:r>
        <w:rPr>
          <w:rFonts w:ascii="Times New Roman" w:hAnsi="Times New Roman" w:cs="Times New Roman"/>
          <w:b/>
          <w:sz w:val="24"/>
          <w:szCs w:val="24"/>
        </w:rPr>
        <w:tab/>
      </w:r>
      <w:r w:rsidR="004137D9" w:rsidRPr="004137D9">
        <w:rPr>
          <w:rFonts w:ascii="Times New Roman" w:hAnsi="Times New Roman" w:cs="Times New Roman"/>
          <w:b/>
          <w:sz w:val="24"/>
          <w:szCs w:val="24"/>
          <w:u w:val="single"/>
        </w:rPr>
        <w:t>AFFORDABLE HOUSE PROJECTS</w:t>
      </w:r>
    </w:p>
    <w:p w:rsidR="005836BF" w:rsidRDefault="004137D9" w:rsidP="005836BF">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5836BF" w:rsidRPr="004137D9">
        <w:rPr>
          <w:rFonts w:ascii="Times New Roman" w:hAnsi="Times New Roman" w:cs="Times New Roman"/>
          <w:sz w:val="24"/>
          <w:szCs w:val="24"/>
        </w:rPr>
        <w:t>It was proposed by Councillor S. Holland and seconded by Councillor F. Timmons</w:t>
      </w:r>
      <w:r>
        <w:rPr>
          <w:rFonts w:ascii="Times New Roman" w:hAnsi="Times New Roman" w:cs="Times New Roman"/>
          <w:b/>
          <w:sz w:val="24"/>
          <w:szCs w:val="24"/>
        </w:rPr>
        <w:t>:</w:t>
      </w:r>
    </w:p>
    <w:p w:rsidR="004137D9" w:rsidRPr="008D088F" w:rsidRDefault="004137D9" w:rsidP="005836BF">
      <w:pPr>
        <w:pStyle w:val="Heading3"/>
        <w:ind w:left="720" w:hanging="1287"/>
        <w:rPr>
          <w:rFonts w:ascii="Times New Roman" w:hAnsi="Times New Roman" w:cs="Times New Roman"/>
          <w:sz w:val="24"/>
          <w:szCs w:val="24"/>
        </w:rPr>
      </w:pPr>
    </w:p>
    <w:p w:rsidR="005836BF" w:rsidRPr="005C223A" w:rsidRDefault="004137D9" w:rsidP="005836BF">
      <w:pPr>
        <w:ind w:left="720"/>
        <w:rPr>
          <w:rFonts w:ascii="Times New Roman" w:hAnsi="Times New Roman" w:cs="Times New Roman"/>
          <w:sz w:val="24"/>
          <w:szCs w:val="24"/>
        </w:rPr>
      </w:pPr>
      <w:r>
        <w:rPr>
          <w:rFonts w:ascii="Times New Roman" w:hAnsi="Times New Roman" w:cs="Times New Roman"/>
          <w:sz w:val="24"/>
          <w:szCs w:val="24"/>
        </w:rPr>
        <w:t>“</w:t>
      </w:r>
      <w:r w:rsidR="005836BF" w:rsidRPr="005C223A">
        <w:rPr>
          <w:rFonts w:ascii="Times New Roman" w:hAnsi="Times New Roman" w:cs="Times New Roman"/>
          <w:sz w:val="24"/>
          <w:szCs w:val="24"/>
        </w:rPr>
        <w:t>To ask the Chief Executive whether the housing SPC could discuss reaching out to O'Cualann Housing Co-Operative Affordable housing project and Dublin City Council with a view to replicating the successful project which was launched in Ballymun this year</w:t>
      </w:r>
      <w:r>
        <w:rPr>
          <w:rFonts w:ascii="Times New Roman" w:hAnsi="Times New Roman" w:cs="Times New Roman"/>
          <w:sz w:val="24"/>
          <w:szCs w:val="24"/>
        </w:rPr>
        <w:t>”</w:t>
      </w:r>
      <w:r w:rsidR="005836BF" w:rsidRPr="005C223A">
        <w:rPr>
          <w:rFonts w:ascii="Times New Roman" w:hAnsi="Times New Roman" w:cs="Times New Roman"/>
          <w:sz w:val="24"/>
          <w:szCs w:val="24"/>
        </w:rPr>
        <w:t>.</w:t>
      </w:r>
    </w:p>
    <w:p w:rsidR="005836BF" w:rsidRPr="005C223A" w:rsidRDefault="005836BF" w:rsidP="005836BF">
      <w:pPr>
        <w:ind w:firstLine="720"/>
        <w:rPr>
          <w:rFonts w:ascii="Times New Roman" w:hAnsi="Times New Roman" w:cs="Times New Roman"/>
          <w:sz w:val="24"/>
          <w:szCs w:val="24"/>
        </w:rPr>
      </w:pPr>
      <w:r w:rsidRPr="005C223A">
        <w:rPr>
          <w:rFonts w:ascii="Times New Roman" w:hAnsi="Times New Roman" w:cs="Times New Roman"/>
          <w:b/>
          <w:sz w:val="24"/>
          <w:szCs w:val="24"/>
        </w:rPr>
        <w:t>REPORT:</w:t>
      </w:r>
    </w:p>
    <w:p w:rsidR="005836BF" w:rsidRDefault="005836BF" w:rsidP="005836BF">
      <w:pPr>
        <w:ind w:left="720"/>
        <w:rPr>
          <w:rFonts w:ascii="Tahoma" w:hAnsi="Tahoma" w:cs="Tahoma"/>
          <w:sz w:val="20"/>
          <w:szCs w:val="20"/>
        </w:rPr>
      </w:pPr>
      <w:r w:rsidRPr="004137D9">
        <w:rPr>
          <w:rFonts w:ascii="Tahoma" w:hAnsi="Tahoma" w:cs="Tahoma"/>
          <w:sz w:val="20"/>
          <w:szCs w:val="20"/>
        </w:rPr>
        <w:t>There is currently no affordable housing scheme in operation. There is a proposal for a new affordable housing scheme which is expected to be announced in the early 2018. No details are available at present to the specifics of this scheme. Once the details of the scheme are known and has been approved by the Department of Housing this Council will be open to consider all opportunities in this regard.</w:t>
      </w:r>
    </w:p>
    <w:p w:rsidR="004137D9" w:rsidRPr="004137D9" w:rsidRDefault="004137D9" w:rsidP="005836BF">
      <w:pPr>
        <w:ind w:left="720"/>
        <w:rPr>
          <w:rFonts w:ascii="Tahoma" w:hAnsi="Tahoma" w:cs="Tahoma"/>
          <w:sz w:val="20"/>
          <w:szCs w:val="20"/>
        </w:rPr>
      </w:pPr>
    </w:p>
    <w:p w:rsidR="004311BF" w:rsidRDefault="004311BF" w:rsidP="004311BF">
      <w:pPr>
        <w:ind w:left="709"/>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w:t>
      </w:r>
      <w:r w:rsidR="005836BF">
        <w:rPr>
          <w:rFonts w:ascii="Times New Roman" w:hAnsi="Times New Roman" w:cs="Times New Roman"/>
          <w:sz w:val="24"/>
          <w:szCs w:val="24"/>
        </w:rPr>
        <w:t>P. Gogarty</w:t>
      </w:r>
      <w:r>
        <w:rPr>
          <w:rFonts w:ascii="Times New Roman" w:hAnsi="Times New Roman" w:cs="Times New Roman"/>
          <w:sz w:val="24"/>
          <w:szCs w:val="24"/>
        </w:rPr>
        <w:t xml:space="preserve">, S. Holland, M. Johansson, K. Mahon, M. Murphy, D. Richardson, E. Higgins, M. Ward, C. King, D. Looney and K. Mahon. </w:t>
      </w:r>
    </w:p>
    <w:p w:rsidR="004311BF" w:rsidRDefault="004311BF" w:rsidP="008D088F">
      <w:pPr>
        <w:ind w:left="709"/>
        <w:rPr>
          <w:rFonts w:ascii="Times New Roman" w:hAnsi="Times New Roman" w:cs="Times New Roman"/>
          <w:sz w:val="24"/>
          <w:szCs w:val="24"/>
        </w:rPr>
      </w:pPr>
      <w:r>
        <w:rPr>
          <w:rFonts w:ascii="Times New Roman" w:hAnsi="Times New Roman" w:cs="Times New Roman"/>
          <w:sz w:val="24"/>
          <w:szCs w:val="24"/>
        </w:rPr>
        <w:t xml:space="preserve">Mr. B. Coman, Director of Housing, Social and Community Development responded to the Members queries. </w:t>
      </w:r>
    </w:p>
    <w:p w:rsidR="00986EC9" w:rsidRPr="00986EC9" w:rsidRDefault="00986EC9" w:rsidP="00986EC9">
      <w:pPr>
        <w:ind w:left="709"/>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The Report was </w:t>
      </w:r>
      <w:r w:rsidRPr="00986EC9">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5E2A54" w:rsidRPr="004137D9" w:rsidRDefault="009F4434" w:rsidP="008D088F">
      <w:pPr>
        <w:ind w:left="709"/>
        <w:rPr>
          <w:rFonts w:ascii="Times New Roman" w:hAnsi="Times New Roman" w:cs="Times New Roman"/>
          <w:sz w:val="24"/>
          <w:szCs w:val="24"/>
          <w:u w:val="single"/>
        </w:rPr>
      </w:pPr>
      <w:r w:rsidRPr="005C223A">
        <w:rPr>
          <w:rFonts w:ascii="Times New Roman" w:hAnsi="Times New Roman" w:cs="Times New Roman"/>
          <w:sz w:val="24"/>
          <w:szCs w:val="24"/>
        </w:rPr>
        <w:br/>
      </w:r>
      <w:r w:rsidR="004137D9" w:rsidRPr="004137D9">
        <w:rPr>
          <w:rFonts w:ascii="Times New Roman" w:hAnsi="Times New Roman" w:cs="Times New Roman"/>
          <w:b/>
          <w:sz w:val="24"/>
          <w:szCs w:val="24"/>
          <w:u w:val="single"/>
        </w:rPr>
        <w:t>MAYORS BUSINESS - ELECTRIC V</w:t>
      </w:r>
      <w:r w:rsidR="004137D9">
        <w:rPr>
          <w:rFonts w:ascii="Times New Roman" w:hAnsi="Times New Roman" w:cs="Times New Roman"/>
          <w:b/>
          <w:sz w:val="24"/>
          <w:szCs w:val="24"/>
          <w:u w:val="single"/>
        </w:rPr>
        <w:t>E</w:t>
      </w:r>
      <w:r w:rsidR="004137D9" w:rsidRPr="004137D9">
        <w:rPr>
          <w:rFonts w:ascii="Times New Roman" w:hAnsi="Times New Roman" w:cs="Times New Roman"/>
          <w:b/>
          <w:sz w:val="24"/>
          <w:szCs w:val="24"/>
          <w:u w:val="single"/>
        </w:rPr>
        <w:t>H</w:t>
      </w:r>
      <w:r w:rsidR="004137D9">
        <w:rPr>
          <w:rFonts w:ascii="Times New Roman" w:hAnsi="Times New Roman" w:cs="Times New Roman"/>
          <w:b/>
          <w:sz w:val="24"/>
          <w:szCs w:val="24"/>
          <w:u w:val="single"/>
        </w:rPr>
        <w:t>IC</w:t>
      </w:r>
      <w:r w:rsidR="004137D9" w:rsidRPr="004137D9">
        <w:rPr>
          <w:rFonts w:ascii="Times New Roman" w:hAnsi="Times New Roman" w:cs="Times New Roman"/>
          <w:b/>
          <w:sz w:val="24"/>
          <w:szCs w:val="24"/>
          <w:u w:val="single"/>
        </w:rPr>
        <w:t xml:space="preserve">LES AND CHARGE POINTS </w:t>
      </w:r>
    </w:p>
    <w:p w:rsidR="005E2A54" w:rsidRPr="008D088F" w:rsidRDefault="009F4434" w:rsidP="00986EC9">
      <w:pPr>
        <w:pStyle w:val="Heading3"/>
        <w:ind w:left="709" w:hanging="1276"/>
        <w:rPr>
          <w:rFonts w:ascii="Times New Roman" w:hAnsi="Times New Roman" w:cs="Times New Roman"/>
          <w:sz w:val="24"/>
          <w:szCs w:val="24"/>
        </w:rPr>
      </w:pPr>
      <w:r w:rsidRPr="008D088F">
        <w:rPr>
          <w:rFonts w:ascii="Times New Roman" w:hAnsi="Times New Roman" w:cs="Times New Roman"/>
          <w:b/>
          <w:sz w:val="24"/>
          <w:szCs w:val="24"/>
        </w:rPr>
        <w:t xml:space="preserve">M2/0118 </w:t>
      </w:r>
      <w:r w:rsidR="008D088F">
        <w:rPr>
          <w:rFonts w:ascii="Times New Roman" w:hAnsi="Times New Roman" w:cs="Times New Roman"/>
          <w:b/>
          <w:sz w:val="24"/>
          <w:szCs w:val="24"/>
        </w:rPr>
        <w:tab/>
        <w:t>I</w:t>
      </w:r>
      <w:r w:rsidR="008D088F" w:rsidRPr="00820B35">
        <w:rPr>
          <w:rFonts w:ascii="Times New Roman" w:hAnsi="Times New Roman" w:cs="Times New Roman"/>
          <w:b/>
          <w:sz w:val="24"/>
          <w:szCs w:val="24"/>
        </w:rPr>
        <w:t>t was proposed by Councillors P. Gogarty and seconded by Councillor</w:t>
      </w:r>
      <w:r w:rsidR="00986EC9">
        <w:rPr>
          <w:rFonts w:ascii="Times New Roman" w:hAnsi="Times New Roman" w:cs="Times New Roman"/>
          <w:b/>
          <w:sz w:val="24"/>
          <w:szCs w:val="24"/>
        </w:rPr>
        <w:t xml:space="preserve"> E. Murphy. </w:t>
      </w:r>
    </w:p>
    <w:p w:rsidR="005E2A54" w:rsidRPr="005C223A" w:rsidRDefault="009F4434" w:rsidP="008D088F">
      <w:pPr>
        <w:ind w:left="720"/>
        <w:rPr>
          <w:rFonts w:ascii="Times New Roman" w:hAnsi="Times New Roman" w:cs="Times New Roman"/>
          <w:sz w:val="24"/>
          <w:szCs w:val="24"/>
        </w:rPr>
      </w:pPr>
      <w:r w:rsidRPr="005C223A">
        <w:rPr>
          <w:rFonts w:ascii="Times New Roman" w:hAnsi="Times New Roman" w:cs="Times New Roman"/>
          <w:sz w:val="24"/>
          <w:szCs w:val="24"/>
        </w:rPr>
        <w:t>That the Chief Executive report on the commitment given to rollout public EV charge points at suitable SDCC locations throughout the County, to update on the purchase of electric vehicles for suitable Council sections, as well as the installation of solar PV and backup storage arrays in the County, outlining a workab</w:t>
      </w:r>
      <w:r w:rsidR="008D088F">
        <w:rPr>
          <w:rFonts w:ascii="Times New Roman" w:hAnsi="Times New Roman" w:cs="Times New Roman"/>
          <w:sz w:val="24"/>
          <w:szCs w:val="24"/>
        </w:rPr>
        <w:t>l</w:t>
      </w:r>
      <w:r w:rsidRPr="005C223A">
        <w:rPr>
          <w:rFonts w:ascii="Times New Roman" w:hAnsi="Times New Roman" w:cs="Times New Roman"/>
          <w:sz w:val="24"/>
          <w:szCs w:val="24"/>
        </w:rPr>
        <w:t>e timeframe for same, with specific reference to delivery points in 2018; and if a statement can be made on the matter.</w:t>
      </w:r>
    </w:p>
    <w:p w:rsidR="005E2A54" w:rsidRPr="005C223A" w:rsidRDefault="009F4434" w:rsidP="008D088F">
      <w:pPr>
        <w:ind w:firstLine="720"/>
        <w:rPr>
          <w:rFonts w:ascii="Times New Roman" w:hAnsi="Times New Roman" w:cs="Times New Roman"/>
          <w:sz w:val="24"/>
          <w:szCs w:val="24"/>
        </w:rPr>
      </w:pPr>
      <w:r w:rsidRPr="005C223A">
        <w:rPr>
          <w:rFonts w:ascii="Times New Roman" w:hAnsi="Times New Roman" w:cs="Times New Roman"/>
          <w:b/>
          <w:sz w:val="24"/>
          <w:szCs w:val="24"/>
        </w:rPr>
        <w:t>REPORT:</w:t>
      </w:r>
    </w:p>
    <w:p w:rsidR="005E2A54" w:rsidRPr="004137D9" w:rsidRDefault="009F4434" w:rsidP="008D088F">
      <w:pPr>
        <w:ind w:left="720"/>
        <w:rPr>
          <w:rFonts w:ascii="Tahoma" w:hAnsi="Tahoma" w:cs="Tahoma"/>
          <w:sz w:val="20"/>
          <w:szCs w:val="20"/>
        </w:rPr>
      </w:pPr>
      <w:r w:rsidRPr="004137D9">
        <w:rPr>
          <w:rFonts w:ascii="Tahoma" w:hAnsi="Tahoma" w:cs="Tahoma"/>
          <w:sz w:val="20"/>
          <w:szCs w:val="20"/>
        </w:rPr>
        <w:t xml:space="preserve">There are currently 4 public </w:t>
      </w:r>
      <w:r w:rsidR="008D088F" w:rsidRPr="004137D9">
        <w:rPr>
          <w:rFonts w:ascii="Tahoma" w:hAnsi="Tahoma" w:cs="Tahoma"/>
          <w:sz w:val="20"/>
          <w:szCs w:val="20"/>
        </w:rPr>
        <w:t>charging</w:t>
      </w:r>
      <w:r w:rsidRPr="004137D9">
        <w:rPr>
          <w:rFonts w:ascii="Tahoma" w:hAnsi="Tahoma" w:cs="Tahoma"/>
          <w:sz w:val="20"/>
          <w:szCs w:val="20"/>
        </w:rPr>
        <w:t xml:space="preserve"> points installed by the ESB, 2 in Rathcoole and 2 in Walkinstown. In addition there are charging points in private car parks and in shopping centres across the County</w:t>
      </w:r>
      <w:r w:rsidRPr="004137D9">
        <w:rPr>
          <w:rFonts w:ascii="Tahoma" w:hAnsi="Tahoma" w:cs="Tahoma"/>
          <w:b/>
          <w:sz w:val="20"/>
          <w:szCs w:val="20"/>
        </w:rPr>
        <w:t>.</w:t>
      </w:r>
    </w:p>
    <w:p w:rsidR="005E2A54" w:rsidRPr="004137D9" w:rsidRDefault="009F4434" w:rsidP="008D088F">
      <w:pPr>
        <w:ind w:left="720"/>
        <w:rPr>
          <w:rFonts w:ascii="Tahoma" w:hAnsi="Tahoma" w:cs="Tahoma"/>
          <w:sz w:val="20"/>
          <w:szCs w:val="20"/>
        </w:rPr>
      </w:pPr>
      <w:r w:rsidRPr="004137D9">
        <w:rPr>
          <w:rFonts w:ascii="Tahoma" w:hAnsi="Tahoma" w:cs="Tahoma"/>
          <w:sz w:val="20"/>
          <w:szCs w:val="20"/>
        </w:rPr>
        <w:t>Tender for the purchase of 5 no. Electric vans is currently up on etenders. Closing date is the 24th Jan next.</w:t>
      </w:r>
    </w:p>
    <w:p w:rsidR="007172A0" w:rsidRDefault="007172A0" w:rsidP="008D088F">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7172A0">
        <w:rPr>
          <w:rFonts w:ascii="Times New Roman" w:hAnsi="Times New Roman" w:cs="Times New Roman"/>
          <w:b/>
          <w:sz w:val="24"/>
          <w:szCs w:val="24"/>
        </w:rPr>
        <w:t>NOTED.</w:t>
      </w:r>
      <w:r>
        <w:rPr>
          <w:rFonts w:ascii="Times New Roman" w:hAnsi="Times New Roman" w:cs="Times New Roman"/>
          <w:sz w:val="24"/>
          <w:szCs w:val="24"/>
        </w:rPr>
        <w:t xml:space="preserve"> </w:t>
      </w:r>
    </w:p>
    <w:p w:rsidR="004137D9" w:rsidRDefault="004137D9" w:rsidP="007172A0">
      <w:pPr>
        <w:spacing w:before="240" w:line="256" w:lineRule="auto"/>
        <w:ind w:left="720" w:right="237"/>
        <w:jc w:val="both"/>
        <w:rPr>
          <w:rFonts w:ascii="Times New Roman" w:eastAsia="Calibri" w:hAnsi="Times New Roman" w:cs="Times New Roman"/>
          <w:color w:val="000000"/>
          <w:sz w:val="24"/>
          <w:szCs w:val="24"/>
          <w:lang w:eastAsia="en-US"/>
        </w:rPr>
      </w:pPr>
    </w:p>
    <w:p w:rsidR="007172A0" w:rsidRDefault="007172A0" w:rsidP="007172A0">
      <w:pPr>
        <w:spacing w:before="240" w:line="256" w:lineRule="auto"/>
        <w:ind w:left="720" w:right="237"/>
        <w:jc w:val="both"/>
        <w:rPr>
          <w:rFonts w:ascii="Times New Roman" w:eastAsia="Calibri" w:hAnsi="Times New Roman" w:cs="Times New Roman"/>
          <w:color w:val="000000"/>
          <w:sz w:val="24"/>
          <w:szCs w:val="24"/>
          <w:lang w:eastAsia="en-US"/>
        </w:rPr>
      </w:pPr>
      <w:r w:rsidRPr="00177244">
        <w:rPr>
          <w:rFonts w:ascii="Times New Roman" w:eastAsia="Calibri" w:hAnsi="Times New Roman" w:cs="Times New Roman"/>
          <w:color w:val="000000"/>
          <w:sz w:val="24"/>
          <w:szCs w:val="24"/>
          <w:lang w:eastAsia="en-US"/>
        </w:rPr>
        <w:lastRenderedPageBreak/>
        <w:t xml:space="preserve">In accordance with </w:t>
      </w:r>
      <w:r w:rsidRPr="00177244">
        <w:rPr>
          <w:rFonts w:ascii="Times New Roman" w:eastAsia="Calibri" w:hAnsi="Times New Roman" w:cs="Times New Roman"/>
          <w:b/>
          <w:color w:val="000000"/>
          <w:sz w:val="24"/>
          <w:szCs w:val="24"/>
          <w:lang w:eastAsia="en-US"/>
        </w:rPr>
        <w:t>Standing Order No.</w:t>
      </w:r>
      <w:r w:rsidRPr="00177244">
        <w:rPr>
          <w:rFonts w:ascii="Times New Roman" w:eastAsia="Calibri" w:hAnsi="Times New Roman" w:cs="Times New Roman"/>
          <w:color w:val="000000"/>
          <w:sz w:val="24"/>
          <w:szCs w:val="24"/>
          <w:lang w:eastAsia="en-US"/>
        </w:rPr>
        <w:t xml:space="preserve"> </w:t>
      </w:r>
      <w:r w:rsidRPr="00177244">
        <w:rPr>
          <w:rFonts w:ascii="Times New Roman" w:eastAsia="Calibri" w:hAnsi="Times New Roman" w:cs="Times New Roman"/>
          <w:b/>
          <w:color w:val="000000"/>
          <w:sz w:val="24"/>
          <w:szCs w:val="24"/>
          <w:lang w:eastAsia="en-US"/>
        </w:rPr>
        <w:t xml:space="preserve">13 </w:t>
      </w:r>
      <w:r w:rsidRPr="00177244">
        <w:rPr>
          <w:rFonts w:ascii="Times New Roman" w:eastAsia="Calibri" w:hAnsi="Times New Roman" w:cs="Times New Roman"/>
          <w:color w:val="000000"/>
          <w:sz w:val="24"/>
          <w:szCs w:val="24"/>
          <w:lang w:eastAsia="en-US"/>
        </w:rPr>
        <w:t xml:space="preserve">it was </w:t>
      </w:r>
      <w:r w:rsidRPr="00177244">
        <w:rPr>
          <w:rFonts w:ascii="Times New Roman" w:eastAsia="Calibri" w:hAnsi="Times New Roman" w:cs="Times New Roman"/>
          <w:b/>
          <w:color w:val="000000"/>
          <w:sz w:val="24"/>
          <w:szCs w:val="24"/>
          <w:lang w:eastAsia="en-US"/>
        </w:rPr>
        <w:t>AGREED</w:t>
      </w:r>
      <w:r w:rsidRPr="00177244">
        <w:rPr>
          <w:rFonts w:ascii="Times New Roman" w:eastAsia="Calibri" w:hAnsi="Times New Roman" w:cs="Times New Roman"/>
          <w:color w:val="000000"/>
          <w:sz w:val="24"/>
          <w:szCs w:val="24"/>
          <w:lang w:eastAsia="en-US"/>
        </w:rPr>
        <w:t xml:space="preserve"> with the consent of the Members to vary the sequence of business and to take </w:t>
      </w:r>
      <w:r w:rsidRPr="00177244">
        <w:rPr>
          <w:rFonts w:ascii="Times New Roman" w:eastAsia="Calibri" w:hAnsi="Times New Roman" w:cs="Times New Roman"/>
          <w:b/>
          <w:color w:val="000000"/>
          <w:sz w:val="24"/>
          <w:szCs w:val="24"/>
          <w:lang w:eastAsia="en-US"/>
        </w:rPr>
        <w:t>M</w:t>
      </w:r>
      <w:r>
        <w:rPr>
          <w:rFonts w:ascii="Times New Roman" w:eastAsia="Calibri" w:hAnsi="Times New Roman" w:cs="Times New Roman"/>
          <w:b/>
          <w:color w:val="000000"/>
          <w:sz w:val="24"/>
          <w:szCs w:val="24"/>
          <w:lang w:eastAsia="en-US"/>
        </w:rPr>
        <w:t xml:space="preserve">3 and M12 </w:t>
      </w:r>
      <w:r w:rsidRPr="00177244">
        <w:rPr>
          <w:rFonts w:ascii="Times New Roman" w:eastAsia="Calibri" w:hAnsi="Times New Roman" w:cs="Times New Roman"/>
          <w:color w:val="000000"/>
          <w:sz w:val="24"/>
          <w:szCs w:val="24"/>
          <w:lang w:eastAsia="en-US"/>
        </w:rPr>
        <w:t xml:space="preserve">(of similar subject matter) in tandem. </w:t>
      </w:r>
    </w:p>
    <w:p w:rsidR="007172A0" w:rsidRDefault="007172A0" w:rsidP="008D088F">
      <w:pPr>
        <w:ind w:left="720"/>
        <w:rPr>
          <w:rFonts w:ascii="Times New Roman" w:hAnsi="Times New Roman" w:cs="Times New Roman"/>
          <w:sz w:val="24"/>
          <w:szCs w:val="24"/>
        </w:rPr>
      </w:pPr>
    </w:p>
    <w:p w:rsidR="004137D9" w:rsidRPr="004137D9" w:rsidRDefault="009F4434" w:rsidP="00986EC9">
      <w:pPr>
        <w:pStyle w:val="Heading3"/>
        <w:ind w:left="720" w:hanging="1287"/>
        <w:rPr>
          <w:rFonts w:ascii="Times New Roman" w:hAnsi="Times New Roman" w:cs="Times New Roman"/>
          <w:b/>
          <w:sz w:val="24"/>
          <w:szCs w:val="24"/>
          <w:u w:val="single"/>
        </w:rPr>
      </w:pPr>
      <w:r w:rsidRPr="008D088F">
        <w:rPr>
          <w:rFonts w:ascii="Times New Roman" w:hAnsi="Times New Roman" w:cs="Times New Roman"/>
          <w:b/>
          <w:sz w:val="24"/>
          <w:szCs w:val="24"/>
        </w:rPr>
        <w:t xml:space="preserve">M3/0118 </w:t>
      </w:r>
      <w:r w:rsidR="008D088F">
        <w:rPr>
          <w:rFonts w:ascii="Times New Roman" w:hAnsi="Times New Roman" w:cs="Times New Roman"/>
          <w:b/>
          <w:sz w:val="24"/>
          <w:szCs w:val="24"/>
        </w:rPr>
        <w:tab/>
      </w:r>
      <w:r w:rsidR="004137D9" w:rsidRPr="004137D9">
        <w:rPr>
          <w:rFonts w:ascii="Times New Roman" w:hAnsi="Times New Roman" w:cs="Times New Roman"/>
          <w:b/>
          <w:sz w:val="24"/>
          <w:szCs w:val="24"/>
          <w:u w:val="single"/>
        </w:rPr>
        <w:t xml:space="preserve">CYCLING NATIONALLY </w:t>
      </w:r>
    </w:p>
    <w:p w:rsidR="005E2A54" w:rsidRPr="004137D9" w:rsidRDefault="004137D9" w:rsidP="004137D9">
      <w:pPr>
        <w:pStyle w:val="Heading3"/>
        <w:ind w:left="720" w:right="237" w:hanging="1287"/>
        <w:rPr>
          <w:rFonts w:ascii="Times New Roman" w:hAnsi="Times New Roman" w:cs="Times New Roman"/>
          <w:sz w:val="24"/>
          <w:szCs w:val="24"/>
        </w:rPr>
      </w:pPr>
      <w:r>
        <w:rPr>
          <w:rFonts w:ascii="Times New Roman" w:hAnsi="Times New Roman" w:cs="Times New Roman"/>
          <w:b/>
          <w:sz w:val="24"/>
          <w:szCs w:val="24"/>
        </w:rPr>
        <w:tab/>
      </w:r>
      <w:r w:rsidR="008D088F" w:rsidRPr="004137D9">
        <w:rPr>
          <w:rFonts w:ascii="Times New Roman" w:hAnsi="Times New Roman" w:cs="Times New Roman"/>
          <w:sz w:val="24"/>
          <w:szCs w:val="24"/>
        </w:rPr>
        <w:t>It was proposed by Councillor D. Looney and seconded by Councillor</w:t>
      </w:r>
      <w:r w:rsidR="00986EC9" w:rsidRPr="004137D9">
        <w:rPr>
          <w:rFonts w:ascii="Times New Roman" w:hAnsi="Times New Roman" w:cs="Times New Roman"/>
          <w:sz w:val="24"/>
          <w:szCs w:val="24"/>
        </w:rPr>
        <w:t xml:space="preserve"> F. Timmons</w:t>
      </w:r>
      <w:r>
        <w:rPr>
          <w:rFonts w:ascii="Times New Roman" w:hAnsi="Times New Roman" w:cs="Times New Roman"/>
          <w:sz w:val="24"/>
          <w:szCs w:val="24"/>
        </w:rPr>
        <w:t>:</w:t>
      </w:r>
      <w:r w:rsidR="00986EC9" w:rsidRPr="004137D9">
        <w:rPr>
          <w:rFonts w:ascii="Times New Roman" w:hAnsi="Times New Roman" w:cs="Times New Roman"/>
          <w:sz w:val="24"/>
          <w:szCs w:val="24"/>
        </w:rPr>
        <w:t xml:space="preserve"> </w:t>
      </w:r>
    </w:p>
    <w:p w:rsidR="004137D9" w:rsidRDefault="004137D9" w:rsidP="008D088F">
      <w:pPr>
        <w:ind w:left="720"/>
        <w:rPr>
          <w:rFonts w:ascii="Times New Roman" w:hAnsi="Times New Roman" w:cs="Times New Roman"/>
          <w:sz w:val="24"/>
          <w:szCs w:val="24"/>
        </w:rPr>
      </w:pPr>
    </w:p>
    <w:p w:rsidR="005E2A54" w:rsidRPr="005C223A" w:rsidRDefault="004137D9" w:rsidP="008D088F">
      <w:pPr>
        <w:ind w:left="720"/>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That this Council, in expressing our sympathy with the families all who have died on our roads, notes with grave concern a number of deaths of cyclists on roads in the County. We call on the Minister for Transport, Tourism and Sport to allocate a substantially increased amount for cycling nationally.  We note the need to improve cycling infrastructure and overall safety in this County and as Councillors we commit ourselves to providing, as far as is practicable and within our competency, funding, better planning, monitoring and maintenance of cycling infrastructure. </w:t>
      </w:r>
      <w:r>
        <w:rPr>
          <w:rFonts w:ascii="Times New Roman" w:hAnsi="Times New Roman" w:cs="Times New Roman"/>
          <w:sz w:val="24"/>
          <w:szCs w:val="24"/>
        </w:rPr>
        <w:t>“</w:t>
      </w:r>
    </w:p>
    <w:p w:rsidR="005E2A54" w:rsidRPr="005C223A" w:rsidRDefault="009F4434" w:rsidP="008D088F">
      <w:pPr>
        <w:ind w:firstLine="720"/>
        <w:rPr>
          <w:rFonts w:ascii="Times New Roman" w:hAnsi="Times New Roman" w:cs="Times New Roman"/>
          <w:sz w:val="24"/>
          <w:szCs w:val="24"/>
        </w:rPr>
      </w:pPr>
      <w:r w:rsidRPr="005C223A">
        <w:rPr>
          <w:rFonts w:ascii="Times New Roman" w:hAnsi="Times New Roman" w:cs="Times New Roman"/>
          <w:b/>
          <w:sz w:val="24"/>
          <w:szCs w:val="24"/>
        </w:rPr>
        <w:t>REPORT:</w:t>
      </w:r>
    </w:p>
    <w:p w:rsidR="005E2A54" w:rsidRPr="004137D9" w:rsidRDefault="009F4434" w:rsidP="008D088F">
      <w:pPr>
        <w:ind w:left="720"/>
        <w:rPr>
          <w:rFonts w:ascii="Tahoma" w:hAnsi="Tahoma" w:cs="Tahoma"/>
          <w:sz w:val="20"/>
          <w:szCs w:val="20"/>
        </w:rPr>
      </w:pPr>
      <w:r w:rsidRPr="004137D9">
        <w:rPr>
          <w:rFonts w:ascii="Tahoma" w:hAnsi="Tahoma" w:cs="Tahoma"/>
          <w:sz w:val="20"/>
          <w:szCs w:val="20"/>
        </w:rPr>
        <w:t>If the Motion is passed a letter will issue to the appropriate Minister and when a reply is received, it will be issued to the Members.</w:t>
      </w:r>
    </w:p>
    <w:p w:rsidR="007172A0" w:rsidRDefault="007172A0" w:rsidP="008D088F">
      <w:pPr>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sidRPr="007172A0">
        <w:rPr>
          <w:rFonts w:ascii="Times New Roman" w:hAnsi="Times New Roman" w:cs="Times New Roman"/>
          <w:b/>
          <w:sz w:val="24"/>
          <w:szCs w:val="24"/>
        </w:rPr>
        <w:t>AGREED.</w:t>
      </w:r>
    </w:p>
    <w:p w:rsidR="004137D9" w:rsidRPr="007172A0" w:rsidRDefault="004137D9" w:rsidP="008D088F">
      <w:pPr>
        <w:ind w:left="720"/>
        <w:rPr>
          <w:rFonts w:ascii="Times New Roman" w:hAnsi="Times New Roman" w:cs="Times New Roman"/>
          <w:color w:val="FF0000"/>
          <w:sz w:val="24"/>
          <w:szCs w:val="24"/>
        </w:rPr>
      </w:pPr>
    </w:p>
    <w:p w:rsidR="004137D9" w:rsidRDefault="00986EC9" w:rsidP="00986EC9">
      <w:pPr>
        <w:pStyle w:val="Heading3"/>
        <w:ind w:hanging="567"/>
        <w:rPr>
          <w:rFonts w:ascii="Times New Roman" w:hAnsi="Times New Roman" w:cs="Times New Roman"/>
          <w:b/>
          <w:sz w:val="24"/>
          <w:szCs w:val="24"/>
        </w:rPr>
      </w:pPr>
      <w:r w:rsidRPr="006B6015">
        <w:rPr>
          <w:rFonts w:ascii="Times New Roman" w:hAnsi="Times New Roman" w:cs="Times New Roman"/>
          <w:b/>
          <w:sz w:val="24"/>
          <w:szCs w:val="24"/>
        </w:rPr>
        <w:t xml:space="preserve">M12/0118 </w:t>
      </w:r>
      <w:r>
        <w:rPr>
          <w:rFonts w:ascii="Times New Roman" w:hAnsi="Times New Roman" w:cs="Times New Roman"/>
          <w:b/>
          <w:sz w:val="24"/>
          <w:szCs w:val="24"/>
        </w:rPr>
        <w:tab/>
      </w:r>
      <w:r w:rsidR="004137D9" w:rsidRPr="004137D9">
        <w:rPr>
          <w:rFonts w:ascii="Times New Roman" w:hAnsi="Times New Roman" w:cs="Times New Roman"/>
          <w:b/>
          <w:sz w:val="24"/>
          <w:szCs w:val="24"/>
          <w:u w:val="single"/>
        </w:rPr>
        <w:t>SAFER CYCLING</w:t>
      </w:r>
      <w:r w:rsidR="004137D9">
        <w:rPr>
          <w:rFonts w:ascii="Times New Roman" w:hAnsi="Times New Roman" w:cs="Times New Roman"/>
          <w:b/>
          <w:sz w:val="24"/>
          <w:szCs w:val="24"/>
        </w:rPr>
        <w:t xml:space="preserve"> </w:t>
      </w:r>
    </w:p>
    <w:p w:rsidR="00986EC9" w:rsidRDefault="004137D9" w:rsidP="00986EC9">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86EC9" w:rsidRPr="006B6015">
        <w:rPr>
          <w:rFonts w:ascii="Times New Roman" w:hAnsi="Times New Roman" w:cs="Times New Roman"/>
          <w:b/>
          <w:sz w:val="24"/>
          <w:szCs w:val="24"/>
        </w:rPr>
        <w:t>It was proposed by Councillor E. Murphy and seconded by Councillor</w:t>
      </w:r>
      <w:r w:rsidR="00986EC9">
        <w:rPr>
          <w:rFonts w:ascii="Times New Roman" w:hAnsi="Times New Roman" w:cs="Times New Roman"/>
          <w:b/>
          <w:sz w:val="24"/>
          <w:szCs w:val="24"/>
        </w:rPr>
        <w:t xml:space="preserve"> P. Foley</w:t>
      </w:r>
      <w:r>
        <w:rPr>
          <w:rFonts w:ascii="Times New Roman" w:hAnsi="Times New Roman" w:cs="Times New Roman"/>
          <w:b/>
          <w:sz w:val="24"/>
          <w:szCs w:val="24"/>
        </w:rPr>
        <w:t>:</w:t>
      </w:r>
    </w:p>
    <w:p w:rsidR="00122D3D" w:rsidRDefault="00122D3D" w:rsidP="00986EC9">
      <w:pPr>
        <w:ind w:left="720"/>
        <w:rPr>
          <w:rFonts w:ascii="Times New Roman" w:hAnsi="Times New Roman" w:cs="Times New Roman"/>
          <w:sz w:val="24"/>
          <w:szCs w:val="24"/>
        </w:rPr>
      </w:pPr>
    </w:p>
    <w:p w:rsidR="004137D9" w:rsidRPr="009A7CEF" w:rsidRDefault="004137D9" w:rsidP="009A7CEF">
      <w:pPr>
        <w:ind w:left="720"/>
        <w:rPr>
          <w:rFonts w:ascii="Times New Roman" w:hAnsi="Times New Roman" w:cs="Times New Roman"/>
          <w:sz w:val="24"/>
          <w:szCs w:val="24"/>
        </w:rPr>
      </w:pPr>
      <w:r>
        <w:rPr>
          <w:rFonts w:ascii="Times New Roman" w:hAnsi="Times New Roman" w:cs="Times New Roman"/>
          <w:sz w:val="24"/>
          <w:szCs w:val="24"/>
        </w:rPr>
        <w:t>“</w:t>
      </w:r>
      <w:r w:rsidR="00986EC9" w:rsidRPr="005C223A">
        <w:rPr>
          <w:rFonts w:ascii="Times New Roman" w:hAnsi="Times New Roman" w:cs="Times New Roman"/>
          <w:sz w:val="24"/>
          <w:szCs w:val="24"/>
        </w:rPr>
        <w:t>That South Dublin County Council commits to providing an environment of safer cycling throughout the County. Furthermore that this Council calls on the Minister for Transport to implement legislation specifying that motorists must maintain the internationally recognised safe distance of 1.5 metres when overtaking cyclists.</w:t>
      </w:r>
      <w:r>
        <w:rPr>
          <w:rFonts w:ascii="Times New Roman" w:hAnsi="Times New Roman" w:cs="Times New Roman"/>
          <w:sz w:val="24"/>
          <w:szCs w:val="24"/>
        </w:rPr>
        <w:t>”</w:t>
      </w:r>
    </w:p>
    <w:p w:rsidR="004137D9" w:rsidRPr="004137D9" w:rsidRDefault="00986EC9" w:rsidP="00986EC9">
      <w:pPr>
        <w:ind w:firstLine="720"/>
        <w:rPr>
          <w:rFonts w:ascii="Times New Roman" w:hAnsi="Times New Roman" w:cs="Times New Roman"/>
          <w:b/>
          <w:sz w:val="24"/>
          <w:szCs w:val="24"/>
        </w:rPr>
      </w:pPr>
      <w:r w:rsidRPr="005C223A">
        <w:rPr>
          <w:rFonts w:ascii="Times New Roman" w:hAnsi="Times New Roman" w:cs="Times New Roman"/>
          <w:b/>
          <w:sz w:val="24"/>
          <w:szCs w:val="24"/>
        </w:rPr>
        <w:t>REPORT:</w:t>
      </w:r>
    </w:p>
    <w:p w:rsidR="00986EC9" w:rsidRPr="004137D9" w:rsidRDefault="00986EC9" w:rsidP="00986EC9">
      <w:pPr>
        <w:ind w:left="720"/>
        <w:rPr>
          <w:rFonts w:ascii="Tahoma" w:hAnsi="Tahoma" w:cs="Tahoma"/>
          <w:sz w:val="20"/>
          <w:szCs w:val="20"/>
        </w:rPr>
      </w:pPr>
      <w:r w:rsidRPr="004137D9">
        <w:rPr>
          <w:rFonts w:ascii="Tahoma" w:hAnsi="Tahoma" w:cs="Tahoma"/>
          <w:sz w:val="20"/>
          <w:szCs w:val="20"/>
        </w:rPr>
        <w:t>If the Motion is passed a letter will issue to the appropriate Minister and when a reply is received, it will be issued to the Members.</w:t>
      </w:r>
    </w:p>
    <w:p w:rsidR="004137D9" w:rsidRDefault="004137D9" w:rsidP="007172A0">
      <w:pPr>
        <w:ind w:left="720"/>
        <w:rPr>
          <w:rFonts w:ascii="Times New Roman" w:hAnsi="Times New Roman" w:cs="Times New Roman"/>
          <w:sz w:val="24"/>
          <w:szCs w:val="24"/>
        </w:rPr>
      </w:pPr>
    </w:p>
    <w:p w:rsidR="007172A0" w:rsidRDefault="007172A0" w:rsidP="007172A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Looney, E. Murphy, P. Gogarty, K. Mahon, B. Leech and E. Higgins. </w:t>
      </w:r>
    </w:p>
    <w:p w:rsidR="00986EC9" w:rsidRDefault="00986EC9" w:rsidP="008D088F">
      <w:pPr>
        <w:ind w:left="720"/>
        <w:rPr>
          <w:rFonts w:ascii="Times New Roman" w:hAnsi="Times New Roman" w:cs="Times New Roman"/>
          <w:sz w:val="24"/>
          <w:szCs w:val="24"/>
        </w:rPr>
      </w:pPr>
      <w:r>
        <w:rPr>
          <w:rFonts w:ascii="Times New Roman" w:hAnsi="Times New Roman" w:cs="Times New Roman"/>
          <w:sz w:val="24"/>
          <w:szCs w:val="24"/>
        </w:rPr>
        <w:t>C</w:t>
      </w:r>
      <w:r w:rsidR="007172A0">
        <w:rPr>
          <w:rFonts w:ascii="Times New Roman" w:hAnsi="Times New Roman" w:cs="Times New Roman"/>
          <w:sz w:val="24"/>
          <w:szCs w:val="24"/>
        </w:rPr>
        <w:t xml:space="preserve">ouncillor </w:t>
      </w:r>
      <w:r>
        <w:rPr>
          <w:rFonts w:ascii="Times New Roman" w:hAnsi="Times New Roman" w:cs="Times New Roman"/>
          <w:sz w:val="24"/>
          <w:szCs w:val="24"/>
        </w:rPr>
        <w:t>P. Gogarty propose</w:t>
      </w:r>
      <w:r w:rsidR="007172A0">
        <w:rPr>
          <w:rFonts w:ascii="Times New Roman" w:hAnsi="Times New Roman" w:cs="Times New Roman"/>
          <w:sz w:val="24"/>
          <w:szCs w:val="24"/>
        </w:rPr>
        <w:t>d</w:t>
      </w:r>
      <w:r>
        <w:rPr>
          <w:rFonts w:ascii="Times New Roman" w:hAnsi="Times New Roman" w:cs="Times New Roman"/>
          <w:sz w:val="24"/>
          <w:szCs w:val="24"/>
        </w:rPr>
        <w:t xml:space="preserve"> </w:t>
      </w:r>
      <w:r w:rsidR="00C4117C">
        <w:rPr>
          <w:rFonts w:ascii="Times New Roman" w:hAnsi="Times New Roman" w:cs="Times New Roman"/>
          <w:sz w:val="24"/>
          <w:szCs w:val="24"/>
        </w:rPr>
        <w:t>that th</w:t>
      </w:r>
      <w:r w:rsidR="007172A0">
        <w:rPr>
          <w:rFonts w:ascii="Times New Roman" w:hAnsi="Times New Roman" w:cs="Times New Roman"/>
          <w:sz w:val="24"/>
          <w:szCs w:val="24"/>
        </w:rPr>
        <w:t>es</w:t>
      </w:r>
      <w:r w:rsidR="00C4117C">
        <w:rPr>
          <w:rFonts w:ascii="Times New Roman" w:hAnsi="Times New Roman" w:cs="Times New Roman"/>
          <w:sz w:val="24"/>
          <w:szCs w:val="24"/>
        </w:rPr>
        <w:t xml:space="preserve">e </w:t>
      </w:r>
      <w:r w:rsidR="007172A0">
        <w:rPr>
          <w:rFonts w:ascii="Times New Roman" w:hAnsi="Times New Roman" w:cs="Times New Roman"/>
          <w:sz w:val="24"/>
          <w:szCs w:val="24"/>
        </w:rPr>
        <w:t>Motions be forwarded to the cycling subcommittee of the Land Use, P</w:t>
      </w:r>
      <w:r w:rsidR="00C4117C">
        <w:rPr>
          <w:rFonts w:ascii="Times New Roman" w:hAnsi="Times New Roman" w:cs="Times New Roman"/>
          <w:sz w:val="24"/>
          <w:szCs w:val="24"/>
        </w:rPr>
        <w:t xml:space="preserve">lanning </w:t>
      </w:r>
      <w:r w:rsidR="007172A0">
        <w:rPr>
          <w:rFonts w:ascii="Times New Roman" w:hAnsi="Times New Roman" w:cs="Times New Roman"/>
          <w:sz w:val="24"/>
          <w:szCs w:val="24"/>
        </w:rPr>
        <w:t xml:space="preserve">and Transportation </w:t>
      </w:r>
      <w:r w:rsidR="00C4117C">
        <w:rPr>
          <w:rFonts w:ascii="Times New Roman" w:hAnsi="Times New Roman" w:cs="Times New Roman"/>
          <w:sz w:val="24"/>
          <w:szCs w:val="24"/>
        </w:rPr>
        <w:t xml:space="preserve">SPC.    </w:t>
      </w:r>
    </w:p>
    <w:p w:rsidR="00C4117C" w:rsidRDefault="007172A0" w:rsidP="008D088F">
      <w:pPr>
        <w:ind w:left="720"/>
        <w:rPr>
          <w:rFonts w:ascii="Times New Roman" w:hAnsi="Times New Roman" w:cs="Times New Roman"/>
          <w:sz w:val="24"/>
          <w:szCs w:val="24"/>
        </w:rPr>
      </w:pPr>
      <w:r>
        <w:rPr>
          <w:rFonts w:ascii="Times New Roman" w:hAnsi="Times New Roman" w:cs="Times New Roman"/>
          <w:sz w:val="24"/>
          <w:szCs w:val="24"/>
        </w:rPr>
        <w:t>The Motion was</w:t>
      </w:r>
      <w:r w:rsidR="00C4117C">
        <w:rPr>
          <w:rFonts w:ascii="Times New Roman" w:hAnsi="Times New Roman" w:cs="Times New Roman"/>
          <w:sz w:val="24"/>
          <w:szCs w:val="24"/>
        </w:rPr>
        <w:t xml:space="preserve"> </w:t>
      </w:r>
      <w:r w:rsidR="00C4117C" w:rsidRPr="007172A0">
        <w:rPr>
          <w:rFonts w:ascii="Times New Roman" w:hAnsi="Times New Roman" w:cs="Times New Roman"/>
          <w:b/>
          <w:sz w:val="24"/>
          <w:szCs w:val="24"/>
        </w:rPr>
        <w:t>AGREED.</w:t>
      </w:r>
      <w:r w:rsidR="00C4117C">
        <w:rPr>
          <w:rFonts w:ascii="Times New Roman" w:hAnsi="Times New Roman" w:cs="Times New Roman"/>
          <w:sz w:val="24"/>
          <w:szCs w:val="24"/>
        </w:rPr>
        <w:t xml:space="preserve"> </w:t>
      </w:r>
    </w:p>
    <w:p w:rsidR="007172A0" w:rsidRPr="005C223A" w:rsidRDefault="007172A0" w:rsidP="008D088F">
      <w:pPr>
        <w:ind w:left="720"/>
        <w:rPr>
          <w:rFonts w:ascii="Times New Roman" w:hAnsi="Times New Roman" w:cs="Times New Roman"/>
          <w:sz w:val="24"/>
          <w:szCs w:val="24"/>
        </w:rPr>
      </w:pPr>
    </w:p>
    <w:p w:rsidR="004137D9" w:rsidRDefault="009F4434" w:rsidP="008D088F">
      <w:pPr>
        <w:pStyle w:val="Heading3"/>
        <w:ind w:left="720" w:hanging="1287"/>
        <w:rPr>
          <w:rFonts w:ascii="Times New Roman" w:hAnsi="Times New Roman" w:cs="Times New Roman"/>
          <w:b/>
          <w:sz w:val="24"/>
          <w:szCs w:val="24"/>
        </w:rPr>
      </w:pPr>
      <w:r w:rsidRPr="008D088F">
        <w:rPr>
          <w:rFonts w:ascii="Times New Roman" w:hAnsi="Times New Roman" w:cs="Times New Roman"/>
          <w:b/>
          <w:sz w:val="24"/>
          <w:szCs w:val="24"/>
        </w:rPr>
        <w:t xml:space="preserve">M5/0118 </w:t>
      </w:r>
      <w:r w:rsidR="008D088F">
        <w:rPr>
          <w:rFonts w:ascii="Times New Roman" w:hAnsi="Times New Roman" w:cs="Times New Roman"/>
          <w:b/>
          <w:sz w:val="24"/>
          <w:szCs w:val="24"/>
        </w:rPr>
        <w:tab/>
      </w:r>
      <w:r w:rsidR="004137D9" w:rsidRPr="004137D9">
        <w:rPr>
          <w:rFonts w:ascii="Times New Roman" w:hAnsi="Times New Roman" w:cs="Times New Roman"/>
          <w:b/>
          <w:sz w:val="24"/>
          <w:szCs w:val="24"/>
          <w:u w:val="single"/>
        </w:rPr>
        <w:t>SOUTH DUBLIN ON ICE</w:t>
      </w:r>
    </w:p>
    <w:p w:rsidR="005E2A54" w:rsidRDefault="004137D9" w:rsidP="008D088F">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8D088F" w:rsidRPr="004137D9">
        <w:rPr>
          <w:rFonts w:ascii="Times New Roman" w:hAnsi="Times New Roman" w:cs="Times New Roman"/>
          <w:sz w:val="24"/>
          <w:szCs w:val="24"/>
        </w:rPr>
        <w:t xml:space="preserve">It was proposed by Councillor E. Higgins, Councillor K. Egan, </w:t>
      </w:r>
      <w:proofErr w:type="gramStart"/>
      <w:r w:rsidR="008D088F" w:rsidRPr="004137D9">
        <w:rPr>
          <w:rFonts w:ascii="Times New Roman" w:hAnsi="Times New Roman" w:cs="Times New Roman"/>
          <w:sz w:val="24"/>
          <w:szCs w:val="24"/>
        </w:rPr>
        <w:t>Councillor</w:t>
      </w:r>
      <w:proofErr w:type="gramEnd"/>
      <w:r w:rsidR="008D088F" w:rsidRPr="004137D9">
        <w:rPr>
          <w:rFonts w:ascii="Times New Roman" w:hAnsi="Times New Roman" w:cs="Times New Roman"/>
          <w:sz w:val="24"/>
          <w:szCs w:val="24"/>
        </w:rPr>
        <w:t xml:space="preserve"> V. Casserly and seconded by Councillor</w:t>
      </w:r>
      <w:r w:rsidR="00C4117C" w:rsidRPr="004137D9">
        <w:rPr>
          <w:rFonts w:ascii="Times New Roman" w:hAnsi="Times New Roman" w:cs="Times New Roman"/>
          <w:sz w:val="24"/>
          <w:szCs w:val="24"/>
        </w:rPr>
        <w:t xml:space="preserve"> B. Lawlor</w:t>
      </w:r>
      <w:r>
        <w:rPr>
          <w:rFonts w:ascii="Times New Roman" w:hAnsi="Times New Roman" w:cs="Times New Roman"/>
          <w:b/>
          <w:sz w:val="24"/>
          <w:szCs w:val="24"/>
        </w:rPr>
        <w:t>:</w:t>
      </w:r>
    </w:p>
    <w:p w:rsidR="005E53F0" w:rsidRDefault="005E53F0" w:rsidP="008D088F">
      <w:pPr>
        <w:ind w:left="720"/>
        <w:rPr>
          <w:rFonts w:ascii="Times New Roman" w:hAnsi="Times New Roman" w:cs="Times New Roman"/>
          <w:sz w:val="24"/>
          <w:szCs w:val="24"/>
        </w:rPr>
      </w:pPr>
    </w:p>
    <w:p w:rsidR="005E2A54" w:rsidRPr="005C223A" w:rsidRDefault="004137D9" w:rsidP="008D088F">
      <w:pPr>
        <w:ind w:left="720"/>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That this Council commends our Local Enterprise Office and South Dublin on Ice for engaging with those with disabilities in our Community and organising a specific event to cater for groups complimentary during the season.  Not only did it promote local businesses but it demonstrated inclusion at its best for all in our County.</w:t>
      </w:r>
      <w:r>
        <w:rPr>
          <w:rFonts w:ascii="Times New Roman" w:hAnsi="Times New Roman" w:cs="Times New Roman"/>
          <w:sz w:val="24"/>
          <w:szCs w:val="24"/>
        </w:rPr>
        <w:t>”</w:t>
      </w:r>
    </w:p>
    <w:p w:rsidR="005E2A54" w:rsidRPr="005C223A" w:rsidRDefault="009F4434" w:rsidP="008D088F">
      <w:pPr>
        <w:ind w:firstLine="720"/>
        <w:rPr>
          <w:rFonts w:ascii="Times New Roman" w:hAnsi="Times New Roman" w:cs="Times New Roman"/>
          <w:sz w:val="24"/>
          <w:szCs w:val="24"/>
        </w:rPr>
      </w:pPr>
      <w:r w:rsidRPr="005C223A">
        <w:rPr>
          <w:rFonts w:ascii="Times New Roman" w:hAnsi="Times New Roman" w:cs="Times New Roman"/>
          <w:b/>
          <w:sz w:val="24"/>
          <w:szCs w:val="24"/>
        </w:rPr>
        <w:t>REPORT:</w:t>
      </w:r>
    </w:p>
    <w:p w:rsidR="005E2A54" w:rsidRPr="004137D9" w:rsidRDefault="009F4434" w:rsidP="008D088F">
      <w:pPr>
        <w:ind w:left="720"/>
        <w:rPr>
          <w:rFonts w:ascii="Tahoma" w:hAnsi="Tahoma" w:cs="Tahoma"/>
          <w:sz w:val="20"/>
          <w:szCs w:val="20"/>
        </w:rPr>
      </w:pPr>
      <w:r w:rsidRPr="004137D9">
        <w:rPr>
          <w:rFonts w:ascii="Tahoma" w:hAnsi="Tahoma" w:cs="Tahoma"/>
          <w:sz w:val="20"/>
          <w:szCs w:val="20"/>
        </w:rPr>
        <w:t>As part of National Accessibility Week 2017, the County Promotion Unit in partnership with the staff and management of South Dublin on Ice and Celtic Clover Ice Hocke</w:t>
      </w:r>
      <w:r w:rsidR="008C5550" w:rsidRPr="004137D9">
        <w:rPr>
          <w:rFonts w:ascii="Tahoma" w:hAnsi="Tahoma" w:cs="Tahoma"/>
          <w:sz w:val="20"/>
          <w:szCs w:val="20"/>
        </w:rPr>
        <w:t>y Club were delighted to host</w:t>
      </w:r>
      <w:r w:rsidRPr="004137D9">
        <w:rPr>
          <w:rFonts w:ascii="Tahoma" w:hAnsi="Tahoma" w:cs="Tahoma"/>
          <w:sz w:val="20"/>
          <w:szCs w:val="20"/>
        </w:rPr>
        <w:t xml:space="preserve"> a very memorable and enjoyable event for the children and their families at Tallaght Stadium on Saturday 2</w:t>
      </w:r>
      <w:r w:rsidRPr="004137D9">
        <w:rPr>
          <w:rFonts w:ascii="Tahoma" w:hAnsi="Tahoma" w:cs="Tahoma"/>
          <w:sz w:val="20"/>
          <w:szCs w:val="20"/>
          <w:vertAlign w:val="superscript"/>
        </w:rPr>
        <w:t>nd</w:t>
      </w:r>
      <w:r w:rsidRPr="004137D9">
        <w:rPr>
          <w:rFonts w:ascii="Tahoma" w:hAnsi="Tahoma" w:cs="Tahoma"/>
          <w:sz w:val="20"/>
          <w:szCs w:val="20"/>
        </w:rPr>
        <w:t xml:space="preserve"> December.</w:t>
      </w:r>
    </w:p>
    <w:p w:rsidR="005E2A54" w:rsidRPr="004137D9" w:rsidRDefault="009F4434" w:rsidP="008D088F">
      <w:pPr>
        <w:ind w:left="720"/>
        <w:rPr>
          <w:rFonts w:ascii="Tahoma" w:hAnsi="Tahoma" w:cs="Tahoma"/>
          <w:sz w:val="20"/>
          <w:szCs w:val="20"/>
        </w:rPr>
      </w:pPr>
      <w:r w:rsidRPr="004137D9">
        <w:rPr>
          <w:rFonts w:ascii="Tahoma" w:hAnsi="Tahoma" w:cs="Tahoma"/>
          <w:sz w:val="20"/>
          <w:szCs w:val="20"/>
        </w:rPr>
        <w:t>The Council is committed to increasing the participation of people with disabilities in sport and recreational physical activity.  This will be achieved through working in partnership with local businesses, statutory agencies, sports clubs, community groups, facility providers, schools, disability service providers and people with disabilities through events such as this.</w:t>
      </w:r>
    </w:p>
    <w:p w:rsidR="005E53F0" w:rsidRDefault="005E53F0" w:rsidP="008D088F">
      <w:pPr>
        <w:ind w:left="720"/>
        <w:rPr>
          <w:rFonts w:ascii="Times New Roman" w:hAnsi="Times New Roman" w:cs="Times New Roman"/>
          <w:sz w:val="24"/>
          <w:szCs w:val="24"/>
        </w:rPr>
      </w:pPr>
    </w:p>
    <w:p w:rsidR="00C4117C" w:rsidRDefault="007172A0" w:rsidP="008D088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C4117C">
        <w:rPr>
          <w:rFonts w:ascii="Times New Roman" w:hAnsi="Times New Roman" w:cs="Times New Roman"/>
          <w:sz w:val="24"/>
          <w:szCs w:val="24"/>
        </w:rPr>
        <w:t>V. Casserly</w:t>
      </w:r>
      <w:r>
        <w:rPr>
          <w:rFonts w:ascii="Times New Roman" w:hAnsi="Times New Roman" w:cs="Times New Roman"/>
          <w:sz w:val="24"/>
          <w:szCs w:val="24"/>
        </w:rPr>
        <w:t>, E. Higgins and P. Gogarty</w:t>
      </w:r>
      <w:r w:rsidR="00C4117C">
        <w:rPr>
          <w:rFonts w:ascii="Times New Roman" w:hAnsi="Times New Roman" w:cs="Times New Roman"/>
          <w:sz w:val="24"/>
          <w:szCs w:val="24"/>
        </w:rPr>
        <w:t xml:space="preserve">. </w:t>
      </w:r>
    </w:p>
    <w:p w:rsidR="00C4117C" w:rsidRPr="005C223A" w:rsidRDefault="00C4117C" w:rsidP="008D088F">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C4117C">
        <w:rPr>
          <w:rFonts w:ascii="Times New Roman" w:hAnsi="Times New Roman" w:cs="Times New Roman"/>
          <w:b/>
          <w:sz w:val="24"/>
          <w:szCs w:val="24"/>
        </w:rPr>
        <w:t>NOTED.</w:t>
      </w:r>
      <w:r>
        <w:rPr>
          <w:rFonts w:ascii="Times New Roman" w:hAnsi="Times New Roman" w:cs="Times New Roman"/>
          <w:sz w:val="24"/>
          <w:szCs w:val="24"/>
        </w:rPr>
        <w:t xml:space="preserve"> </w:t>
      </w:r>
    </w:p>
    <w:p w:rsidR="005E53F0" w:rsidRDefault="005E53F0" w:rsidP="00C4117C">
      <w:pPr>
        <w:pStyle w:val="Heading3"/>
        <w:ind w:left="720" w:hanging="1287"/>
        <w:rPr>
          <w:rFonts w:ascii="Times New Roman" w:hAnsi="Times New Roman" w:cs="Times New Roman"/>
          <w:b/>
          <w:sz w:val="24"/>
          <w:szCs w:val="24"/>
        </w:rPr>
      </w:pPr>
    </w:p>
    <w:p w:rsidR="005E53F0" w:rsidRDefault="009F4434" w:rsidP="00C4117C">
      <w:pPr>
        <w:pStyle w:val="Heading3"/>
        <w:ind w:left="720" w:hanging="1287"/>
        <w:rPr>
          <w:rFonts w:ascii="Times New Roman" w:hAnsi="Times New Roman" w:cs="Times New Roman"/>
          <w:b/>
          <w:sz w:val="24"/>
          <w:szCs w:val="24"/>
        </w:rPr>
      </w:pPr>
      <w:r w:rsidRPr="008D088F">
        <w:rPr>
          <w:rFonts w:ascii="Times New Roman" w:hAnsi="Times New Roman" w:cs="Times New Roman"/>
          <w:b/>
          <w:sz w:val="24"/>
          <w:szCs w:val="24"/>
        </w:rPr>
        <w:t xml:space="preserve">M6/0118 </w:t>
      </w:r>
      <w:r w:rsidR="008D088F">
        <w:rPr>
          <w:rFonts w:ascii="Times New Roman" w:hAnsi="Times New Roman" w:cs="Times New Roman"/>
          <w:b/>
          <w:sz w:val="24"/>
          <w:szCs w:val="24"/>
        </w:rPr>
        <w:tab/>
      </w:r>
      <w:r w:rsidR="005E53F0" w:rsidRPr="005E53F0">
        <w:rPr>
          <w:rFonts w:ascii="Times New Roman" w:hAnsi="Times New Roman" w:cs="Times New Roman"/>
          <w:b/>
          <w:sz w:val="24"/>
          <w:szCs w:val="24"/>
          <w:u w:val="single"/>
        </w:rPr>
        <w:t>JAKES AMENDMENT</w:t>
      </w:r>
      <w:r w:rsidR="005E53F0">
        <w:rPr>
          <w:rFonts w:ascii="Times New Roman" w:hAnsi="Times New Roman" w:cs="Times New Roman"/>
          <w:b/>
          <w:sz w:val="24"/>
          <w:szCs w:val="24"/>
        </w:rPr>
        <w:t xml:space="preserve"> </w:t>
      </w:r>
    </w:p>
    <w:p w:rsidR="005E53F0" w:rsidRDefault="005E53F0" w:rsidP="00C4117C">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8D088F" w:rsidRPr="005E53F0">
        <w:rPr>
          <w:rFonts w:ascii="Times New Roman" w:hAnsi="Times New Roman" w:cs="Times New Roman"/>
          <w:sz w:val="24"/>
          <w:szCs w:val="24"/>
        </w:rPr>
        <w:t>It was proposed by Councillor F. Timmons and seconded by Councillor</w:t>
      </w:r>
      <w:r w:rsidR="00C4117C" w:rsidRPr="005E53F0">
        <w:rPr>
          <w:rFonts w:ascii="Times New Roman" w:hAnsi="Times New Roman" w:cs="Times New Roman"/>
          <w:sz w:val="24"/>
          <w:szCs w:val="24"/>
        </w:rPr>
        <w:t xml:space="preserve"> M. Ward</w:t>
      </w:r>
      <w:r>
        <w:rPr>
          <w:rFonts w:ascii="Times New Roman" w:hAnsi="Times New Roman" w:cs="Times New Roman"/>
          <w:b/>
          <w:sz w:val="24"/>
          <w:szCs w:val="24"/>
        </w:rPr>
        <w:t>:</w:t>
      </w:r>
    </w:p>
    <w:p w:rsidR="005E2A54" w:rsidRPr="008D088F" w:rsidRDefault="00C4117C" w:rsidP="00C4117C">
      <w:pPr>
        <w:pStyle w:val="Heading3"/>
        <w:ind w:left="720" w:hanging="1287"/>
        <w:rPr>
          <w:rFonts w:ascii="Times New Roman" w:hAnsi="Times New Roman" w:cs="Times New Roman"/>
          <w:sz w:val="24"/>
          <w:szCs w:val="24"/>
        </w:rPr>
      </w:pPr>
      <w:r>
        <w:rPr>
          <w:rFonts w:ascii="Times New Roman" w:hAnsi="Times New Roman" w:cs="Times New Roman"/>
          <w:b/>
          <w:sz w:val="24"/>
          <w:szCs w:val="24"/>
        </w:rPr>
        <w:t xml:space="preserve"> </w:t>
      </w:r>
    </w:p>
    <w:p w:rsidR="005E2A54" w:rsidRPr="005C223A" w:rsidRDefault="005E53F0" w:rsidP="008D088F">
      <w:pPr>
        <w:ind w:left="720"/>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That this Council support Jake's Amendment and calls on the Minister for the Coroner’s Act to be amended so that a Coroner can return a verdict of iatrogenic which is medically induced suicide and we agree to write to the relevant minister.</w:t>
      </w:r>
      <w:r>
        <w:rPr>
          <w:rFonts w:ascii="Times New Roman" w:hAnsi="Times New Roman" w:cs="Times New Roman"/>
          <w:sz w:val="24"/>
          <w:szCs w:val="24"/>
        </w:rPr>
        <w:t>”</w:t>
      </w:r>
    </w:p>
    <w:p w:rsidR="005E2A54" w:rsidRPr="005C223A" w:rsidRDefault="009F4434" w:rsidP="008D088F">
      <w:pPr>
        <w:ind w:firstLine="720"/>
        <w:rPr>
          <w:rFonts w:ascii="Times New Roman" w:hAnsi="Times New Roman" w:cs="Times New Roman"/>
          <w:sz w:val="24"/>
          <w:szCs w:val="24"/>
        </w:rPr>
      </w:pPr>
      <w:r w:rsidRPr="005C223A">
        <w:rPr>
          <w:rFonts w:ascii="Times New Roman" w:hAnsi="Times New Roman" w:cs="Times New Roman"/>
          <w:b/>
          <w:sz w:val="24"/>
          <w:szCs w:val="24"/>
        </w:rPr>
        <w:t>REPORT:</w:t>
      </w:r>
    </w:p>
    <w:p w:rsidR="005E2A54" w:rsidRDefault="009F4434" w:rsidP="008D088F">
      <w:pPr>
        <w:ind w:left="720"/>
        <w:rPr>
          <w:rFonts w:ascii="Tahoma" w:hAnsi="Tahoma" w:cs="Tahoma"/>
          <w:sz w:val="20"/>
          <w:szCs w:val="20"/>
        </w:rPr>
      </w:pPr>
      <w:r w:rsidRPr="005E53F0">
        <w:rPr>
          <w:rFonts w:ascii="Tahoma" w:hAnsi="Tahoma" w:cs="Tahoma"/>
          <w:sz w:val="20"/>
          <w:szCs w:val="20"/>
        </w:rPr>
        <w:t>If the Motion is passed a letter will issue to the appropriate Minister and when a reply is received, it will be issued to the Members.</w:t>
      </w:r>
    </w:p>
    <w:p w:rsidR="00C4117C" w:rsidRDefault="007172A0" w:rsidP="008D088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C4117C">
        <w:rPr>
          <w:rFonts w:ascii="Times New Roman" w:hAnsi="Times New Roman" w:cs="Times New Roman"/>
          <w:sz w:val="24"/>
          <w:szCs w:val="24"/>
        </w:rPr>
        <w:t>F. Timmons</w:t>
      </w:r>
      <w:r w:rsidR="00E23262">
        <w:rPr>
          <w:rFonts w:ascii="Times New Roman" w:hAnsi="Times New Roman" w:cs="Times New Roman"/>
          <w:sz w:val="24"/>
          <w:szCs w:val="24"/>
        </w:rPr>
        <w:t xml:space="preserve">, M. Ward, E. Higgins and P. Gogarty. </w:t>
      </w:r>
      <w:r w:rsidR="00C4117C">
        <w:rPr>
          <w:rFonts w:ascii="Times New Roman" w:hAnsi="Times New Roman" w:cs="Times New Roman"/>
          <w:sz w:val="24"/>
          <w:szCs w:val="24"/>
        </w:rPr>
        <w:t xml:space="preserve"> </w:t>
      </w:r>
    </w:p>
    <w:p w:rsidR="003A441F" w:rsidRDefault="003A441F" w:rsidP="008D088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3A441F">
        <w:rPr>
          <w:rFonts w:ascii="Times New Roman" w:hAnsi="Times New Roman" w:cs="Times New Roman"/>
          <w:b/>
          <w:sz w:val="24"/>
          <w:szCs w:val="24"/>
        </w:rPr>
        <w:t>AGREED.</w:t>
      </w:r>
      <w:r>
        <w:rPr>
          <w:rFonts w:ascii="Times New Roman" w:hAnsi="Times New Roman" w:cs="Times New Roman"/>
          <w:sz w:val="24"/>
          <w:szCs w:val="24"/>
        </w:rPr>
        <w:t xml:space="preserve"> </w:t>
      </w:r>
    </w:p>
    <w:p w:rsidR="005E53F0" w:rsidRPr="00E23262" w:rsidRDefault="005E53F0" w:rsidP="008D088F">
      <w:pPr>
        <w:ind w:left="720"/>
        <w:rPr>
          <w:rFonts w:ascii="Times New Roman" w:hAnsi="Times New Roman" w:cs="Times New Roman"/>
          <w:b/>
          <w:color w:val="FF0000"/>
          <w:sz w:val="24"/>
          <w:szCs w:val="24"/>
        </w:rPr>
      </w:pPr>
    </w:p>
    <w:p w:rsidR="005E53F0" w:rsidRDefault="009F4434" w:rsidP="006B6015">
      <w:pPr>
        <w:pStyle w:val="Heading3"/>
        <w:ind w:hanging="567"/>
        <w:rPr>
          <w:rFonts w:ascii="Times New Roman" w:hAnsi="Times New Roman" w:cs="Times New Roman"/>
          <w:b/>
          <w:sz w:val="24"/>
          <w:szCs w:val="24"/>
        </w:rPr>
      </w:pPr>
      <w:r w:rsidRPr="006B6015">
        <w:rPr>
          <w:rFonts w:ascii="Times New Roman" w:hAnsi="Times New Roman" w:cs="Times New Roman"/>
          <w:b/>
          <w:sz w:val="24"/>
          <w:szCs w:val="24"/>
        </w:rPr>
        <w:t xml:space="preserve">M7/0118 </w:t>
      </w:r>
      <w:r w:rsidR="006B6015">
        <w:rPr>
          <w:rFonts w:ascii="Times New Roman" w:hAnsi="Times New Roman" w:cs="Times New Roman"/>
          <w:b/>
          <w:sz w:val="24"/>
          <w:szCs w:val="24"/>
        </w:rPr>
        <w:tab/>
      </w:r>
      <w:r w:rsidR="005E53F0" w:rsidRPr="005E53F0">
        <w:rPr>
          <w:rFonts w:ascii="Times New Roman" w:hAnsi="Times New Roman" w:cs="Times New Roman"/>
          <w:b/>
          <w:sz w:val="24"/>
          <w:szCs w:val="24"/>
          <w:u w:val="single"/>
        </w:rPr>
        <w:t>PARK AND RIDE FACILITIES</w:t>
      </w:r>
      <w:r w:rsidR="005E53F0">
        <w:rPr>
          <w:rFonts w:ascii="Times New Roman" w:hAnsi="Times New Roman" w:cs="Times New Roman"/>
          <w:b/>
          <w:sz w:val="24"/>
          <w:szCs w:val="24"/>
        </w:rPr>
        <w:t xml:space="preserve"> </w:t>
      </w:r>
    </w:p>
    <w:p w:rsidR="005E2A54" w:rsidRDefault="005E53F0" w:rsidP="006B6015">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6015" w:rsidRPr="005E53F0">
        <w:rPr>
          <w:rFonts w:ascii="Times New Roman" w:hAnsi="Times New Roman" w:cs="Times New Roman"/>
          <w:sz w:val="24"/>
          <w:szCs w:val="24"/>
        </w:rPr>
        <w:t>It was proposed by Councillor P. Foley and seconded by Councillor</w:t>
      </w:r>
      <w:r w:rsidR="003A441F" w:rsidRPr="005E53F0">
        <w:rPr>
          <w:rFonts w:ascii="Times New Roman" w:hAnsi="Times New Roman" w:cs="Times New Roman"/>
          <w:sz w:val="24"/>
          <w:szCs w:val="24"/>
        </w:rPr>
        <w:t xml:space="preserve"> E. O’Brien</w:t>
      </w:r>
      <w:r w:rsidR="003A441F">
        <w:rPr>
          <w:rFonts w:ascii="Times New Roman" w:hAnsi="Times New Roman" w:cs="Times New Roman"/>
          <w:b/>
          <w:sz w:val="24"/>
          <w:szCs w:val="24"/>
        </w:rPr>
        <w:t xml:space="preserve">. </w:t>
      </w:r>
    </w:p>
    <w:p w:rsidR="005E53F0" w:rsidRPr="006B6015" w:rsidRDefault="005E53F0" w:rsidP="006B6015">
      <w:pPr>
        <w:pStyle w:val="Heading3"/>
        <w:ind w:hanging="567"/>
        <w:rPr>
          <w:rFonts w:ascii="Times New Roman" w:hAnsi="Times New Roman" w:cs="Times New Roman"/>
          <w:sz w:val="24"/>
          <w:szCs w:val="24"/>
        </w:rPr>
      </w:pPr>
    </w:p>
    <w:p w:rsidR="005E2A54" w:rsidRDefault="005E53F0" w:rsidP="006B6015">
      <w:pPr>
        <w:ind w:left="720"/>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That this Council consider the opportunities there are to use Council land for park &amp; ride schemes and the possibility of availing of National or European funding to do same.  What is the policy and strategy of this Council on park and ride facilities for the county going forward?</w:t>
      </w:r>
      <w:r>
        <w:rPr>
          <w:rFonts w:ascii="Times New Roman" w:hAnsi="Times New Roman" w:cs="Times New Roman"/>
          <w:sz w:val="24"/>
          <w:szCs w:val="24"/>
        </w:rPr>
        <w:t>”</w:t>
      </w:r>
    </w:p>
    <w:p w:rsidR="005E2A54" w:rsidRDefault="009F4434" w:rsidP="006B6015">
      <w:pPr>
        <w:ind w:firstLine="720"/>
        <w:rPr>
          <w:rFonts w:ascii="Times New Roman" w:hAnsi="Times New Roman" w:cs="Times New Roman"/>
          <w:b/>
          <w:sz w:val="24"/>
          <w:szCs w:val="24"/>
        </w:rPr>
      </w:pPr>
      <w:r w:rsidRPr="005C223A">
        <w:rPr>
          <w:rFonts w:ascii="Times New Roman" w:hAnsi="Times New Roman" w:cs="Times New Roman"/>
          <w:b/>
          <w:sz w:val="24"/>
          <w:szCs w:val="24"/>
        </w:rPr>
        <w:t>REPORT:</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NTA and Council policies are supportive of the provision of Park and Ride Facilities. The NTA Greater Dublin Area Transport Strategy states:</w:t>
      </w:r>
    </w:p>
    <w:p w:rsidR="005E2A54" w:rsidRPr="005E53F0" w:rsidRDefault="009F4434" w:rsidP="005E53F0">
      <w:pPr>
        <w:ind w:left="720"/>
        <w:rPr>
          <w:rFonts w:ascii="Tahoma" w:hAnsi="Tahoma" w:cs="Tahoma"/>
          <w:sz w:val="20"/>
          <w:szCs w:val="20"/>
        </w:rPr>
      </w:pPr>
      <w:r w:rsidRPr="005E53F0">
        <w:rPr>
          <w:rFonts w:ascii="Tahoma" w:hAnsi="Tahoma" w:cs="Tahoma"/>
          <w:sz w:val="20"/>
          <w:szCs w:val="20"/>
        </w:rPr>
        <w:t>Park and Ride serves to provide the opportunity for modal transfer from the private car to the public</w:t>
      </w:r>
      <w:r w:rsidR="005E53F0">
        <w:rPr>
          <w:rFonts w:ascii="Tahoma" w:hAnsi="Tahoma" w:cs="Tahoma"/>
          <w:sz w:val="20"/>
          <w:szCs w:val="20"/>
        </w:rPr>
        <w:t xml:space="preserve"> </w:t>
      </w:r>
      <w:r w:rsidRPr="005E53F0">
        <w:rPr>
          <w:rFonts w:ascii="Tahoma" w:hAnsi="Tahoma" w:cs="Tahoma"/>
          <w:sz w:val="20"/>
          <w:szCs w:val="20"/>
        </w:rPr>
        <w:t>transport network, for trips where car use is necessitated at the point of origin.</w:t>
      </w:r>
    </w:p>
    <w:p w:rsidR="005E2A54" w:rsidRPr="005E53F0" w:rsidRDefault="009F4434" w:rsidP="005E53F0">
      <w:pPr>
        <w:ind w:left="720"/>
        <w:rPr>
          <w:rFonts w:ascii="Tahoma" w:hAnsi="Tahoma" w:cs="Tahoma"/>
          <w:sz w:val="20"/>
          <w:szCs w:val="20"/>
        </w:rPr>
      </w:pPr>
      <w:r w:rsidRPr="005E53F0">
        <w:rPr>
          <w:rFonts w:ascii="Tahoma" w:hAnsi="Tahoma" w:cs="Tahoma"/>
          <w:sz w:val="20"/>
          <w:szCs w:val="20"/>
        </w:rPr>
        <w:t>Park and Ride facilities will be provided to facilitate those living beyond the local walking catchment of</w:t>
      </w:r>
      <w:r w:rsidR="005E53F0">
        <w:rPr>
          <w:rFonts w:ascii="Tahoma" w:hAnsi="Tahoma" w:cs="Tahoma"/>
          <w:sz w:val="20"/>
          <w:szCs w:val="20"/>
        </w:rPr>
        <w:t xml:space="preserve"> </w:t>
      </w:r>
      <w:r w:rsidRPr="005E53F0">
        <w:rPr>
          <w:rFonts w:ascii="Tahoma" w:hAnsi="Tahoma" w:cs="Tahoma"/>
          <w:sz w:val="20"/>
          <w:szCs w:val="20"/>
        </w:rPr>
        <w:t>rail, or feasible alternative public transport services, to access destinations through the public transport</w:t>
      </w:r>
      <w:r w:rsidR="005E53F0">
        <w:rPr>
          <w:rFonts w:ascii="Tahoma" w:hAnsi="Tahoma" w:cs="Tahoma"/>
          <w:sz w:val="20"/>
          <w:szCs w:val="20"/>
        </w:rPr>
        <w:t xml:space="preserve"> </w:t>
      </w:r>
      <w:r w:rsidRPr="005E53F0">
        <w:rPr>
          <w:rFonts w:ascii="Tahoma" w:hAnsi="Tahoma" w:cs="Tahoma"/>
          <w:sz w:val="20"/>
          <w:szCs w:val="20"/>
        </w:rPr>
        <w:t>network.</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 xml:space="preserve">Permission was previously sought by the Council for a Park and Ride along the N4 on Council owned land at Cooldrinagh, this was refused by ABP. However at recent meetings with the NTA the value of provision of Park and Ride facilities in </w:t>
      </w:r>
      <w:r w:rsidRPr="005E53F0">
        <w:rPr>
          <w:rFonts w:ascii="Tahoma" w:hAnsi="Tahoma" w:cs="Tahoma"/>
          <w:sz w:val="20"/>
          <w:szCs w:val="20"/>
        </w:rPr>
        <w:lastRenderedPageBreak/>
        <w:t>conjunction with the Bus Connects project has been discussed and a funding proposal is currently being developed. This proposal will involve examining options on Council owned land along the N4.</w:t>
      </w:r>
    </w:p>
    <w:p w:rsidR="003A441F" w:rsidRDefault="00E23262" w:rsidP="006B6015">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3A441F">
        <w:rPr>
          <w:rFonts w:ascii="Times New Roman" w:hAnsi="Times New Roman" w:cs="Times New Roman"/>
          <w:sz w:val="24"/>
          <w:szCs w:val="24"/>
        </w:rPr>
        <w:t>P. Foley</w:t>
      </w:r>
      <w:r>
        <w:rPr>
          <w:rFonts w:ascii="Times New Roman" w:hAnsi="Times New Roman" w:cs="Times New Roman"/>
          <w:sz w:val="24"/>
          <w:szCs w:val="24"/>
        </w:rPr>
        <w:t xml:space="preserve">, M. Murphy, P. Gogarty and B. Leech. </w:t>
      </w:r>
      <w:r w:rsidR="003A441F">
        <w:rPr>
          <w:rFonts w:ascii="Times New Roman" w:hAnsi="Times New Roman" w:cs="Times New Roman"/>
          <w:sz w:val="24"/>
          <w:szCs w:val="24"/>
        </w:rPr>
        <w:t xml:space="preserve">  </w:t>
      </w:r>
    </w:p>
    <w:p w:rsidR="0045679D" w:rsidRDefault="00E23262" w:rsidP="006B6015">
      <w:pPr>
        <w:ind w:left="720"/>
        <w:rPr>
          <w:rFonts w:ascii="Times New Roman" w:hAnsi="Times New Roman" w:cs="Times New Roman"/>
          <w:sz w:val="24"/>
          <w:szCs w:val="24"/>
        </w:rPr>
      </w:pPr>
      <w:r>
        <w:rPr>
          <w:rFonts w:ascii="Times New Roman" w:hAnsi="Times New Roman" w:cs="Times New Roman"/>
          <w:sz w:val="24"/>
          <w:szCs w:val="24"/>
        </w:rPr>
        <w:t xml:space="preserve">Ms. L. Leonard, A/Director Land Use, Planning and Transportation responded to the Members queries. </w:t>
      </w:r>
    </w:p>
    <w:p w:rsidR="003A441F" w:rsidRDefault="0045679D" w:rsidP="006B6015">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45679D">
        <w:rPr>
          <w:rFonts w:ascii="Times New Roman" w:hAnsi="Times New Roman" w:cs="Times New Roman"/>
          <w:b/>
          <w:sz w:val="24"/>
          <w:szCs w:val="24"/>
        </w:rPr>
        <w:t>NOTED.</w:t>
      </w:r>
      <w:r>
        <w:rPr>
          <w:rFonts w:ascii="Times New Roman" w:hAnsi="Times New Roman" w:cs="Times New Roman"/>
          <w:sz w:val="24"/>
          <w:szCs w:val="24"/>
        </w:rPr>
        <w:t xml:space="preserve"> </w:t>
      </w:r>
    </w:p>
    <w:p w:rsidR="005E53F0" w:rsidRDefault="005E53F0" w:rsidP="006B6015">
      <w:pPr>
        <w:ind w:left="720"/>
        <w:rPr>
          <w:rFonts w:ascii="Times New Roman" w:hAnsi="Times New Roman" w:cs="Times New Roman"/>
          <w:sz w:val="24"/>
          <w:szCs w:val="24"/>
        </w:rPr>
      </w:pPr>
    </w:p>
    <w:p w:rsidR="00E23262" w:rsidRDefault="009F4434" w:rsidP="00E23262">
      <w:pPr>
        <w:pStyle w:val="Heading3"/>
        <w:ind w:left="720" w:hanging="1287"/>
        <w:rPr>
          <w:rFonts w:ascii="Times New Roman" w:hAnsi="Times New Roman" w:cs="Times New Roman"/>
          <w:b/>
          <w:sz w:val="24"/>
          <w:szCs w:val="24"/>
        </w:rPr>
      </w:pPr>
      <w:r w:rsidRPr="00E23262">
        <w:rPr>
          <w:rFonts w:ascii="Times New Roman" w:hAnsi="Times New Roman" w:cs="Times New Roman"/>
          <w:b/>
          <w:sz w:val="24"/>
          <w:szCs w:val="24"/>
        </w:rPr>
        <w:t>M8/0118</w:t>
      </w:r>
      <w:r w:rsidRPr="006B6015">
        <w:rPr>
          <w:rFonts w:ascii="Times New Roman" w:hAnsi="Times New Roman" w:cs="Times New Roman"/>
          <w:b/>
          <w:sz w:val="24"/>
          <w:szCs w:val="24"/>
        </w:rPr>
        <w:t xml:space="preserve"> </w:t>
      </w:r>
      <w:r w:rsidR="006B6015">
        <w:rPr>
          <w:rFonts w:ascii="Times New Roman" w:hAnsi="Times New Roman" w:cs="Times New Roman"/>
          <w:b/>
          <w:sz w:val="24"/>
          <w:szCs w:val="24"/>
        </w:rPr>
        <w:tab/>
      </w:r>
      <w:r w:rsidR="00E23262" w:rsidRPr="00E652B1">
        <w:rPr>
          <w:rFonts w:ascii="Times New Roman" w:hAnsi="Times New Roman" w:cs="Times New Roman"/>
          <w:sz w:val="24"/>
          <w:szCs w:val="24"/>
        </w:rPr>
        <w:t xml:space="preserve">As Councillor </w:t>
      </w:r>
      <w:r w:rsidR="00E23262">
        <w:rPr>
          <w:rFonts w:ascii="Times New Roman" w:hAnsi="Times New Roman" w:cs="Times New Roman"/>
          <w:sz w:val="24"/>
          <w:szCs w:val="24"/>
        </w:rPr>
        <w:t>C. O’Connor</w:t>
      </w:r>
      <w:r w:rsidR="00E23262" w:rsidRPr="00E652B1">
        <w:rPr>
          <w:rFonts w:ascii="Times New Roman" w:hAnsi="Times New Roman" w:cs="Times New Roman"/>
          <w:sz w:val="24"/>
          <w:szCs w:val="24"/>
        </w:rPr>
        <w:t xml:space="preserve"> was absent from the Chamber the Following Motion </w:t>
      </w:r>
      <w:r w:rsidR="00E23262" w:rsidRPr="00E652B1">
        <w:rPr>
          <w:rFonts w:ascii="Times New Roman" w:hAnsi="Times New Roman" w:cs="Times New Roman"/>
          <w:b/>
          <w:sz w:val="24"/>
          <w:szCs w:val="24"/>
        </w:rPr>
        <w:t>FELL</w:t>
      </w:r>
      <w:r w:rsidR="00E23262" w:rsidRPr="00E652B1">
        <w:rPr>
          <w:rFonts w:ascii="Times New Roman" w:hAnsi="Times New Roman" w:cs="Times New Roman"/>
          <w:sz w:val="24"/>
          <w:szCs w:val="24"/>
        </w:rPr>
        <w:t xml:space="preserve"> in accordance with Standing Order no 19:</w:t>
      </w:r>
    </w:p>
    <w:p w:rsidR="00E23262" w:rsidRPr="00E23262" w:rsidRDefault="00E23262" w:rsidP="00E23262">
      <w:pPr>
        <w:pStyle w:val="Heading3"/>
        <w:ind w:left="720" w:hanging="1287"/>
        <w:rPr>
          <w:rFonts w:ascii="Times New Roman" w:hAnsi="Times New Roman" w:cs="Times New Roman"/>
          <w:b/>
          <w:sz w:val="24"/>
          <w:szCs w:val="24"/>
        </w:rPr>
      </w:pPr>
    </w:p>
    <w:p w:rsidR="005E2A54" w:rsidRDefault="009F4434" w:rsidP="006B6015">
      <w:pPr>
        <w:ind w:left="720"/>
        <w:rPr>
          <w:rFonts w:ascii="Times New Roman" w:hAnsi="Times New Roman" w:cs="Times New Roman"/>
          <w:sz w:val="24"/>
          <w:szCs w:val="24"/>
        </w:rPr>
      </w:pPr>
      <w:r w:rsidRPr="005C223A">
        <w:rPr>
          <w:rFonts w:ascii="Times New Roman" w:hAnsi="Times New Roman" w:cs="Times New Roman"/>
          <w:sz w:val="24"/>
          <w:szCs w:val="24"/>
        </w:rPr>
        <w:t>That this South Dublin County Council calls on the Chief Executive to detail plans for work on the 2018/2019 voting register; will he confirm if he has any plans to change the system which was used up to now, given reference in the recent Budget adopted by the Council to "the new voting registration system"</w:t>
      </w:r>
      <w:r w:rsidR="006B6015">
        <w:rPr>
          <w:rFonts w:ascii="Times New Roman" w:hAnsi="Times New Roman" w:cs="Times New Roman"/>
          <w:sz w:val="24"/>
          <w:szCs w:val="24"/>
        </w:rPr>
        <w:t xml:space="preserve"> </w:t>
      </w:r>
      <w:r w:rsidRPr="005C223A">
        <w:rPr>
          <w:rFonts w:ascii="Times New Roman" w:hAnsi="Times New Roman" w:cs="Times New Roman"/>
          <w:sz w:val="24"/>
          <w:szCs w:val="24"/>
        </w:rPr>
        <w:t>and will he appreciate the importance of the register particularly in this coming year which will lead, at least, to the local and European elections in 2019.</w:t>
      </w:r>
    </w:p>
    <w:p w:rsidR="005E53F0" w:rsidRPr="005C223A" w:rsidRDefault="005E53F0" w:rsidP="006B6015">
      <w:pPr>
        <w:ind w:left="720"/>
        <w:rPr>
          <w:rFonts w:ascii="Times New Roman" w:hAnsi="Times New Roman" w:cs="Times New Roman"/>
          <w:sz w:val="24"/>
          <w:szCs w:val="24"/>
        </w:rPr>
      </w:pPr>
    </w:p>
    <w:p w:rsidR="005E53F0" w:rsidRDefault="009F4434" w:rsidP="0045679D">
      <w:pPr>
        <w:pStyle w:val="Heading3"/>
        <w:ind w:left="720" w:hanging="1287"/>
        <w:rPr>
          <w:rFonts w:ascii="Times New Roman" w:hAnsi="Times New Roman" w:cs="Times New Roman"/>
          <w:b/>
          <w:sz w:val="24"/>
          <w:szCs w:val="24"/>
        </w:rPr>
      </w:pPr>
      <w:r w:rsidRPr="006B6015">
        <w:rPr>
          <w:rFonts w:ascii="Times New Roman" w:hAnsi="Times New Roman" w:cs="Times New Roman"/>
          <w:b/>
          <w:sz w:val="24"/>
          <w:szCs w:val="24"/>
        </w:rPr>
        <w:lastRenderedPageBreak/>
        <w:t xml:space="preserve">M9/0118 </w:t>
      </w:r>
      <w:r w:rsidR="006B6015">
        <w:rPr>
          <w:rFonts w:ascii="Times New Roman" w:hAnsi="Times New Roman" w:cs="Times New Roman"/>
          <w:b/>
          <w:sz w:val="24"/>
          <w:szCs w:val="24"/>
        </w:rPr>
        <w:tab/>
      </w:r>
      <w:r w:rsidR="005E53F0" w:rsidRPr="005E53F0">
        <w:rPr>
          <w:rFonts w:ascii="Times New Roman" w:hAnsi="Times New Roman" w:cs="Times New Roman"/>
          <w:b/>
          <w:sz w:val="24"/>
          <w:szCs w:val="24"/>
          <w:u w:val="single"/>
        </w:rPr>
        <w:t>DISGARDED NEEDLES &amp; SYRINGES</w:t>
      </w:r>
    </w:p>
    <w:p w:rsidR="005E2A54" w:rsidRDefault="005E53F0" w:rsidP="0045679D">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B6015" w:rsidRPr="005E53F0">
        <w:rPr>
          <w:rFonts w:ascii="Times New Roman" w:hAnsi="Times New Roman" w:cs="Times New Roman"/>
          <w:sz w:val="24"/>
          <w:szCs w:val="24"/>
        </w:rPr>
        <w:t>It was proposed by Councillor M. Ward and seconded by Councillor</w:t>
      </w:r>
      <w:r>
        <w:rPr>
          <w:rFonts w:ascii="Times New Roman" w:hAnsi="Times New Roman" w:cs="Times New Roman"/>
          <w:sz w:val="24"/>
          <w:szCs w:val="24"/>
        </w:rPr>
        <w:t xml:space="preserve"> D. Richardson:</w:t>
      </w:r>
    </w:p>
    <w:p w:rsidR="005E53F0" w:rsidRPr="005E53F0" w:rsidRDefault="005E53F0" w:rsidP="0045679D">
      <w:pPr>
        <w:pStyle w:val="Heading3"/>
        <w:ind w:left="720" w:hanging="1287"/>
        <w:rPr>
          <w:rFonts w:ascii="Times New Roman" w:hAnsi="Times New Roman" w:cs="Times New Roman"/>
          <w:sz w:val="24"/>
          <w:szCs w:val="24"/>
        </w:rPr>
      </w:pPr>
    </w:p>
    <w:p w:rsidR="005E53F0" w:rsidRPr="005E53F0" w:rsidRDefault="005E53F0" w:rsidP="005E53F0">
      <w:pPr>
        <w:ind w:left="720"/>
        <w:rPr>
          <w:rFonts w:ascii="Times New Roman" w:hAnsi="Times New Roman" w:cs="Times New Roman"/>
          <w:sz w:val="24"/>
          <w:szCs w:val="24"/>
        </w:rPr>
      </w:pPr>
      <w:r>
        <w:rPr>
          <w:rFonts w:ascii="Times New Roman" w:hAnsi="Times New Roman" w:cs="Times New Roman"/>
          <w:sz w:val="24"/>
          <w:szCs w:val="24"/>
        </w:rPr>
        <w:t>“</w:t>
      </w:r>
      <w:r w:rsidR="009F4434" w:rsidRPr="005C223A">
        <w:rPr>
          <w:rFonts w:ascii="Times New Roman" w:hAnsi="Times New Roman" w:cs="Times New Roman"/>
          <w:sz w:val="24"/>
          <w:szCs w:val="24"/>
        </w:rPr>
        <w:t>Due to increases in insurance costs that have impeded local addiction services from picking up discarded needles/syringes, there has been a reported notable increase in the amount of time that it takes to have this paraphernalia removed.  Can the Chief Executive provide a report for discussion on the Councils policy and procedures in relation to discarded needles/syringes and furthermore that the Council engage with the Local Drugs Tasks Forces to determine the appropriate response to this problem.</w:t>
      </w:r>
      <w:r>
        <w:rPr>
          <w:rFonts w:ascii="Times New Roman" w:hAnsi="Times New Roman" w:cs="Times New Roman"/>
          <w:sz w:val="24"/>
          <w:szCs w:val="24"/>
        </w:rPr>
        <w:t>”</w:t>
      </w:r>
    </w:p>
    <w:p w:rsidR="005E2A54" w:rsidRDefault="009F4434" w:rsidP="006B6015">
      <w:pPr>
        <w:ind w:firstLine="720"/>
        <w:rPr>
          <w:rFonts w:ascii="Times New Roman" w:hAnsi="Times New Roman" w:cs="Times New Roman"/>
          <w:b/>
          <w:sz w:val="24"/>
          <w:szCs w:val="24"/>
        </w:rPr>
      </w:pPr>
      <w:r w:rsidRPr="005C223A">
        <w:rPr>
          <w:rFonts w:ascii="Times New Roman" w:hAnsi="Times New Roman" w:cs="Times New Roman"/>
          <w:b/>
          <w:sz w:val="24"/>
          <w:szCs w:val="24"/>
        </w:rPr>
        <w:t>REPORT:</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Staff in Public Realm have been trained in needle stick awareness training, this is also covered in the Public Realm Risk Assessments RA 0001/2/3 which deals with:</w:t>
      </w:r>
    </w:p>
    <w:p w:rsidR="005E2A54" w:rsidRPr="005E53F0" w:rsidRDefault="009F4434" w:rsidP="006B6015">
      <w:pPr>
        <w:ind w:firstLine="720"/>
        <w:rPr>
          <w:rFonts w:ascii="Tahoma" w:hAnsi="Tahoma" w:cs="Tahoma"/>
          <w:sz w:val="20"/>
          <w:szCs w:val="20"/>
        </w:rPr>
      </w:pPr>
      <w:r w:rsidRPr="005E53F0">
        <w:rPr>
          <w:rFonts w:ascii="Tahoma" w:hAnsi="Tahoma" w:cs="Tahoma"/>
          <w:sz w:val="20"/>
          <w:szCs w:val="20"/>
        </w:rPr>
        <w:t>*</w:t>
      </w:r>
      <w:r w:rsidR="005E53F0" w:rsidRPr="005E53F0">
        <w:rPr>
          <w:rFonts w:ascii="Tahoma" w:hAnsi="Tahoma" w:cs="Tahoma"/>
          <w:sz w:val="20"/>
          <w:szCs w:val="20"/>
        </w:rPr>
        <w:t> Contact</w:t>
      </w:r>
      <w:r w:rsidRPr="005E53F0">
        <w:rPr>
          <w:rFonts w:ascii="Tahoma" w:hAnsi="Tahoma" w:cs="Tahoma"/>
          <w:sz w:val="20"/>
          <w:szCs w:val="20"/>
        </w:rPr>
        <w:t xml:space="preserve"> with Needle Sticks</w:t>
      </w:r>
    </w:p>
    <w:p w:rsidR="005E2A54" w:rsidRPr="005E53F0" w:rsidRDefault="009F4434" w:rsidP="006B6015">
      <w:pPr>
        <w:ind w:firstLine="720"/>
        <w:rPr>
          <w:rFonts w:ascii="Tahoma" w:hAnsi="Tahoma" w:cs="Tahoma"/>
          <w:sz w:val="20"/>
          <w:szCs w:val="20"/>
        </w:rPr>
      </w:pPr>
      <w:r w:rsidRPr="005E53F0">
        <w:rPr>
          <w:rFonts w:ascii="Tahoma" w:hAnsi="Tahoma" w:cs="Tahoma"/>
          <w:sz w:val="20"/>
          <w:szCs w:val="20"/>
        </w:rPr>
        <w:t>*</w:t>
      </w:r>
      <w:r w:rsidR="005E53F0" w:rsidRPr="005E53F0">
        <w:rPr>
          <w:rFonts w:ascii="Tahoma" w:hAnsi="Tahoma" w:cs="Tahoma"/>
          <w:sz w:val="20"/>
          <w:szCs w:val="20"/>
        </w:rPr>
        <w:t> Needle</w:t>
      </w:r>
      <w:r w:rsidRPr="005E53F0">
        <w:rPr>
          <w:rFonts w:ascii="Tahoma" w:hAnsi="Tahoma" w:cs="Tahoma"/>
          <w:sz w:val="20"/>
          <w:szCs w:val="20"/>
        </w:rPr>
        <w:t xml:space="preserve"> Stick Injuries</w:t>
      </w:r>
    </w:p>
    <w:p w:rsidR="005E2A54" w:rsidRPr="005E53F0" w:rsidRDefault="009F4434" w:rsidP="006B6015">
      <w:pPr>
        <w:ind w:firstLine="720"/>
        <w:rPr>
          <w:rFonts w:ascii="Tahoma" w:hAnsi="Tahoma" w:cs="Tahoma"/>
          <w:sz w:val="20"/>
          <w:szCs w:val="20"/>
        </w:rPr>
      </w:pPr>
      <w:r w:rsidRPr="005E53F0">
        <w:rPr>
          <w:rFonts w:ascii="Tahoma" w:hAnsi="Tahoma" w:cs="Tahoma"/>
          <w:sz w:val="20"/>
          <w:szCs w:val="20"/>
        </w:rPr>
        <w:t>*</w:t>
      </w:r>
      <w:r w:rsidR="005E53F0" w:rsidRPr="005E53F0">
        <w:rPr>
          <w:rFonts w:ascii="Tahoma" w:hAnsi="Tahoma" w:cs="Tahoma"/>
          <w:sz w:val="20"/>
          <w:szCs w:val="20"/>
        </w:rPr>
        <w:t> Disposing</w:t>
      </w:r>
      <w:r w:rsidRPr="005E53F0">
        <w:rPr>
          <w:rFonts w:ascii="Tahoma" w:hAnsi="Tahoma" w:cs="Tahoma"/>
          <w:sz w:val="20"/>
          <w:szCs w:val="20"/>
        </w:rPr>
        <w:t xml:space="preserve"> of Needle Sticks</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 xml:space="preserve">Administrative staff are advised that, when a report comes in which specifies that there are syringes or drug paraphernalia present in a public park, open space or council facility, these calls are logged on the Customer Care System (for </w:t>
      </w:r>
      <w:r w:rsidRPr="005E53F0">
        <w:rPr>
          <w:rFonts w:ascii="Tahoma" w:hAnsi="Tahoma" w:cs="Tahoma"/>
          <w:sz w:val="20"/>
          <w:szCs w:val="20"/>
        </w:rPr>
        <w:lastRenderedPageBreak/>
        <w:t>record) and referred immediately to Public Realm operations. In turn the relevant Superintendent arranges a crew to attend immediately on site to remove the reported items.</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If syringes or drug paraphernalia are discovered on public grounds by our Litter Warden Service during patrol or bag searches they contact the relevant Public Realm Superintendent immediately and request the removal of same.  The Litter Warden remains on site until Public Realm attends to remove the material. </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Staff have been advised and are aware that if they receive a needle stick injury they should attend A&amp;E immediately. </w:t>
      </w:r>
    </w:p>
    <w:p w:rsidR="005E2A54" w:rsidRPr="005E53F0" w:rsidRDefault="009F4434" w:rsidP="006B6015">
      <w:pPr>
        <w:ind w:firstLine="720"/>
        <w:rPr>
          <w:rFonts w:ascii="Tahoma" w:hAnsi="Tahoma" w:cs="Tahoma"/>
          <w:sz w:val="20"/>
          <w:szCs w:val="20"/>
        </w:rPr>
      </w:pPr>
      <w:r w:rsidRPr="005E53F0">
        <w:rPr>
          <w:rFonts w:ascii="Tahoma" w:hAnsi="Tahoma" w:cs="Tahoma"/>
          <w:sz w:val="20"/>
          <w:szCs w:val="20"/>
        </w:rPr>
        <w:t>The Council advises the public as follows:</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 xml:space="preserve">Property owners are responsible for the maintenance and management of private property, while the Council is responsible for the management and maintenance of public property.   However, in the interest of public safety the Council will examine reports of paraphernalia / disgrarded syringes </w:t>
      </w:r>
      <w:r w:rsidR="005E53F0" w:rsidRPr="005E53F0">
        <w:rPr>
          <w:rFonts w:ascii="Tahoma" w:hAnsi="Tahoma" w:cs="Tahoma"/>
          <w:sz w:val="20"/>
          <w:szCs w:val="20"/>
        </w:rPr>
        <w:t>etc.</w:t>
      </w:r>
      <w:r w:rsidRPr="005E53F0">
        <w:rPr>
          <w:rFonts w:ascii="Tahoma" w:hAnsi="Tahoma" w:cs="Tahoma"/>
          <w:sz w:val="20"/>
          <w:szCs w:val="20"/>
        </w:rPr>
        <w:t xml:space="preserve"> on private property on a case by case basis.</w:t>
      </w:r>
    </w:p>
    <w:p w:rsidR="005E2A54" w:rsidRPr="005E53F0" w:rsidRDefault="009F4434" w:rsidP="006B6015">
      <w:pPr>
        <w:ind w:left="720"/>
        <w:rPr>
          <w:rFonts w:ascii="Tahoma" w:hAnsi="Tahoma" w:cs="Tahoma"/>
          <w:sz w:val="20"/>
          <w:szCs w:val="20"/>
        </w:rPr>
      </w:pPr>
      <w:r w:rsidRPr="005E53F0">
        <w:rPr>
          <w:rFonts w:ascii="Tahoma" w:hAnsi="Tahoma" w:cs="Tahoma"/>
          <w:sz w:val="20"/>
          <w:szCs w:val="20"/>
        </w:rPr>
        <w:t>If any member of the public comes in contact with waste where syringes or drug paraphernalia are present, they should immediately call County Hall, Customer Care on 01/4149000, through which the call is logged (for record) and referred directly to our Public Realm Unit.</w:t>
      </w:r>
    </w:p>
    <w:p w:rsidR="005E2A54" w:rsidRPr="005E53F0" w:rsidRDefault="009F4434" w:rsidP="006B6015">
      <w:pPr>
        <w:ind w:left="720"/>
        <w:rPr>
          <w:rFonts w:ascii="Tahoma" w:hAnsi="Tahoma" w:cs="Tahoma"/>
          <w:b/>
          <w:sz w:val="20"/>
          <w:szCs w:val="20"/>
        </w:rPr>
      </w:pPr>
      <w:r w:rsidRPr="005E53F0">
        <w:rPr>
          <w:rFonts w:ascii="Tahoma" w:hAnsi="Tahoma" w:cs="Tahoma"/>
          <w:b/>
          <w:sz w:val="20"/>
          <w:szCs w:val="20"/>
        </w:rPr>
        <w:t xml:space="preserve">Members of the general public are advised not </w:t>
      </w:r>
      <w:r w:rsidR="0045679D" w:rsidRPr="005E53F0">
        <w:rPr>
          <w:rFonts w:ascii="Tahoma" w:hAnsi="Tahoma" w:cs="Tahoma"/>
          <w:b/>
          <w:sz w:val="20"/>
          <w:szCs w:val="20"/>
        </w:rPr>
        <w:t>to make</w:t>
      </w:r>
      <w:r w:rsidRPr="005E53F0">
        <w:rPr>
          <w:rFonts w:ascii="Tahoma" w:hAnsi="Tahoma" w:cs="Tahoma"/>
          <w:b/>
          <w:sz w:val="20"/>
          <w:szCs w:val="20"/>
        </w:rPr>
        <w:t xml:space="preserve"> any direct contact with this paraphernalia. </w:t>
      </w:r>
    </w:p>
    <w:p w:rsidR="0045679D" w:rsidRDefault="001D7AC0" w:rsidP="006B6015">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w:t>
      </w:r>
      <w:r w:rsidR="0045679D">
        <w:rPr>
          <w:rFonts w:ascii="Times New Roman" w:hAnsi="Times New Roman" w:cs="Times New Roman"/>
          <w:sz w:val="24"/>
          <w:szCs w:val="24"/>
        </w:rPr>
        <w:t>M. Ward</w:t>
      </w:r>
      <w:r>
        <w:rPr>
          <w:rFonts w:ascii="Times New Roman" w:hAnsi="Times New Roman" w:cs="Times New Roman"/>
          <w:sz w:val="24"/>
          <w:szCs w:val="24"/>
        </w:rPr>
        <w:t xml:space="preserve"> and E. Murphy.</w:t>
      </w:r>
      <w:r w:rsidR="0045679D">
        <w:rPr>
          <w:rFonts w:ascii="Times New Roman" w:hAnsi="Times New Roman" w:cs="Times New Roman"/>
          <w:sz w:val="24"/>
          <w:szCs w:val="24"/>
        </w:rPr>
        <w:t xml:space="preserve"> </w:t>
      </w:r>
    </w:p>
    <w:p w:rsidR="00D7680F" w:rsidRDefault="0045679D" w:rsidP="001D7AC0">
      <w:pPr>
        <w:ind w:left="720"/>
        <w:rPr>
          <w:rFonts w:ascii="Times New Roman" w:hAnsi="Times New Roman" w:cs="Times New Roman"/>
          <w:sz w:val="24"/>
          <w:szCs w:val="24"/>
        </w:rPr>
      </w:pPr>
      <w:r>
        <w:rPr>
          <w:rFonts w:ascii="Times New Roman" w:hAnsi="Times New Roman" w:cs="Times New Roman"/>
          <w:sz w:val="24"/>
          <w:szCs w:val="24"/>
        </w:rPr>
        <w:t>Ms. T. Walsh</w:t>
      </w:r>
      <w:r w:rsidR="001D7AC0">
        <w:rPr>
          <w:rFonts w:ascii="Times New Roman" w:hAnsi="Times New Roman" w:cs="Times New Roman"/>
          <w:sz w:val="24"/>
          <w:szCs w:val="24"/>
        </w:rPr>
        <w:t xml:space="preserve">, Director Environment, Water and Climate Change responded to the Members queries. </w:t>
      </w:r>
    </w:p>
    <w:p w:rsidR="0045679D" w:rsidRDefault="0045679D" w:rsidP="006B6015">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Report was </w:t>
      </w:r>
      <w:r w:rsidRPr="0045679D">
        <w:rPr>
          <w:rFonts w:ascii="Times New Roman" w:hAnsi="Times New Roman" w:cs="Times New Roman"/>
          <w:b/>
          <w:sz w:val="24"/>
          <w:szCs w:val="24"/>
        </w:rPr>
        <w:t>NOTED.</w:t>
      </w:r>
      <w:r>
        <w:rPr>
          <w:rFonts w:ascii="Times New Roman" w:hAnsi="Times New Roman" w:cs="Times New Roman"/>
          <w:sz w:val="24"/>
          <w:szCs w:val="24"/>
        </w:rPr>
        <w:t xml:space="preserve"> </w:t>
      </w:r>
    </w:p>
    <w:p w:rsidR="005E53F0" w:rsidRPr="0045679D" w:rsidRDefault="005E53F0" w:rsidP="006B6015">
      <w:pPr>
        <w:ind w:left="720"/>
        <w:rPr>
          <w:rFonts w:ascii="Times New Roman" w:hAnsi="Times New Roman" w:cs="Times New Roman"/>
          <w:sz w:val="24"/>
          <w:szCs w:val="24"/>
        </w:rPr>
      </w:pPr>
    </w:p>
    <w:p w:rsidR="005E2A54" w:rsidRDefault="009F4434" w:rsidP="001D7AC0">
      <w:pPr>
        <w:pStyle w:val="Heading3"/>
        <w:ind w:left="720" w:hanging="1287"/>
        <w:rPr>
          <w:rFonts w:ascii="Times New Roman" w:hAnsi="Times New Roman" w:cs="Times New Roman"/>
          <w:sz w:val="24"/>
          <w:szCs w:val="24"/>
        </w:rPr>
      </w:pPr>
      <w:r w:rsidRPr="006B6015">
        <w:rPr>
          <w:rFonts w:ascii="Times New Roman" w:hAnsi="Times New Roman" w:cs="Times New Roman"/>
          <w:b/>
          <w:sz w:val="24"/>
          <w:szCs w:val="24"/>
        </w:rPr>
        <w:t xml:space="preserve">M10/0118 </w:t>
      </w:r>
      <w:r w:rsidR="006B6015">
        <w:rPr>
          <w:rFonts w:ascii="Times New Roman" w:hAnsi="Times New Roman" w:cs="Times New Roman"/>
          <w:b/>
          <w:sz w:val="24"/>
          <w:szCs w:val="24"/>
        </w:rPr>
        <w:tab/>
      </w:r>
      <w:r w:rsidR="001D7AC0" w:rsidRPr="00E652B1">
        <w:rPr>
          <w:rFonts w:ascii="Times New Roman" w:hAnsi="Times New Roman" w:cs="Times New Roman"/>
          <w:sz w:val="24"/>
          <w:szCs w:val="24"/>
        </w:rPr>
        <w:t xml:space="preserve">As Councillor </w:t>
      </w:r>
      <w:r w:rsidR="001D7AC0">
        <w:rPr>
          <w:rFonts w:ascii="Times New Roman" w:hAnsi="Times New Roman" w:cs="Times New Roman"/>
          <w:sz w:val="24"/>
          <w:szCs w:val="24"/>
        </w:rPr>
        <w:t>P. Donovan</w:t>
      </w:r>
      <w:r w:rsidR="001D7AC0" w:rsidRPr="00E652B1">
        <w:rPr>
          <w:rFonts w:ascii="Times New Roman" w:hAnsi="Times New Roman" w:cs="Times New Roman"/>
          <w:sz w:val="24"/>
          <w:szCs w:val="24"/>
        </w:rPr>
        <w:t xml:space="preserve"> was absent from the Chamber the Following Motion </w:t>
      </w:r>
      <w:r w:rsidR="001D7AC0" w:rsidRPr="00E652B1">
        <w:rPr>
          <w:rFonts w:ascii="Times New Roman" w:hAnsi="Times New Roman" w:cs="Times New Roman"/>
          <w:b/>
          <w:sz w:val="24"/>
          <w:szCs w:val="24"/>
        </w:rPr>
        <w:t>FELL</w:t>
      </w:r>
      <w:r w:rsidR="001D7AC0" w:rsidRPr="00E652B1">
        <w:rPr>
          <w:rFonts w:ascii="Times New Roman" w:hAnsi="Times New Roman" w:cs="Times New Roman"/>
          <w:sz w:val="24"/>
          <w:szCs w:val="24"/>
        </w:rPr>
        <w:t xml:space="preserve"> in accordance with Standing Order no 19:</w:t>
      </w:r>
    </w:p>
    <w:p w:rsidR="001D7AC0" w:rsidRPr="006B6015" w:rsidRDefault="001D7AC0" w:rsidP="001D7AC0">
      <w:pPr>
        <w:pStyle w:val="Heading3"/>
        <w:ind w:left="720" w:hanging="1287"/>
        <w:rPr>
          <w:rFonts w:ascii="Times New Roman" w:hAnsi="Times New Roman" w:cs="Times New Roman"/>
          <w:sz w:val="24"/>
          <w:szCs w:val="24"/>
        </w:rPr>
      </w:pPr>
    </w:p>
    <w:p w:rsidR="005E2A54" w:rsidRDefault="009F4434" w:rsidP="006B6015">
      <w:pPr>
        <w:ind w:left="720"/>
        <w:rPr>
          <w:rFonts w:ascii="Times New Roman" w:hAnsi="Times New Roman" w:cs="Times New Roman"/>
          <w:sz w:val="24"/>
          <w:szCs w:val="24"/>
        </w:rPr>
      </w:pPr>
      <w:r w:rsidRPr="005C223A">
        <w:rPr>
          <w:rFonts w:ascii="Times New Roman" w:hAnsi="Times New Roman" w:cs="Times New Roman"/>
          <w:sz w:val="24"/>
          <w:szCs w:val="24"/>
        </w:rPr>
        <w:t>With the recent publication (December) of the Smart City Report by Dublin City Council, that this Council (recognising work already commenced on projects) is presented with an update during Q1 2018 in committee on the Action plan for this County in striving for Smart City Status.  </w:t>
      </w:r>
    </w:p>
    <w:p w:rsidR="006B6015" w:rsidRPr="005C223A" w:rsidRDefault="006B6015" w:rsidP="006B6015">
      <w:pPr>
        <w:ind w:left="720"/>
        <w:rPr>
          <w:rFonts w:ascii="Times New Roman" w:hAnsi="Times New Roman" w:cs="Times New Roman"/>
          <w:sz w:val="24"/>
          <w:szCs w:val="24"/>
        </w:rPr>
      </w:pPr>
    </w:p>
    <w:p w:rsidR="005E2A54" w:rsidRDefault="009F4434" w:rsidP="001D7AC0">
      <w:pPr>
        <w:pStyle w:val="Heading3"/>
        <w:ind w:left="720" w:hanging="1287"/>
        <w:rPr>
          <w:rFonts w:ascii="Times New Roman" w:hAnsi="Times New Roman" w:cs="Times New Roman"/>
          <w:b/>
          <w:sz w:val="24"/>
          <w:szCs w:val="24"/>
        </w:rPr>
      </w:pPr>
      <w:r w:rsidRPr="006B6015">
        <w:rPr>
          <w:rFonts w:ascii="Times New Roman" w:hAnsi="Times New Roman" w:cs="Times New Roman"/>
          <w:b/>
          <w:sz w:val="24"/>
          <w:szCs w:val="24"/>
        </w:rPr>
        <w:t xml:space="preserve">M11/0118 </w:t>
      </w:r>
      <w:r w:rsidR="006B6015">
        <w:rPr>
          <w:rFonts w:ascii="Times New Roman" w:hAnsi="Times New Roman" w:cs="Times New Roman"/>
          <w:b/>
          <w:sz w:val="24"/>
          <w:szCs w:val="24"/>
        </w:rPr>
        <w:tab/>
      </w:r>
      <w:r w:rsidR="001D7AC0" w:rsidRPr="00E652B1">
        <w:rPr>
          <w:rFonts w:ascii="Times New Roman" w:hAnsi="Times New Roman" w:cs="Times New Roman"/>
          <w:sz w:val="24"/>
          <w:szCs w:val="24"/>
        </w:rPr>
        <w:t xml:space="preserve">As Councillor </w:t>
      </w:r>
      <w:r w:rsidR="001D7AC0">
        <w:rPr>
          <w:rFonts w:ascii="Times New Roman" w:hAnsi="Times New Roman" w:cs="Times New Roman"/>
          <w:sz w:val="24"/>
          <w:szCs w:val="24"/>
        </w:rPr>
        <w:t>L. Dunne</w:t>
      </w:r>
      <w:r w:rsidR="001D7AC0" w:rsidRPr="00E652B1">
        <w:rPr>
          <w:rFonts w:ascii="Times New Roman" w:hAnsi="Times New Roman" w:cs="Times New Roman"/>
          <w:sz w:val="24"/>
          <w:szCs w:val="24"/>
        </w:rPr>
        <w:t xml:space="preserve"> was absent from the Chamber the Following Motion </w:t>
      </w:r>
      <w:r w:rsidR="001D7AC0" w:rsidRPr="00E652B1">
        <w:rPr>
          <w:rFonts w:ascii="Times New Roman" w:hAnsi="Times New Roman" w:cs="Times New Roman"/>
          <w:b/>
          <w:sz w:val="24"/>
          <w:szCs w:val="24"/>
        </w:rPr>
        <w:t>FELL</w:t>
      </w:r>
      <w:r w:rsidR="001D7AC0" w:rsidRPr="00E652B1">
        <w:rPr>
          <w:rFonts w:ascii="Times New Roman" w:hAnsi="Times New Roman" w:cs="Times New Roman"/>
          <w:sz w:val="24"/>
          <w:szCs w:val="24"/>
        </w:rPr>
        <w:t xml:space="preserve"> in accordance with Standing Order no 19:</w:t>
      </w:r>
      <w:r w:rsidR="00D7680F">
        <w:rPr>
          <w:rFonts w:ascii="Times New Roman" w:hAnsi="Times New Roman" w:cs="Times New Roman"/>
          <w:b/>
          <w:sz w:val="24"/>
          <w:szCs w:val="24"/>
        </w:rPr>
        <w:t xml:space="preserve"> </w:t>
      </w:r>
    </w:p>
    <w:p w:rsidR="001D7AC0" w:rsidRPr="006B6015" w:rsidRDefault="001D7AC0" w:rsidP="001D7AC0">
      <w:pPr>
        <w:pStyle w:val="Heading3"/>
        <w:ind w:left="720" w:hanging="1287"/>
        <w:rPr>
          <w:rFonts w:ascii="Times New Roman" w:hAnsi="Times New Roman" w:cs="Times New Roman"/>
          <w:sz w:val="24"/>
          <w:szCs w:val="24"/>
        </w:rPr>
      </w:pPr>
    </w:p>
    <w:p w:rsidR="005E2A54" w:rsidRPr="005C223A" w:rsidRDefault="009F4434" w:rsidP="006B6015">
      <w:pPr>
        <w:ind w:left="720"/>
        <w:rPr>
          <w:rFonts w:ascii="Times New Roman" w:hAnsi="Times New Roman" w:cs="Times New Roman"/>
          <w:sz w:val="24"/>
          <w:szCs w:val="24"/>
        </w:rPr>
      </w:pPr>
      <w:r w:rsidRPr="005C223A">
        <w:rPr>
          <w:rFonts w:ascii="Times New Roman" w:hAnsi="Times New Roman" w:cs="Times New Roman"/>
          <w:sz w:val="24"/>
          <w:szCs w:val="24"/>
        </w:rPr>
        <w:t>This Council calls on the Chief Executive to increase staff resources for October/Halloween 2018 for the purpose of the Council having the capacity to deal with the increasing levels of stock piling and illegal dumping during this period.  Additionally, to increase the budget for the same.</w:t>
      </w:r>
    </w:p>
    <w:p w:rsidR="005E53F0" w:rsidRDefault="005E53F0" w:rsidP="006B6015">
      <w:pPr>
        <w:ind w:left="714"/>
        <w:rPr>
          <w:rFonts w:ascii="Times New Roman" w:hAnsi="Times New Roman" w:cs="Times New Roman"/>
          <w:sz w:val="24"/>
          <w:szCs w:val="24"/>
        </w:rPr>
      </w:pPr>
    </w:p>
    <w:p w:rsidR="006B6015" w:rsidRDefault="00D7680F" w:rsidP="006B6015">
      <w:pPr>
        <w:ind w:left="714"/>
        <w:rPr>
          <w:rFonts w:ascii="Times New Roman" w:hAnsi="Times New Roman" w:cs="Times New Roman"/>
          <w:sz w:val="24"/>
          <w:szCs w:val="24"/>
        </w:rPr>
      </w:pPr>
      <w:r>
        <w:rPr>
          <w:rFonts w:ascii="Times New Roman" w:hAnsi="Times New Roman" w:cs="Times New Roman"/>
          <w:sz w:val="24"/>
          <w:szCs w:val="24"/>
        </w:rPr>
        <w:lastRenderedPageBreak/>
        <w:t xml:space="preserve">The Meeting finished at 5.02pm. </w:t>
      </w:r>
    </w:p>
    <w:p w:rsidR="005E53F0" w:rsidRDefault="005E53F0" w:rsidP="006B6015">
      <w:pPr>
        <w:ind w:left="714"/>
        <w:rPr>
          <w:rFonts w:ascii="Times New Roman" w:hAnsi="Times New Roman" w:cs="Times New Roman"/>
          <w:sz w:val="24"/>
          <w:szCs w:val="24"/>
        </w:rPr>
      </w:pPr>
    </w:p>
    <w:p w:rsidR="00FE1F0A" w:rsidRDefault="005E53F0" w:rsidP="006B6015">
      <w:pPr>
        <w:ind w:left="714"/>
        <w:rPr>
          <w:rFonts w:ascii="Times New Roman" w:hAnsi="Times New Roman" w:cs="Times New Roman"/>
          <w:sz w:val="24"/>
          <w:szCs w:val="24"/>
        </w:rPr>
      </w:pPr>
      <w:r>
        <w:rPr>
          <w:rFonts w:ascii="Times New Roman" w:hAnsi="Times New Roman" w:cs="Times New Roman"/>
          <w:sz w:val="24"/>
          <w:szCs w:val="24"/>
        </w:rPr>
        <w:t xml:space="preserve">Signed: ________________       </w:t>
      </w:r>
    </w:p>
    <w:p w:rsidR="00FE1F0A" w:rsidRDefault="00FE1F0A" w:rsidP="006B6015">
      <w:pPr>
        <w:ind w:left="714"/>
        <w:rPr>
          <w:rFonts w:ascii="Times New Roman" w:hAnsi="Times New Roman" w:cs="Times New Roman"/>
          <w:sz w:val="24"/>
          <w:szCs w:val="24"/>
        </w:rPr>
      </w:pPr>
      <w:r>
        <w:rPr>
          <w:rFonts w:ascii="Times New Roman" w:hAnsi="Times New Roman" w:cs="Times New Roman"/>
          <w:sz w:val="24"/>
          <w:szCs w:val="24"/>
        </w:rPr>
        <w:t xml:space="preserve">Mayor </w:t>
      </w:r>
    </w:p>
    <w:p w:rsidR="00FE1F0A" w:rsidRDefault="00FE1F0A" w:rsidP="006B6015">
      <w:pPr>
        <w:ind w:left="714"/>
        <w:rPr>
          <w:rFonts w:ascii="Times New Roman" w:hAnsi="Times New Roman" w:cs="Times New Roman"/>
          <w:sz w:val="24"/>
          <w:szCs w:val="24"/>
        </w:rPr>
      </w:pPr>
    </w:p>
    <w:p w:rsidR="00FE1F0A" w:rsidRDefault="00FE1F0A" w:rsidP="006B6015">
      <w:pPr>
        <w:ind w:left="714"/>
        <w:rPr>
          <w:rFonts w:ascii="Times New Roman" w:hAnsi="Times New Roman" w:cs="Times New Roman"/>
          <w:sz w:val="24"/>
          <w:szCs w:val="24"/>
        </w:rPr>
      </w:pPr>
    </w:p>
    <w:p w:rsidR="005E53F0" w:rsidRDefault="005E53F0" w:rsidP="006B6015">
      <w:pPr>
        <w:ind w:left="714"/>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E53F0" w:rsidRDefault="005E53F0" w:rsidP="006B6015">
      <w:pPr>
        <w:ind w:left="7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6015" w:rsidRPr="005C223A" w:rsidRDefault="006B6015" w:rsidP="006B6015">
      <w:pPr>
        <w:ind w:left="714"/>
        <w:rPr>
          <w:rFonts w:ascii="Times New Roman" w:hAnsi="Times New Roman" w:cs="Times New Roman"/>
          <w:sz w:val="24"/>
          <w:szCs w:val="24"/>
        </w:rPr>
      </w:pPr>
    </w:p>
    <w:sectPr w:rsidR="006B6015" w:rsidRPr="005C223A">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28" w:rsidRDefault="00832C28" w:rsidP="00832C28">
      <w:pPr>
        <w:spacing w:after="0" w:line="240" w:lineRule="auto"/>
      </w:pPr>
      <w:r>
        <w:separator/>
      </w:r>
    </w:p>
  </w:endnote>
  <w:endnote w:type="continuationSeparator" w:id="0">
    <w:p w:rsidR="00832C28" w:rsidRDefault="00832C28" w:rsidP="0083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997675"/>
      <w:docPartObj>
        <w:docPartGallery w:val="Page Numbers (Bottom of Page)"/>
        <w:docPartUnique/>
      </w:docPartObj>
    </w:sdtPr>
    <w:sdtEndPr>
      <w:rPr>
        <w:noProof/>
      </w:rPr>
    </w:sdtEndPr>
    <w:sdtContent>
      <w:p w:rsidR="00832C28" w:rsidRDefault="00832C28">
        <w:pPr>
          <w:pStyle w:val="Footer"/>
          <w:jc w:val="center"/>
        </w:pPr>
        <w:r>
          <w:fldChar w:fldCharType="begin"/>
        </w:r>
        <w:r>
          <w:instrText xml:space="preserve"> PAGE   \* MERGEFORMAT </w:instrText>
        </w:r>
        <w:r>
          <w:fldChar w:fldCharType="separate"/>
        </w:r>
        <w:r w:rsidR="00082CED">
          <w:rPr>
            <w:noProof/>
          </w:rPr>
          <w:t>18</w:t>
        </w:r>
        <w:r>
          <w:rPr>
            <w:noProof/>
          </w:rPr>
          <w:fldChar w:fldCharType="end"/>
        </w:r>
      </w:p>
    </w:sdtContent>
  </w:sdt>
  <w:p w:rsidR="00832C28" w:rsidRDefault="00832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28" w:rsidRDefault="00832C28" w:rsidP="00832C28">
      <w:pPr>
        <w:spacing w:after="0" w:line="240" w:lineRule="auto"/>
      </w:pPr>
      <w:r>
        <w:separator/>
      </w:r>
    </w:p>
  </w:footnote>
  <w:footnote w:type="continuationSeparator" w:id="0">
    <w:p w:rsidR="00832C28" w:rsidRDefault="00832C28" w:rsidP="0083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6B67"/>
    <w:multiLevelType w:val="singleLevel"/>
    <w:tmpl w:val="4148CA32"/>
    <w:lvl w:ilvl="0">
      <w:start w:val="1"/>
      <w:numFmt w:val="lowerLetter"/>
      <w:lvlText w:val="%1."/>
      <w:lvlJc w:val="left"/>
      <w:pPr>
        <w:ind w:left="420" w:hanging="360"/>
      </w:pPr>
    </w:lvl>
  </w:abstractNum>
  <w:abstractNum w:abstractNumId="1" w15:restartNumberingAfterBreak="0">
    <w:nsid w:val="18634D90"/>
    <w:multiLevelType w:val="hybridMultilevel"/>
    <w:tmpl w:val="E64A2964"/>
    <w:lvl w:ilvl="0" w:tplc="AEEAE73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2D705F0B"/>
    <w:multiLevelType w:val="singleLevel"/>
    <w:tmpl w:val="C1E620B4"/>
    <w:lvl w:ilvl="0">
      <w:start w:val="1"/>
      <w:numFmt w:val="upperRoman"/>
      <w:lvlText w:val="%1."/>
      <w:lvlJc w:val="left"/>
      <w:pPr>
        <w:ind w:left="420" w:hanging="360"/>
      </w:pPr>
    </w:lvl>
  </w:abstractNum>
  <w:abstractNum w:abstractNumId="3" w15:restartNumberingAfterBreak="0">
    <w:nsid w:val="325F2515"/>
    <w:multiLevelType w:val="singleLevel"/>
    <w:tmpl w:val="92C63E2E"/>
    <w:lvl w:ilvl="0">
      <w:start w:val="1"/>
      <w:numFmt w:val="decimal"/>
      <w:lvlText w:val="%1."/>
      <w:lvlJc w:val="left"/>
      <w:pPr>
        <w:ind w:left="420" w:hanging="360"/>
      </w:pPr>
    </w:lvl>
  </w:abstractNum>
  <w:abstractNum w:abstractNumId="4" w15:restartNumberingAfterBreak="0">
    <w:nsid w:val="3F333F47"/>
    <w:multiLevelType w:val="hybridMultilevel"/>
    <w:tmpl w:val="16EA571A"/>
    <w:lvl w:ilvl="0" w:tplc="8A324BDE">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380522B"/>
    <w:multiLevelType w:val="singleLevel"/>
    <w:tmpl w:val="EDF2E4DE"/>
    <w:lvl w:ilvl="0">
      <w:numFmt w:val="bullet"/>
      <w:lvlText w:val="o"/>
      <w:lvlJc w:val="left"/>
      <w:pPr>
        <w:ind w:left="420" w:hanging="360"/>
      </w:pPr>
    </w:lvl>
  </w:abstractNum>
  <w:abstractNum w:abstractNumId="6" w15:restartNumberingAfterBreak="0">
    <w:nsid w:val="5C47601A"/>
    <w:multiLevelType w:val="singleLevel"/>
    <w:tmpl w:val="13D8A424"/>
    <w:lvl w:ilvl="0">
      <w:numFmt w:val="bullet"/>
      <w:lvlText w:val="▪"/>
      <w:lvlJc w:val="left"/>
      <w:pPr>
        <w:ind w:left="420" w:hanging="360"/>
      </w:pPr>
    </w:lvl>
  </w:abstractNum>
  <w:abstractNum w:abstractNumId="7" w15:restartNumberingAfterBreak="0">
    <w:nsid w:val="5CD80A70"/>
    <w:multiLevelType w:val="singleLevel"/>
    <w:tmpl w:val="459CC840"/>
    <w:lvl w:ilvl="0">
      <w:numFmt w:val="bullet"/>
      <w:lvlText w:val="•"/>
      <w:lvlJc w:val="left"/>
      <w:pPr>
        <w:ind w:left="420" w:hanging="360"/>
      </w:pPr>
    </w:lvl>
  </w:abstractNum>
  <w:abstractNum w:abstractNumId="8" w15:restartNumberingAfterBreak="0">
    <w:nsid w:val="66535D67"/>
    <w:multiLevelType w:val="singleLevel"/>
    <w:tmpl w:val="EA764262"/>
    <w:lvl w:ilvl="0">
      <w:start w:val="1"/>
      <w:numFmt w:val="upperLetter"/>
      <w:lvlText w:val="%1."/>
      <w:lvlJc w:val="left"/>
      <w:pPr>
        <w:ind w:left="420" w:hanging="360"/>
      </w:pPr>
    </w:lvl>
  </w:abstractNum>
  <w:abstractNum w:abstractNumId="9" w15:restartNumberingAfterBreak="0">
    <w:nsid w:val="6DFD5654"/>
    <w:multiLevelType w:val="singleLevel"/>
    <w:tmpl w:val="1D5E29B0"/>
    <w:lvl w:ilvl="0">
      <w:start w:val="1"/>
      <w:numFmt w:val="lowerRoman"/>
      <w:lvlText w:val="%1."/>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54"/>
    <w:rsid w:val="00082CED"/>
    <w:rsid w:val="001176C2"/>
    <w:rsid w:val="00122D3D"/>
    <w:rsid w:val="001A1624"/>
    <w:rsid w:val="001A3BC4"/>
    <w:rsid w:val="001D7AC0"/>
    <w:rsid w:val="002A5574"/>
    <w:rsid w:val="003912CB"/>
    <w:rsid w:val="003A441F"/>
    <w:rsid w:val="004137D9"/>
    <w:rsid w:val="004311BF"/>
    <w:rsid w:val="0045679D"/>
    <w:rsid w:val="0049390F"/>
    <w:rsid w:val="004A721F"/>
    <w:rsid w:val="00522CEC"/>
    <w:rsid w:val="005836BF"/>
    <w:rsid w:val="005A2018"/>
    <w:rsid w:val="005C223A"/>
    <w:rsid w:val="005C40B2"/>
    <w:rsid w:val="005E2A54"/>
    <w:rsid w:val="005E53F0"/>
    <w:rsid w:val="00611028"/>
    <w:rsid w:val="006B6015"/>
    <w:rsid w:val="006E4950"/>
    <w:rsid w:val="007172A0"/>
    <w:rsid w:val="007A1CBB"/>
    <w:rsid w:val="007D226F"/>
    <w:rsid w:val="00832C28"/>
    <w:rsid w:val="008835BA"/>
    <w:rsid w:val="008A205C"/>
    <w:rsid w:val="008C5550"/>
    <w:rsid w:val="008D088F"/>
    <w:rsid w:val="00945494"/>
    <w:rsid w:val="00984760"/>
    <w:rsid w:val="00986EC9"/>
    <w:rsid w:val="009A7CEF"/>
    <w:rsid w:val="009F4434"/>
    <w:rsid w:val="00A910BE"/>
    <w:rsid w:val="00AA0C34"/>
    <w:rsid w:val="00B827EC"/>
    <w:rsid w:val="00B8626B"/>
    <w:rsid w:val="00BA6E4B"/>
    <w:rsid w:val="00C4117C"/>
    <w:rsid w:val="00D66F76"/>
    <w:rsid w:val="00D7680F"/>
    <w:rsid w:val="00DE2BBE"/>
    <w:rsid w:val="00E23262"/>
    <w:rsid w:val="00E42DA5"/>
    <w:rsid w:val="00EE51DE"/>
    <w:rsid w:val="00FE1F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6AC4C-7A51-453E-B972-FA06C564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9F4434"/>
    <w:pPr>
      <w:ind w:left="720"/>
      <w:contextualSpacing/>
    </w:pPr>
  </w:style>
  <w:style w:type="paragraph" w:styleId="NormalWeb">
    <w:name w:val="Normal (Web)"/>
    <w:basedOn w:val="Normal"/>
    <w:uiPriority w:val="99"/>
    <w:unhideWhenUsed/>
    <w:rsid w:val="00B862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26F"/>
    <w:rPr>
      <w:b/>
      <w:bCs/>
    </w:rPr>
  </w:style>
  <w:style w:type="character" w:styleId="FollowedHyperlink">
    <w:name w:val="FollowedHyperlink"/>
    <w:basedOn w:val="DefaultParagraphFont"/>
    <w:uiPriority w:val="99"/>
    <w:semiHidden/>
    <w:unhideWhenUsed/>
    <w:rsid w:val="005C40B2"/>
    <w:rPr>
      <w:color w:val="954F72" w:themeColor="followedHyperlink"/>
      <w:u w:val="single"/>
    </w:rPr>
  </w:style>
  <w:style w:type="paragraph" w:styleId="Header">
    <w:name w:val="header"/>
    <w:basedOn w:val="Normal"/>
    <w:link w:val="HeaderChar"/>
    <w:uiPriority w:val="99"/>
    <w:unhideWhenUsed/>
    <w:rsid w:val="00832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C28"/>
  </w:style>
  <w:style w:type="paragraph" w:styleId="Footer">
    <w:name w:val="footer"/>
    <w:basedOn w:val="Normal"/>
    <w:link w:val="FooterChar"/>
    <w:uiPriority w:val="99"/>
    <w:unhideWhenUsed/>
    <w:rsid w:val="00832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5002">
      <w:bodyDiv w:val="1"/>
      <w:marLeft w:val="0"/>
      <w:marRight w:val="0"/>
      <w:marTop w:val="0"/>
      <w:marBottom w:val="0"/>
      <w:divBdr>
        <w:top w:val="none" w:sz="0" w:space="0" w:color="auto"/>
        <w:left w:val="none" w:sz="0" w:space="0" w:color="auto"/>
        <w:bottom w:val="none" w:sz="0" w:space="0" w:color="auto"/>
        <w:right w:val="none" w:sz="0" w:space="0" w:color="auto"/>
      </w:divBdr>
      <w:divsChild>
        <w:div w:id="837843908">
          <w:marLeft w:val="0"/>
          <w:marRight w:val="0"/>
          <w:marTop w:val="0"/>
          <w:marBottom w:val="0"/>
          <w:divBdr>
            <w:top w:val="none" w:sz="0" w:space="0" w:color="auto"/>
            <w:left w:val="none" w:sz="0" w:space="0" w:color="auto"/>
            <w:bottom w:val="none" w:sz="0" w:space="0" w:color="auto"/>
            <w:right w:val="none" w:sz="0" w:space="0" w:color="auto"/>
          </w:divBdr>
        </w:div>
      </w:divsChild>
    </w:div>
    <w:div w:id="1571766634">
      <w:bodyDiv w:val="1"/>
      <w:marLeft w:val="0"/>
      <w:marRight w:val="0"/>
      <w:marTop w:val="0"/>
      <w:marBottom w:val="0"/>
      <w:divBdr>
        <w:top w:val="none" w:sz="0" w:space="0" w:color="auto"/>
        <w:left w:val="none" w:sz="0" w:space="0" w:color="auto"/>
        <w:bottom w:val="none" w:sz="0" w:space="0" w:color="auto"/>
        <w:right w:val="none" w:sz="0" w:space="0" w:color="auto"/>
      </w:divBdr>
      <w:divsChild>
        <w:div w:id="1625187010">
          <w:marLeft w:val="0"/>
          <w:marRight w:val="0"/>
          <w:marTop w:val="0"/>
          <w:marBottom w:val="0"/>
          <w:divBdr>
            <w:top w:val="none" w:sz="0" w:space="0" w:color="auto"/>
            <w:left w:val="none" w:sz="0" w:space="0" w:color="auto"/>
            <w:bottom w:val="none" w:sz="0" w:space="0" w:color="auto"/>
            <w:right w:val="none" w:sz="0" w:space="0" w:color="auto"/>
          </w:divBdr>
        </w:div>
      </w:divsChild>
    </w:div>
    <w:div w:id="1899823515">
      <w:bodyDiv w:val="1"/>
      <w:marLeft w:val="0"/>
      <w:marRight w:val="0"/>
      <w:marTop w:val="0"/>
      <w:marBottom w:val="0"/>
      <w:divBdr>
        <w:top w:val="none" w:sz="0" w:space="0" w:color="auto"/>
        <w:left w:val="none" w:sz="0" w:space="0" w:color="auto"/>
        <w:bottom w:val="none" w:sz="0" w:space="0" w:color="auto"/>
        <w:right w:val="none" w:sz="0" w:space="0" w:color="auto"/>
      </w:divBdr>
      <w:divsChild>
        <w:div w:id="8527193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e.ie/eng/services/list/4/Mental_Health_Services/connecting-for-life/Strategy-Implementation/Local-action-plans/Connecting-for-Life-Dublin-South.html" TargetMode="External"/><Relationship Id="rId13" Type="http://schemas.openxmlformats.org/officeDocument/2006/relationships/hyperlink" Target="http://www.sdcc.ie/"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dublincoco.ie/sdcc/departments/corporate/apps/cmas/documentsview.aspx?id=57905" TargetMode="External"/><Relationship Id="rId7" Type="http://schemas.openxmlformats.org/officeDocument/2006/relationships/endnotes" Target="endnotes.xml"/><Relationship Id="rId12" Type="http://schemas.openxmlformats.org/officeDocument/2006/relationships/hyperlink" Target="http://intranet/cmas/documentsbyitem.aspx?itemid=47627" TargetMode="External"/><Relationship Id="rId17" Type="http://schemas.openxmlformats.org/officeDocument/2006/relationships/hyperlink" Target="http://intranet/cmas/documents/County%20Council/2018/January/January2018CountyCouncilMeeting/cfa98144-df1c-4933-be0d-f6591fbec99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dcc.ie/business/enterprise/business-support/shop-front-grant" TargetMode="External"/><Relationship Id="rId20" Type="http://schemas.openxmlformats.org/officeDocument/2006/relationships/hyperlink" Target="http://www.sdublincoco.ie/sdcc/departments/corporate/apps/cmas/documentsview.aspx?id=57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7940" TargetMode="External"/><Relationship Id="rId24" Type="http://schemas.openxmlformats.org/officeDocument/2006/relationships/hyperlink" Target="http://www.sdublincoco.ie/sdcc/departments/corporate/apps/cmas/documentsview.aspx?id=57900" TargetMode="External"/><Relationship Id="rId5" Type="http://schemas.openxmlformats.org/officeDocument/2006/relationships/webSettings" Target="webSettings.xml"/><Relationship Id="rId15" Type="http://schemas.openxmlformats.org/officeDocument/2006/relationships/hyperlink" Target="http://www.sdublincoco.ie/index.aspx?pageid=939&amp;amp;pid=38369" TargetMode="External"/><Relationship Id="rId23" Type="http://schemas.openxmlformats.org/officeDocument/2006/relationships/hyperlink" Target="http://intranet/cmas/documents/County%20Council/2018/January/January2018CountyCouncilMeeting/b84acc1b-5eab-49c5-9b68-8199f23baf5e.docx" TargetMode="External"/><Relationship Id="rId10" Type="http://schemas.openxmlformats.org/officeDocument/2006/relationships/hyperlink" Target="http://www.apprenticeship.ie/en/SitePages/Home.aspx"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hse.ie/eng/services/list/4/Mental_Health_Services/NOSP/preventionstrategy/connectingforlife.pdf" TargetMode="External"/><Relationship Id="rId14" Type="http://schemas.openxmlformats.org/officeDocument/2006/relationships/hyperlink" Target="http://www.sdcc.ie/services/recycling-and-waste/christmas-2017" TargetMode="External"/><Relationship Id="rId22" Type="http://schemas.openxmlformats.org/officeDocument/2006/relationships/hyperlink" Target="http://www.sdublincoco.ie/sdcc/departments/corporate/apps/cmas/documentsview.aspx?id=5796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6850-7A19-4806-9514-531BCA95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8006</Words>
  <Characters>45637</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Brennan</dc:creator>
  <cp:lastModifiedBy>Marian Dunne</cp:lastModifiedBy>
  <cp:revision>2</cp:revision>
  <dcterms:created xsi:type="dcterms:W3CDTF">2018-02-07T10:51:00Z</dcterms:created>
  <dcterms:modified xsi:type="dcterms:W3CDTF">2018-02-07T10:51:00Z</dcterms:modified>
</cp:coreProperties>
</file>