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9C6" w:rsidRPr="0093329F" w:rsidRDefault="008B2830" w:rsidP="003A14A1">
      <w:pPr>
        <w:spacing w:line="240" w:lineRule="auto"/>
        <w:ind w:right="-166"/>
        <w:jc w:val="center"/>
        <w:rPr>
          <w:rFonts w:asciiTheme="minorHAnsi" w:hAnsiTheme="minorHAnsi"/>
          <w:b/>
        </w:rPr>
      </w:pPr>
      <w:r w:rsidRPr="0093329F">
        <w:rPr>
          <w:rFonts w:asciiTheme="minorHAnsi" w:hAnsiTheme="minorHAnsi"/>
          <w:noProof/>
        </w:rPr>
        <w:drawing>
          <wp:anchor distT="0" distB="0" distL="114300" distR="114300" simplePos="0" relativeHeight="251658240" behindDoc="0" locked="0" layoutInCell="1" allowOverlap="1">
            <wp:simplePos x="0" y="0"/>
            <wp:positionH relativeFrom="column">
              <wp:posOffset>1714500</wp:posOffset>
            </wp:positionH>
            <wp:positionV relativeFrom="paragraph">
              <wp:posOffset>-457200</wp:posOffset>
            </wp:positionV>
            <wp:extent cx="25146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73685" t="15584" r="1680" b="55711"/>
                    <a:stretch>
                      <a:fillRect/>
                    </a:stretch>
                  </pic:blipFill>
                  <pic:spPr bwMode="auto">
                    <a:xfrm>
                      <a:off x="0" y="0"/>
                      <a:ext cx="2514600" cy="914400"/>
                    </a:xfrm>
                    <a:prstGeom prst="rect">
                      <a:avLst/>
                    </a:prstGeom>
                    <a:noFill/>
                  </pic:spPr>
                </pic:pic>
              </a:graphicData>
            </a:graphic>
            <wp14:sizeRelH relativeFrom="page">
              <wp14:pctWidth>0</wp14:pctWidth>
            </wp14:sizeRelH>
            <wp14:sizeRelV relativeFrom="page">
              <wp14:pctHeight>0</wp14:pctHeight>
            </wp14:sizeRelV>
          </wp:anchor>
        </w:drawing>
      </w:r>
    </w:p>
    <w:p w:rsidR="001D09C6" w:rsidRPr="0093329F" w:rsidRDefault="001D09C6" w:rsidP="005D21B2">
      <w:pPr>
        <w:spacing w:line="240" w:lineRule="auto"/>
        <w:ind w:right="-166"/>
        <w:rPr>
          <w:rFonts w:asciiTheme="minorHAnsi" w:hAnsiTheme="minorHAnsi"/>
          <w:b/>
        </w:rPr>
      </w:pPr>
    </w:p>
    <w:p w:rsidR="007A35DF" w:rsidRPr="0093329F" w:rsidRDefault="007A35DF" w:rsidP="009B4BC5">
      <w:pPr>
        <w:pStyle w:val="Header"/>
        <w:jc w:val="center"/>
        <w:rPr>
          <w:rFonts w:asciiTheme="minorHAnsi" w:hAnsiTheme="minorHAnsi"/>
          <w:b/>
          <w:noProof/>
          <w:sz w:val="28"/>
          <w:szCs w:val="28"/>
        </w:rPr>
      </w:pPr>
    </w:p>
    <w:p w:rsidR="007A35DF" w:rsidRPr="0093329F" w:rsidRDefault="007A35DF" w:rsidP="009B4BC5">
      <w:pPr>
        <w:pStyle w:val="Header"/>
        <w:jc w:val="center"/>
        <w:rPr>
          <w:rFonts w:asciiTheme="minorHAnsi" w:hAnsiTheme="minorHAnsi"/>
          <w:b/>
          <w:noProof/>
          <w:sz w:val="28"/>
          <w:szCs w:val="28"/>
        </w:rPr>
      </w:pPr>
    </w:p>
    <w:p w:rsidR="001D09C6" w:rsidRPr="0093329F" w:rsidRDefault="001D09C6" w:rsidP="009B4BC5">
      <w:pPr>
        <w:pStyle w:val="Header"/>
        <w:jc w:val="center"/>
        <w:rPr>
          <w:rFonts w:asciiTheme="minorHAnsi" w:hAnsiTheme="minorHAnsi"/>
          <w:b/>
          <w:noProof/>
          <w:sz w:val="28"/>
          <w:szCs w:val="28"/>
        </w:rPr>
      </w:pPr>
      <w:r w:rsidRPr="0093329F">
        <w:rPr>
          <w:rFonts w:asciiTheme="minorHAnsi" w:hAnsiTheme="minorHAnsi"/>
          <w:b/>
          <w:noProof/>
          <w:sz w:val="28"/>
          <w:szCs w:val="28"/>
        </w:rPr>
        <w:t>Audit Committee</w:t>
      </w:r>
    </w:p>
    <w:p w:rsidR="001D09C6" w:rsidRPr="0093329F" w:rsidRDefault="001D09C6" w:rsidP="009B4BC5">
      <w:pPr>
        <w:pStyle w:val="Header"/>
        <w:jc w:val="center"/>
        <w:rPr>
          <w:rFonts w:asciiTheme="minorHAnsi" w:hAnsiTheme="minorHAnsi"/>
          <w:b/>
          <w:noProof/>
          <w:sz w:val="28"/>
          <w:szCs w:val="28"/>
        </w:rPr>
      </w:pPr>
      <w:r w:rsidRPr="0093329F">
        <w:rPr>
          <w:rFonts w:asciiTheme="minorHAnsi" w:hAnsiTheme="minorHAnsi"/>
          <w:b/>
          <w:noProof/>
          <w:sz w:val="28"/>
          <w:szCs w:val="28"/>
        </w:rPr>
        <w:t>A</w:t>
      </w:r>
      <w:r w:rsidR="00295F9E" w:rsidRPr="0093329F">
        <w:rPr>
          <w:rFonts w:asciiTheme="minorHAnsi" w:hAnsiTheme="minorHAnsi"/>
          <w:b/>
          <w:noProof/>
          <w:sz w:val="28"/>
          <w:szCs w:val="28"/>
        </w:rPr>
        <w:t>nnual Work Programme 2018</w:t>
      </w:r>
    </w:p>
    <w:p w:rsidR="001D09C6" w:rsidRPr="0093329F" w:rsidRDefault="001D09C6" w:rsidP="009B4BC5">
      <w:pPr>
        <w:pStyle w:val="Header"/>
        <w:jc w:val="center"/>
        <w:rPr>
          <w:rFonts w:asciiTheme="minorHAnsi" w:hAnsiTheme="minorHAnsi"/>
          <w:b/>
          <w:sz w:val="28"/>
          <w:szCs w:val="28"/>
        </w:rPr>
      </w:pPr>
      <w:bookmarkStart w:id="0" w:name="_GoBack"/>
      <w:bookmarkEnd w:id="0"/>
    </w:p>
    <w:p w:rsidR="001D09C6" w:rsidRPr="0093329F" w:rsidRDefault="001D09C6" w:rsidP="005D21B2">
      <w:pPr>
        <w:spacing w:line="240" w:lineRule="auto"/>
        <w:ind w:right="-166"/>
        <w:rPr>
          <w:rFonts w:asciiTheme="minorHAnsi" w:hAnsiTheme="minorHAnsi"/>
          <w:b/>
        </w:rPr>
      </w:pPr>
    </w:p>
    <w:p w:rsidR="001D09C6" w:rsidRPr="0093329F" w:rsidRDefault="001D09C6" w:rsidP="00BD5967">
      <w:pPr>
        <w:spacing w:line="240" w:lineRule="auto"/>
        <w:ind w:right="-166"/>
        <w:jc w:val="both"/>
        <w:rPr>
          <w:rFonts w:asciiTheme="minorHAnsi" w:hAnsiTheme="minorHAnsi" w:cs="Arial"/>
          <w:b/>
          <w:sz w:val="24"/>
          <w:szCs w:val="24"/>
        </w:rPr>
      </w:pPr>
      <w:r w:rsidRPr="0093329F">
        <w:rPr>
          <w:rFonts w:asciiTheme="minorHAnsi" w:hAnsiTheme="minorHAnsi" w:cs="Arial"/>
          <w:sz w:val="24"/>
          <w:szCs w:val="24"/>
        </w:rPr>
        <w:t>The appointment of South Dublin County Council’s Audit Committee was ratified by the Council at its meeting held on 22</w:t>
      </w:r>
      <w:r w:rsidRPr="0093329F">
        <w:rPr>
          <w:rFonts w:asciiTheme="minorHAnsi" w:hAnsiTheme="minorHAnsi" w:cs="Arial"/>
          <w:sz w:val="24"/>
          <w:szCs w:val="24"/>
          <w:vertAlign w:val="superscript"/>
        </w:rPr>
        <w:t>nd</w:t>
      </w:r>
      <w:r w:rsidR="003801F6" w:rsidRPr="0093329F">
        <w:rPr>
          <w:rFonts w:asciiTheme="minorHAnsi" w:hAnsiTheme="minorHAnsi" w:cs="Arial"/>
          <w:sz w:val="24"/>
          <w:szCs w:val="24"/>
        </w:rPr>
        <w:t xml:space="preserve"> September 2014. </w:t>
      </w:r>
      <w:r w:rsidRPr="0093329F">
        <w:rPr>
          <w:rFonts w:asciiTheme="minorHAnsi" w:hAnsiTheme="minorHAnsi" w:cs="Arial"/>
          <w:sz w:val="24"/>
          <w:szCs w:val="24"/>
        </w:rPr>
        <w:t>The term of the committee is concurrent with that of the elected Council and will terminate on 31</w:t>
      </w:r>
      <w:r w:rsidRPr="0093329F">
        <w:rPr>
          <w:rFonts w:asciiTheme="minorHAnsi" w:hAnsiTheme="minorHAnsi" w:cs="Arial"/>
          <w:sz w:val="24"/>
          <w:szCs w:val="24"/>
          <w:vertAlign w:val="superscript"/>
        </w:rPr>
        <w:t>st</w:t>
      </w:r>
      <w:r w:rsidRPr="0093329F">
        <w:rPr>
          <w:rFonts w:asciiTheme="minorHAnsi" w:hAnsiTheme="minorHAnsi" w:cs="Arial"/>
          <w:sz w:val="24"/>
          <w:szCs w:val="24"/>
        </w:rPr>
        <w:t xml:space="preserve"> May 2019</w:t>
      </w:r>
      <w:r w:rsidRPr="0093329F">
        <w:rPr>
          <w:rFonts w:asciiTheme="minorHAnsi" w:hAnsiTheme="minorHAnsi" w:cs="Arial"/>
          <w:b/>
          <w:sz w:val="24"/>
          <w:szCs w:val="24"/>
        </w:rPr>
        <w:t xml:space="preserve">.  </w:t>
      </w:r>
    </w:p>
    <w:p w:rsidR="001D09C6" w:rsidRPr="0093329F" w:rsidRDefault="001D09C6" w:rsidP="00BD5967">
      <w:pPr>
        <w:spacing w:line="240" w:lineRule="auto"/>
        <w:ind w:right="-166"/>
        <w:jc w:val="both"/>
        <w:rPr>
          <w:rFonts w:asciiTheme="minorHAnsi" w:hAnsiTheme="minorHAnsi" w:cs="Arial"/>
          <w:sz w:val="24"/>
          <w:szCs w:val="24"/>
        </w:rPr>
      </w:pPr>
      <w:r w:rsidRPr="0093329F">
        <w:rPr>
          <w:rFonts w:asciiTheme="minorHAnsi" w:hAnsiTheme="minorHAnsi" w:cs="Arial"/>
          <w:sz w:val="24"/>
          <w:szCs w:val="24"/>
        </w:rPr>
        <w:t>The Local Government (Audit Committee) regulations 2014 require the audit committee to prepare an annual work programme for adoption with or without amendment by the local authority.  The following work programme has been prepared by the committee for submission to Council for approval</w:t>
      </w:r>
      <w:r w:rsidR="007A35DF" w:rsidRPr="0093329F">
        <w:rPr>
          <w:rFonts w:asciiTheme="minorHAnsi" w:hAnsiTheme="minorHAnsi" w:cs="Arial"/>
          <w:sz w:val="24"/>
          <w:szCs w:val="24"/>
        </w:rPr>
        <w:t xml:space="preserve">. </w:t>
      </w:r>
      <w:r w:rsidRPr="0093329F">
        <w:rPr>
          <w:rFonts w:asciiTheme="minorHAnsi" w:hAnsiTheme="minorHAnsi" w:cs="Arial"/>
          <w:sz w:val="24"/>
          <w:szCs w:val="24"/>
        </w:rPr>
        <w:t>The programme of works takes cognisance of the statutory functions of the audit committee as set out in the Local Government reform Act 2014 and the committee is satisfied that their responsibilities will be discharged through the implementation of the work programme as set out below.</w:t>
      </w:r>
    </w:p>
    <w:p w:rsidR="001D09C6" w:rsidRPr="0093329F" w:rsidRDefault="001D09C6" w:rsidP="00BD5967">
      <w:pPr>
        <w:spacing w:line="240" w:lineRule="auto"/>
        <w:ind w:right="-166"/>
        <w:jc w:val="both"/>
        <w:rPr>
          <w:rFonts w:asciiTheme="minorHAnsi" w:hAnsiTheme="minorHAnsi" w:cs="Arial"/>
          <w:sz w:val="24"/>
          <w:szCs w:val="24"/>
        </w:rPr>
      </w:pPr>
      <w:r w:rsidRPr="0093329F">
        <w:rPr>
          <w:rFonts w:asciiTheme="minorHAnsi" w:hAnsiTheme="minorHAnsi" w:cs="Arial"/>
          <w:sz w:val="24"/>
          <w:szCs w:val="24"/>
        </w:rPr>
        <w:t>To ensure delivery of the work programme, management will be required to provide information to the committee through presentations and papers to the committee as well as respond to committee questions and provide management assurance where necessary.</w:t>
      </w:r>
    </w:p>
    <w:p w:rsidR="001D09C6" w:rsidRPr="0093329F" w:rsidRDefault="007A35DF" w:rsidP="00470D53">
      <w:pPr>
        <w:spacing w:line="240" w:lineRule="auto"/>
        <w:ind w:right="-166"/>
        <w:jc w:val="both"/>
        <w:rPr>
          <w:rFonts w:asciiTheme="minorHAnsi" w:hAnsiTheme="minorHAnsi" w:cs="Arial"/>
          <w:sz w:val="24"/>
          <w:szCs w:val="24"/>
        </w:rPr>
      </w:pPr>
      <w:r w:rsidRPr="0093329F">
        <w:rPr>
          <w:rFonts w:asciiTheme="minorHAnsi" w:hAnsiTheme="minorHAnsi" w:cs="Arial"/>
          <w:sz w:val="24"/>
          <w:szCs w:val="24"/>
        </w:rPr>
        <w:t>T</w:t>
      </w:r>
      <w:r w:rsidR="001D09C6" w:rsidRPr="0093329F">
        <w:rPr>
          <w:rFonts w:asciiTheme="minorHAnsi" w:hAnsiTheme="minorHAnsi" w:cs="Arial"/>
          <w:sz w:val="24"/>
          <w:szCs w:val="24"/>
        </w:rPr>
        <w:t xml:space="preserve">he following work programme has been prepared to cover the period </w:t>
      </w:r>
      <w:r w:rsidRPr="0093329F">
        <w:rPr>
          <w:rFonts w:asciiTheme="minorHAnsi" w:hAnsiTheme="minorHAnsi" w:cs="Arial"/>
          <w:sz w:val="24"/>
          <w:szCs w:val="24"/>
        </w:rPr>
        <w:t>1</w:t>
      </w:r>
      <w:r w:rsidRPr="0093329F">
        <w:rPr>
          <w:rFonts w:asciiTheme="minorHAnsi" w:hAnsiTheme="minorHAnsi" w:cs="Arial"/>
          <w:sz w:val="24"/>
          <w:szCs w:val="24"/>
          <w:vertAlign w:val="superscript"/>
        </w:rPr>
        <w:t>st</w:t>
      </w:r>
      <w:r w:rsidR="00C72C0D" w:rsidRPr="0093329F">
        <w:rPr>
          <w:rFonts w:asciiTheme="minorHAnsi" w:hAnsiTheme="minorHAnsi" w:cs="Arial"/>
          <w:sz w:val="24"/>
          <w:szCs w:val="24"/>
        </w:rPr>
        <w:t xml:space="preserve"> January 2018</w:t>
      </w:r>
      <w:r w:rsidRPr="0093329F">
        <w:rPr>
          <w:rFonts w:asciiTheme="minorHAnsi" w:hAnsiTheme="minorHAnsi" w:cs="Arial"/>
          <w:sz w:val="24"/>
          <w:szCs w:val="24"/>
        </w:rPr>
        <w:t xml:space="preserve"> </w:t>
      </w:r>
      <w:r w:rsidR="001D09C6" w:rsidRPr="0093329F">
        <w:rPr>
          <w:rFonts w:asciiTheme="minorHAnsi" w:hAnsiTheme="minorHAnsi" w:cs="Arial"/>
          <w:sz w:val="24"/>
          <w:szCs w:val="24"/>
        </w:rPr>
        <w:t>to 31</w:t>
      </w:r>
      <w:r w:rsidR="001D09C6" w:rsidRPr="0093329F">
        <w:rPr>
          <w:rFonts w:asciiTheme="minorHAnsi" w:hAnsiTheme="minorHAnsi" w:cs="Arial"/>
          <w:sz w:val="24"/>
          <w:szCs w:val="24"/>
          <w:vertAlign w:val="superscript"/>
        </w:rPr>
        <w:t>st</w:t>
      </w:r>
      <w:r w:rsidR="00C72C0D" w:rsidRPr="0093329F">
        <w:rPr>
          <w:rFonts w:asciiTheme="minorHAnsi" w:hAnsiTheme="minorHAnsi" w:cs="Arial"/>
          <w:sz w:val="24"/>
          <w:szCs w:val="24"/>
        </w:rPr>
        <w:t xml:space="preserve"> December 2018</w:t>
      </w:r>
      <w:r w:rsidR="001D09C6" w:rsidRPr="0093329F">
        <w:rPr>
          <w:rFonts w:asciiTheme="minorHAnsi" w:hAnsiTheme="minorHAnsi" w:cs="Arial"/>
          <w:sz w:val="24"/>
          <w:szCs w:val="24"/>
        </w:rPr>
        <w:t>.</w:t>
      </w:r>
    </w:p>
    <w:p w:rsidR="001D09C6" w:rsidRPr="0093329F" w:rsidRDefault="001D09C6" w:rsidP="005D21B2">
      <w:pPr>
        <w:spacing w:line="240" w:lineRule="auto"/>
        <w:ind w:right="-166"/>
        <w:rPr>
          <w:rFonts w:asciiTheme="minorHAnsi" w:hAnsiTheme="minorHAnsi" w:cs="Arial"/>
          <w:sz w:val="24"/>
          <w:szCs w:val="24"/>
        </w:rPr>
      </w:pPr>
    </w:p>
    <w:p w:rsidR="001D09C6" w:rsidRPr="0093329F" w:rsidRDefault="001D09C6" w:rsidP="00470D53">
      <w:pPr>
        <w:pStyle w:val="Default"/>
        <w:jc w:val="both"/>
        <w:rPr>
          <w:rFonts w:asciiTheme="minorHAnsi" w:hAnsiTheme="minorHAnsi"/>
          <w:b/>
          <w:sz w:val="22"/>
          <w:szCs w:val="22"/>
        </w:rPr>
      </w:pPr>
    </w:p>
    <w:p w:rsidR="001D09C6" w:rsidRPr="0093329F" w:rsidRDefault="001D09C6" w:rsidP="00470D53">
      <w:pPr>
        <w:pStyle w:val="Default"/>
        <w:jc w:val="both"/>
        <w:rPr>
          <w:rFonts w:asciiTheme="minorHAnsi" w:hAnsiTheme="minorHAnsi"/>
          <w:sz w:val="22"/>
          <w:szCs w:val="22"/>
        </w:rPr>
      </w:pPr>
      <w:r w:rsidRPr="0093329F">
        <w:rPr>
          <w:rFonts w:asciiTheme="minorHAnsi" w:hAnsiTheme="minorHAnsi"/>
          <w:sz w:val="22"/>
          <w:szCs w:val="22"/>
        </w:rPr>
        <w:t>________________________</w:t>
      </w:r>
      <w:r w:rsidRPr="0093329F">
        <w:rPr>
          <w:rFonts w:asciiTheme="minorHAnsi" w:hAnsiTheme="minorHAnsi"/>
          <w:sz w:val="22"/>
          <w:szCs w:val="22"/>
        </w:rPr>
        <w:tab/>
      </w:r>
      <w:r w:rsidRPr="0093329F">
        <w:rPr>
          <w:rFonts w:asciiTheme="minorHAnsi" w:hAnsiTheme="minorHAnsi"/>
          <w:sz w:val="22"/>
          <w:szCs w:val="22"/>
        </w:rPr>
        <w:tab/>
      </w:r>
      <w:r w:rsidRPr="0093329F">
        <w:rPr>
          <w:rFonts w:asciiTheme="minorHAnsi" w:hAnsiTheme="minorHAnsi"/>
          <w:b/>
          <w:sz w:val="22"/>
          <w:szCs w:val="22"/>
        </w:rPr>
        <w:t>Date:</w:t>
      </w:r>
      <w:r w:rsidRPr="0093329F">
        <w:rPr>
          <w:rFonts w:asciiTheme="minorHAnsi" w:hAnsiTheme="minorHAnsi"/>
          <w:sz w:val="22"/>
          <w:szCs w:val="22"/>
        </w:rPr>
        <w:tab/>
        <w:t xml:space="preserve"> ____________________</w:t>
      </w:r>
    </w:p>
    <w:p w:rsidR="001D09C6" w:rsidRPr="0093329F" w:rsidRDefault="001D09C6" w:rsidP="00470D53">
      <w:pPr>
        <w:spacing w:after="0" w:line="240" w:lineRule="auto"/>
        <w:jc w:val="both"/>
        <w:rPr>
          <w:rFonts w:asciiTheme="minorHAnsi" w:hAnsiTheme="minorHAnsi"/>
        </w:rPr>
      </w:pPr>
      <w:r w:rsidRPr="0093329F">
        <w:rPr>
          <w:rFonts w:asciiTheme="minorHAnsi" w:hAnsiTheme="minorHAnsi"/>
        </w:rPr>
        <w:t xml:space="preserve">Chairperson </w:t>
      </w:r>
    </w:p>
    <w:p w:rsidR="001D09C6" w:rsidRPr="0093329F" w:rsidRDefault="001D09C6" w:rsidP="00470D53">
      <w:pPr>
        <w:spacing w:after="0" w:line="240" w:lineRule="auto"/>
        <w:jc w:val="both"/>
        <w:rPr>
          <w:rFonts w:asciiTheme="minorHAnsi" w:hAnsiTheme="minorHAnsi"/>
        </w:rPr>
      </w:pPr>
      <w:smartTag w:uri="urn:schemas-microsoft-com:office:smarttags" w:element="place">
        <w:smartTag w:uri="urn:schemas-microsoft-com:office:smarttags" w:element="PlaceName">
          <w:r w:rsidRPr="0093329F">
            <w:rPr>
              <w:rFonts w:asciiTheme="minorHAnsi" w:hAnsiTheme="minorHAnsi"/>
            </w:rPr>
            <w:t>South</w:t>
          </w:r>
        </w:smartTag>
        <w:r w:rsidRPr="0093329F">
          <w:rPr>
            <w:rFonts w:asciiTheme="minorHAnsi" w:hAnsiTheme="minorHAnsi"/>
          </w:rPr>
          <w:t xml:space="preserve"> </w:t>
        </w:r>
        <w:smartTag w:uri="urn:schemas-microsoft-com:office:smarttags" w:element="PlaceName">
          <w:r w:rsidRPr="0093329F">
            <w:rPr>
              <w:rFonts w:asciiTheme="minorHAnsi" w:hAnsiTheme="minorHAnsi"/>
            </w:rPr>
            <w:t>Dublin</w:t>
          </w:r>
        </w:smartTag>
        <w:r w:rsidRPr="0093329F">
          <w:rPr>
            <w:rFonts w:asciiTheme="minorHAnsi" w:hAnsiTheme="minorHAnsi"/>
          </w:rPr>
          <w:t xml:space="preserve"> </w:t>
        </w:r>
        <w:smartTag w:uri="urn:schemas-microsoft-com:office:smarttags" w:element="PlaceType">
          <w:r w:rsidRPr="0093329F">
            <w:rPr>
              <w:rFonts w:asciiTheme="minorHAnsi" w:hAnsiTheme="minorHAnsi"/>
            </w:rPr>
            <w:t>County</w:t>
          </w:r>
        </w:smartTag>
      </w:smartTag>
      <w:r w:rsidRPr="0093329F">
        <w:rPr>
          <w:rFonts w:asciiTheme="minorHAnsi" w:hAnsiTheme="minorHAnsi"/>
        </w:rPr>
        <w:t xml:space="preserve"> Council</w:t>
      </w:r>
    </w:p>
    <w:p w:rsidR="001D09C6" w:rsidRPr="0093329F" w:rsidRDefault="001D09C6" w:rsidP="00470D53">
      <w:pPr>
        <w:spacing w:after="0" w:line="240" w:lineRule="auto"/>
        <w:jc w:val="both"/>
        <w:rPr>
          <w:rFonts w:asciiTheme="minorHAnsi" w:hAnsiTheme="minorHAnsi"/>
        </w:rPr>
      </w:pPr>
      <w:r w:rsidRPr="0093329F">
        <w:rPr>
          <w:rFonts w:asciiTheme="minorHAnsi" w:hAnsiTheme="minorHAnsi"/>
        </w:rPr>
        <w:t>Audit Committee</w:t>
      </w:r>
    </w:p>
    <w:p w:rsidR="001D09C6" w:rsidRPr="0093329F" w:rsidRDefault="001D09C6" w:rsidP="00470D53">
      <w:pPr>
        <w:spacing w:after="0" w:line="240" w:lineRule="auto"/>
        <w:ind w:left="720" w:firstLine="720"/>
        <w:jc w:val="both"/>
        <w:rPr>
          <w:rFonts w:asciiTheme="minorHAnsi" w:hAnsiTheme="minorHAnsi"/>
        </w:rPr>
      </w:pPr>
    </w:p>
    <w:p w:rsidR="001D09C6" w:rsidRPr="0093329F" w:rsidRDefault="001D09C6" w:rsidP="00470D53">
      <w:pPr>
        <w:spacing w:after="0" w:line="240" w:lineRule="auto"/>
        <w:ind w:left="720" w:firstLine="720"/>
        <w:jc w:val="both"/>
        <w:rPr>
          <w:rFonts w:asciiTheme="minorHAnsi" w:hAnsiTheme="minorHAnsi"/>
        </w:rPr>
      </w:pPr>
    </w:p>
    <w:p w:rsidR="001D09C6" w:rsidRPr="0093329F" w:rsidRDefault="001D09C6" w:rsidP="00470D53">
      <w:pPr>
        <w:pStyle w:val="Default"/>
        <w:jc w:val="both"/>
        <w:rPr>
          <w:rFonts w:asciiTheme="minorHAnsi" w:hAnsiTheme="minorHAnsi"/>
          <w:sz w:val="22"/>
          <w:szCs w:val="22"/>
        </w:rPr>
      </w:pPr>
      <w:r w:rsidRPr="0093329F">
        <w:rPr>
          <w:rFonts w:asciiTheme="minorHAnsi" w:hAnsiTheme="minorHAnsi"/>
          <w:sz w:val="22"/>
          <w:szCs w:val="22"/>
        </w:rPr>
        <w:t>________________________</w:t>
      </w:r>
      <w:r w:rsidRPr="0093329F">
        <w:rPr>
          <w:rFonts w:asciiTheme="minorHAnsi" w:hAnsiTheme="minorHAnsi"/>
          <w:sz w:val="22"/>
          <w:szCs w:val="22"/>
        </w:rPr>
        <w:tab/>
      </w:r>
      <w:r w:rsidRPr="0093329F">
        <w:rPr>
          <w:rFonts w:asciiTheme="minorHAnsi" w:hAnsiTheme="minorHAnsi"/>
          <w:sz w:val="22"/>
          <w:szCs w:val="22"/>
        </w:rPr>
        <w:tab/>
      </w:r>
      <w:r w:rsidRPr="0093329F">
        <w:rPr>
          <w:rFonts w:asciiTheme="minorHAnsi" w:hAnsiTheme="minorHAnsi"/>
          <w:b/>
          <w:sz w:val="22"/>
          <w:szCs w:val="22"/>
        </w:rPr>
        <w:t>Date:</w:t>
      </w:r>
      <w:r w:rsidRPr="0093329F">
        <w:rPr>
          <w:rFonts w:asciiTheme="minorHAnsi" w:hAnsiTheme="minorHAnsi"/>
          <w:sz w:val="22"/>
          <w:szCs w:val="22"/>
        </w:rPr>
        <w:tab/>
        <w:t xml:space="preserve"> ____________________</w:t>
      </w:r>
    </w:p>
    <w:p w:rsidR="001D09C6" w:rsidRPr="0093329F" w:rsidRDefault="001D09C6" w:rsidP="00470D53">
      <w:pPr>
        <w:spacing w:after="0" w:line="240" w:lineRule="auto"/>
        <w:jc w:val="both"/>
        <w:rPr>
          <w:rFonts w:asciiTheme="minorHAnsi" w:hAnsiTheme="minorHAnsi"/>
        </w:rPr>
      </w:pPr>
      <w:r w:rsidRPr="0093329F">
        <w:rPr>
          <w:rFonts w:asciiTheme="minorHAnsi" w:hAnsiTheme="minorHAnsi"/>
        </w:rPr>
        <w:t>Daniel McLoughlin</w:t>
      </w:r>
    </w:p>
    <w:p w:rsidR="001D09C6" w:rsidRPr="0093329F" w:rsidRDefault="001D09C6" w:rsidP="00470D53">
      <w:pPr>
        <w:spacing w:after="0" w:line="240" w:lineRule="auto"/>
        <w:jc w:val="both"/>
        <w:rPr>
          <w:rFonts w:asciiTheme="minorHAnsi" w:hAnsiTheme="minorHAnsi"/>
        </w:rPr>
      </w:pPr>
      <w:r w:rsidRPr="0093329F">
        <w:rPr>
          <w:rFonts w:asciiTheme="minorHAnsi" w:hAnsiTheme="minorHAnsi"/>
        </w:rPr>
        <w:t>Chief Executive</w:t>
      </w:r>
    </w:p>
    <w:p w:rsidR="001D09C6" w:rsidRPr="0093329F" w:rsidRDefault="00C55EBE" w:rsidP="005D21B2">
      <w:pPr>
        <w:spacing w:line="240" w:lineRule="auto"/>
        <w:ind w:right="-166"/>
        <w:rPr>
          <w:rFonts w:asciiTheme="minorHAnsi" w:hAnsiTheme="minorHAnsi"/>
        </w:rPr>
        <w:sectPr w:rsidR="001D09C6" w:rsidRPr="0093329F" w:rsidSect="00CE2E34">
          <w:headerReference w:type="default" r:id="rId8"/>
          <w:footerReference w:type="default" r:id="rId9"/>
          <w:pgSz w:w="11906" w:h="16838"/>
          <w:pgMar w:top="1531" w:right="1276" w:bottom="1440" w:left="1440" w:header="709" w:footer="709" w:gutter="0"/>
          <w:cols w:space="708"/>
          <w:docGrid w:linePitch="360"/>
        </w:sectPr>
      </w:pPr>
      <w:r w:rsidRPr="0093329F">
        <w:rPr>
          <w:rFonts w:asciiTheme="minorHAnsi" w:hAnsiTheme="minorHAnsi"/>
        </w:rPr>
        <w:t>South Dublin County Counci</w:t>
      </w:r>
      <w:r w:rsidR="003801F6" w:rsidRPr="0093329F">
        <w:rPr>
          <w:rFonts w:asciiTheme="minorHAnsi" w:hAnsiTheme="minorHAnsi"/>
        </w:rPr>
        <w:t>l</w:t>
      </w:r>
    </w:p>
    <w:p w:rsidR="001D09C6" w:rsidRPr="0093329F" w:rsidRDefault="001D09C6" w:rsidP="0093329F">
      <w:pPr>
        <w:spacing w:line="240" w:lineRule="auto"/>
        <w:ind w:left="-142" w:right="-166"/>
        <w:rPr>
          <w:rFonts w:asciiTheme="minorHAnsi" w:hAnsiTheme="minorHAnsi" w:cs="Arial"/>
          <w:b/>
          <w:sz w:val="28"/>
          <w:szCs w:val="28"/>
          <w:u w:val="single"/>
        </w:rPr>
      </w:pPr>
      <w:r w:rsidRPr="0093329F">
        <w:rPr>
          <w:rFonts w:asciiTheme="minorHAnsi" w:hAnsiTheme="minorHAnsi" w:cs="Arial"/>
          <w:b/>
          <w:sz w:val="28"/>
          <w:szCs w:val="28"/>
          <w:u w:val="single"/>
        </w:rPr>
        <w:lastRenderedPageBreak/>
        <w:t>South Dublin County Council Audi</w:t>
      </w:r>
      <w:r w:rsidR="00C72C0D" w:rsidRPr="0093329F">
        <w:rPr>
          <w:rFonts w:asciiTheme="minorHAnsi" w:hAnsiTheme="minorHAnsi" w:cs="Arial"/>
          <w:b/>
          <w:sz w:val="28"/>
          <w:szCs w:val="28"/>
          <w:u w:val="single"/>
        </w:rPr>
        <w:t>t Committee Work Programme 2018</w:t>
      </w:r>
    </w:p>
    <w:tbl>
      <w:tblPr>
        <w:tblW w:w="1492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10064"/>
      </w:tblGrid>
      <w:tr w:rsidR="00C72C0D" w:rsidRPr="0093329F" w:rsidTr="00C72C0D">
        <w:trPr>
          <w:tblHeader/>
        </w:trPr>
        <w:tc>
          <w:tcPr>
            <w:tcW w:w="4860" w:type="dxa"/>
          </w:tcPr>
          <w:p w:rsidR="00C72C0D" w:rsidRPr="0093329F" w:rsidRDefault="00C72C0D" w:rsidP="0093329F">
            <w:pPr>
              <w:spacing w:line="240" w:lineRule="auto"/>
              <w:ind w:left="357" w:right="-166"/>
              <w:rPr>
                <w:rFonts w:asciiTheme="minorHAnsi" w:hAnsiTheme="minorHAnsi" w:cs="Arial"/>
                <w:b/>
                <w:sz w:val="28"/>
                <w:szCs w:val="28"/>
                <w:u w:val="single"/>
              </w:rPr>
            </w:pPr>
            <w:r w:rsidRPr="0093329F">
              <w:rPr>
                <w:rFonts w:asciiTheme="minorHAnsi" w:hAnsiTheme="minorHAnsi" w:cs="Arial"/>
                <w:b/>
                <w:sz w:val="28"/>
                <w:szCs w:val="28"/>
                <w:u w:val="single"/>
              </w:rPr>
              <w:t>Statutory Function</w:t>
            </w:r>
          </w:p>
        </w:tc>
        <w:tc>
          <w:tcPr>
            <w:tcW w:w="10064" w:type="dxa"/>
          </w:tcPr>
          <w:p w:rsidR="00C72C0D" w:rsidRPr="0093329F" w:rsidRDefault="00C72C0D" w:rsidP="0093329F">
            <w:pPr>
              <w:spacing w:line="240" w:lineRule="auto"/>
              <w:ind w:left="317" w:right="-166"/>
              <w:rPr>
                <w:rFonts w:asciiTheme="minorHAnsi" w:hAnsiTheme="minorHAnsi" w:cs="Arial"/>
                <w:b/>
                <w:sz w:val="28"/>
                <w:szCs w:val="28"/>
                <w:u w:val="single"/>
              </w:rPr>
            </w:pPr>
            <w:r w:rsidRPr="0093329F">
              <w:rPr>
                <w:rFonts w:asciiTheme="minorHAnsi" w:hAnsiTheme="minorHAnsi" w:cs="Arial"/>
                <w:b/>
                <w:sz w:val="28"/>
                <w:szCs w:val="28"/>
                <w:u w:val="single"/>
              </w:rPr>
              <w:t>Action Detail</w:t>
            </w:r>
          </w:p>
        </w:tc>
      </w:tr>
      <w:tr w:rsidR="00C72C0D" w:rsidRPr="0093329F" w:rsidTr="00C72C0D">
        <w:tc>
          <w:tcPr>
            <w:tcW w:w="4860" w:type="dxa"/>
          </w:tcPr>
          <w:p w:rsidR="00C72C0D" w:rsidRPr="0093329F" w:rsidRDefault="00C72C0D" w:rsidP="00C72C0D">
            <w:pPr>
              <w:pStyle w:val="ListParagraph"/>
              <w:numPr>
                <w:ilvl w:val="0"/>
                <w:numId w:val="5"/>
              </w:numPr>
              <w:spacing w:before="200" w:line="240" w:lineRule="auto"/>
              <w:ind w:left="357" w:right="176" w:hanging="357"/>
              <w:jc w:val="both"/>
              <w:rPr>
                <w:rFonts w:asciiTheme="minorHAnsi" w:hAnsiTheme="minorHAnsi" w:cs="Arial"/>
                <w:sz w:val="24"/>
                <w:szCs w:val="24"/>
              </w:rPr>
            </w:pPr>
            <w:r w:rsidRPr="0093329F">
              <w:rPr>
                <w:rFonts w:asciiTheme="minorHAnsi" w:hAnsiTheme="minorHAnsi" w:cs="Arial"/>
                <w:sz w:val="24"/>
                <w:szCs w:val="24"/>
              </w:rPr>
              <w:t xml:space="preserve">Review of financial and budgetary reporting practices and procedures </w:t>
            </w:r>
          </w:p>
        </w:tc>
        <w:tc>
          <w:tcPr>
            <w:tcW w:w="10064" w:type="dxa"/>
          </w:tcPr>
          <w:p w:rsidR="00C72C0D" w:rsidRPr="0093329F" w:rsidRDefault="00C72C0D" w:rsidP="00C72C0D">
            <w:pPr>
              <w:numPr>
                <w:ilvl w:val="0"/>
                <w:numId w:val="12"/>
              </w:numPr>
              <w:spacing w:before="200" w:line="240" w:lineRule="auto"/>
              <w:ind w:left="357" w:right="301" w:hanging="357"/>
              <w:jc w:val="both"/>
              <w:rPr>
                <w:rFonts w:asciiTheme="minorHAnsi" w:hAnsiTheme="minorHAnsi" w:cs="Arial"/>
                <w:sz w:val="24"/>
                <w:szCs w:val="24"/>
              </w:rPr>
            </w:pPr>
            <w:r w:rsidRPr="0093329F">
              <w:rPr>
                <w:rFonts w:asciiTheme="minorHAnsi" w:hAnsiTheme="minorHAnsi" w:cs="Arial"/>
                <w:sz w:val="24"/>
                <w:szCs w:val="24"/>
              </w:rPr>
              <w:t xml:space="preserve">Review procedures in place for financial &amp; budgetary reporting and discuss how these operate in practice with Management and Internal Audit </w:t>
            </w:r>
          </w:p>
          <w:p w:rsidR="00C72C0D" w:rsidRPr="0093329F" w:rsidRDefault="00C72C0D" w:rsidP="00C72C0D">
            <w:pPr>
              <w:numPr>
                <w:ilvl w:val="0"/>
                <w:numId w:val="12"/>
              </w:numPr>
              <w:spacing w:line="240" w:lineRule="auto"/>
              <w:ind w:right="299"/>
              <w:jc w:val="both"/>
              <w:rPr>
                <w:rFonts w:asciiTheme="minorHAnsi" w:hAnsiTheme="minorHAnsi" w:cs="Arial"/>
                <w:sz w:val="24"/>
                <w:szCs w:val="24"/>
              </w:rPr>
            </w:pPr>
            <w:r w:rsidRPr="0093329F">
              <w:rPr>
                <w:rFonts w:asciiTheme="minorHAnsi" w:hAnsiTheme="minorHAnsi" w:cs="Arial"/>
                <w:sz w:val="24"/>
                <w:szCs w:val="24"/>
              </w:rPr>
              <w:t>Review annual budget</w:t>
            </w:r>
          </w:p>
        </w:tc>
      </w:tr>
      <w:tr w:rsidR="00C72C0D" w:rsidRPr="0093329F" w:rsidTr="00C72C0D">
        <w:tc>
          <w:tcPr>
            <w:tcW w:w="4860" w:type="dxa"/>
          </w:tcPr>
          <w:p w:rsidR="00C72C0D" w:rsidRPr="0093329F" w:rsidRDefault="00C72C0D" w:rsidP="00C72C0D">
            <w:pPr>
              <w:pStyle w:val="ListParagraph"/>
              <w:numPr>
                <w:ilvl w:val="0"/>
                <w:numId w:val="14"/>
              </w:numPr>
              <w:spacing w:before="200" w:line="240" w:lineRule="auto"/>
              <w:ind w:left="357" w:right="176" w:hanging="357"/>
              <w:jc w:val="both"/>
              <w:rPr>
                <w:rFonts w:asciiTheme="minorHAnsi" w:hAnsiTheme="minorHAnsi" w:cs="Arial"/>
                <w:sz w:val="24"/>
                <w:szCs w:val="24"/>
              </w:rPr>
            </w:pPr>
            <w:r w:rsidRPr="0093329F">
              <w:rPr>
                <w:rFonts w:asciiTheme="minorHAnsi" w:hAnsiTheme="minorHAnsi" w:cs="Arial"/>
                <w:sz w:val="24"/>
                <w:szCs w:val="24"/>
              </w:rPr>
              <w:t>Foster the development of best practice in the performance of the internal audit function</w:t>
            </w:r>
          </w:p>
        </w:tc>
        <w:tc>
          <w:tcPr>
            <w:tcW w:w="10064" w:type="dxa"/>
          </w:tcPr>
          <w:p w:rsidR="00C72C0D" w:rsidRPr="0093329F" w:rsidRDefault="00C72C0D" w:rsidP="00C72C0D">
            <w:pPr>
              <w:pStyle w:val="ListParagraph"/>
              <w:numPr>
                <w:ilvl w:val="0"/>
                <w:numId w:val="16"/>
              </w:numPr>
              <w:spacing w:before="200" w:line="240" w:lineRule="auto"/>
              <w:ind w:left="357" w:right="301" w:hanging="357"/>
              <w:contextualSpacing w:val="0"/>
              <w:jc w:val="both"/>
              <w:rPr>
                <w:rFonts w:asciiTheme="minorHAnsi" w:hAnsiTheme="minorHAnsi" w:cs="Arial"/>
                <w:sz w:val="24"/>
                <w:szCs w:val="24"/>
              </w:rPr>
            </w:pPr>
            <w:r w:rsidRPr="0093329F">
              <w:rPr>
                <w:rFonts w:asciiTheme="minorHAnsi" w:hAnsiTheme="minorHAnsi" w:cs="Arial"/>
                <w:sz w:val="24"/>
                <w:szCs w:val="24"/>
              </w:rPr>
              <w:t>Review &amp; approve Strategic Audit Plan</w:t>
            </w:r>
          </w:p>
          <w:p w:rsidR="00C72C0D" w:rsidRPr="0093329F" w:rsidRDefault="00C72C0D" w:rsidP="00C72C0D">
            <w:pPr>
              <w:pStyle w:val="ListParagraph"/>
              <w:numPr>
                <w:ilvl w:val="0"/>
                <w:numId w:val="16"/>
              </w:numPr>
              <w:spacing w:line="240" w:lineRule="auto"/>
              <w:ind w:left="357" w:right="301" w:hanging="357"/>
              <w:contextualSpacing w:val="0"/>
              <w:jc w:val="both"/>
              <w:rPr>
                <w:rFonts w:asciiTheme="minorHAnsi" w:hAnsiTheme="minorHAnsi" w:cs="Arial"/>
                <w:sz w:val="24"/>
                <w:szCs w:val="24"/>
              </w:rPr>
            </w:pPr>
            <w:r w:rsidRPr="0093329F">
              <w:rPr>
                <w:rFonts w:asciiTheme="minorHAnsi" w:hAnsiTheme="minorHAnsi" w:cs="Arial"/>
                <w:sz w:val="24"/>
                <w:szCs w:val="24"/>
              </w:rPr>
              <w:t>Review &amp; approve Annual Audit Plan</w:t>
            </w:r>
          </w:p>
          <w:p w:rsidR="00C72C0D" w:rsidRPr="0093329F" w:rsidRDefault="00C72C0D" w:rsidP="00C72C0D">
            <w:pPr>
              <w:pStyle w:val="ListParagraph"/>
              <w:numPr>
                <w:ilvl w:val="0"/>
                <w:numId w:val="16"/>
              </w:numPr>
              <w:spacing w:line="240" w:lineRule="auto"/>
              <w:ind w:left="357" w:right="301" w:hanging="357"/>
              <w:contextualSpacing w:val="0"/>
              <w:jc w:val="both"/>
              <w:rPr>
                <w:rFonts w:asciiTheme="minorHAnsi" w:hAnsiTheme="minorHAnsi" w:cs="Arial"/>
                <w:sz w:val="24"/>
                <w:szCs w:val="24"/>
              </w:rPr>
            </w:pPr>
            <w:r w:rsidRPr="0093329F">
              <w:rPr>
                <w:rFonts w:asciiTheme="minorHAnsi" w:hAnsiTheme="minorHAnsi" w:cs="Arial"/>
                <w:sz w:val="24"/>
                <w:szCs w:val="24"/>
              </w:rPr>
              <w:t>Review of internal audit reports</w:t>
            </w:r>
          </w:p>
          <w:p w:rsidR="00C72C0D" w:rsidRPr="0093329F" w:rsidRDefault="00C72C0D" w:rsidP="00C72C0D">
            <w:pPr>
              <w:pStyle w:val="ListParagraph"/>
              <w:numPr>
                <w:ilvl w:val="0"/>
                <w:numId w:val="16"/>
              </w:numPr>
              <w:spacing w:line="240" w:lineRule="auto"/>
              <w:ind w:left="357" w:right="301" w:hanging="357"/>
              <w:contextualSpacing w:val="0"/>
              <w:jc w:val="both"/>
              <w:rPr>
                <w:rFonts w:asciiTheme="minorHAnsi" w:hAnsiTheme="minorHAnsi" w:cs="Arial"/>
                <w:sz w:val="24"/>
                <w:szCs w:val="24"/>
              </w:rPr>
            </w:pPr>
            <w:r w:rsidRPr="0093329F">
              <w:rPr>
                <w:rFonts w:asciiTheme="minorHAnsi" w:hAnsiTheme="minorHAnsi" w:cs="Arial"/>
                <w:sz w:val="24"/>
                <w:szCs w:val="24"/>
              </w:rPr>
              <w:t>Review process for monitoring implementation of IA recommendations</w:t>
            </w:r>
          </w:p>
          <w:p w:rsidR="00C72C0D" w:rsidRPr="0093329F" w:rsidRDefault="00C72C0D" w:rsidP="00C72C0D">
            <w:pPr>
              <w:pStyle w:val="ListParagraph"/>
              <w:numPr>
                <w:ilvl w:val="0"/>
                <w:numId w:val="16"/>
              </w:numPr>
              <w:spacing w:line="240" w:lineRule="auto"/>
              <w:ind w:left="357" w:right="301" w:hanging="357"/>
              <w:contextualSpacing w:val="0"/>
              <w:jc w:val="both"/>
              <w:rPr>
                <w:rFonts w:asciiTheme="minorHAnsi" w:hAnsiTheme="minorHAnsi" w:cs="Arial"/>
                <w:sz w:val="24"/>
                <w:szCs w:val="24"/>
              </w:rPr>
            </w:pPr>
            <w:r w:rsidRPr="0093329F">
              <w:rPr>
                <w:rFonts w:asciiTheme="minorHAnsi" w:hAnsiTheme="minorHAnsi" w:cs="Arial"/>
                <w:sz w:val="24"/>
                <w:szCs w:val="24"/>
              </w:rPr>
              <w:t>Review IA charter</w:t>
            </w:r>
          </w:p>
          <w:p w:rsidR="00C72C0D" w:rsidRPr="0093329F" w:rsidRDefault="00C72C0D" w:rsidP="00C72C0D">
            <w:pPr>
              <w:pStyle w:val="ListParagraph"/>
              <w:numPr>
                <w:ilvl w:val="0"/>
                <w:numId w:val="16"/>
              </w:numPr>
              <w:spacing w:line="240" w:lineRule="auto"/>
              <w:ind w:left="357" w:right="301" w:hanging="357"/>
              <w:jc w:val="both"/>
              <w:rPr>
                <w:rFonts w:asciiTheme="minorHAnsi" w:hAnsiTheme="minorHAnsi" w:cs="Arial"/>
                <w:sz w:val="24"/>
                <w:szCs w:val="24"/>
              </w:rPr>
            </w:pPr>
            <w:r w:rsidRPr="0093329F">
              <w:rPr>
                <w:rFonts w:asciiTheme="minorHAnsi" w:hAnsiTheme="minorHAnsi" w:cs="Arial"/>
                <w:sz w:val="24"/>
                <w:szCs w:val="24"/>
              </w:rPr>
              <w:t>Review the Internal Audit function in terms of resourcing / training / standards with the Head of Internal Audit</w:t>
            </w:r>
          </w:p>
        </w:tc>
      </w:tr>
      <w:tr w:rsidR="00C72C0D" w:rsidRPr="0093329F" w:rsidTr="00C72C0D">
        <w:trPr>
          <w:trHeight w:val="3060"/>
        </w:trPr>
        <w:tc>
          <w:tcPr>
            <w:tcW w:w="4860" w:type="dxa"/>
          </w:tcPr>
          <w:p w:rsidR="00C72C0D" w:rsidRPr="0093329F" w:rsidRDefault="00C72C0D" w:rsidP="00C72C0D">
            <w:pPr>
              <w:pStyle w:val="ListParagraph"/>
              <w:numPr>
                <w:ilvl w:val="0"/>
                <w:numId w:val="12"/>
              </w:numPr>
              <w:spacing w:before="200" w:line="240" w:lineRule="auto"/>
              <w:ind w:left="357" w:right="176" w:hanging="357"/>
              <w:jc w:val="both"/>
              <w:rPr>
                <w:rFonts w:asciiTheme="minorHAnsi" w:hAnsiTheme="minorHAnsi" w:cs="Arial"/>
                <w:sz w:val="24"/>
                <w:szCs w:val="24"/>
              </w:rPr>
            </w:pPr>
            <w:r w:rsidRPr="0093329F">
              <w:rPr>
                <w:rFonts w:asciiTheme="minorHAnsi" w:hAnsiTheme="minorHAnsi" w:cs="Arial"/>
                <w:sz w:val="24"/>
                <w:szCs w:val="24"/>
              </w:rPr>
              <w:t>Review audited financial statement, auditor’s reports and assess actions taken by Chief Executive in response to audit findings and issue report to Council on committee’s findings</w:t>
            </w:r>
          </w:p>
        </w:tc>
        <w:tc>
          <w:tcPr>
            <w:tcW w:w="10064" w:type="dxa"/>
          </w:tcPr>
          <w:p w:rsidR="00C72C0D" w:rsidRPr="0093329F" w:rsidRDefault="00C72C0D" w:rsidP="00C72C0D">
            <w:pPr>
              <w:pStyle w:val="ListParagraph"/>
              <w:numPr>
                <w:ilvl w:val="0"/>
                <w:numId w:val="18"/>
              </w:numPr>
              <w:spacing w:before="200" w:line="240" w:lineRule="auto"/>
              <w:ind w:left="357" w:right="301" w:hanging="357"/>
              <w:contextualSpacing w:val="0"/>
              <w:jc w:val="both"/>
              <w:rPr>
                <w:rFonts w:asciiTheme="minorHAnsi" w:hAnsiTheme="minorHAnsi" w:cs="Arial"/>
                <w:sz w:val="24"/>
                <w:szCs w:val="24"/>
              </w:rPr>
            </w:pPr>
            <w:r w:rsidRPr="0093329F">
              <w:rPr>
                <w:rFonts w:asciiTheme="minorHAnsi" w:hAnsiTheme="minorHAnsi" w:cs="Arial"/>
                <w:sz w:val="24"/>
                <w:szCs w:val="24"/>
              </w:rPr>
              <w:t>Review audited AFS, auditor’s report and management letter</w:t>
            </w:r>
          </w:p>
          <w:p w:rsidR="00C72C0D" w:rsidRPr="0093329F" w:rsidRDefault="00C72C0D" w:rsidP="00C72C0D">
            <w:pPr>
              <w:pStyle w:val="ListParagraph"/>
              <w:numPr>
                <w:ilvl w:val="0"/>
                <w:numId w:val="18"/>
              </w:numPr>
              <w:spacing w:line="240" w:lineRule="auto"/>
              <w:ind w:left="357" w:right="301" w:hanging="357"/>
              <w:contextualSpacing w:val="0"/>
              <w:jc w:val="both"/>
              <w:rPr>
                <w:rFonts w:asciiTheme="minorHAnsi" w:hAnsiTheme="minorHAnsi" w:cs="Arial"/>
                <w:sz w:val="24"/>
                <w:szCs w:val="24"/>
              </w:rPr>
            </w:pPr>
            <w:r w:rsidRPr="0093329F">
              <w:rPr>
                <w:rFonts w:asciiTheme="minorHAnsi" w:hAnsiTheme="minorHAnsi" w:cs="Arial"/>
                <w:sz w:val="24"/>
                <w:szCs w:val="24"/>
              </w:rPr>
              <w:t>Review management’s response and proposed actions in response to auditor’s findings</w:t>
            </w:r>
          </w:p>
          <w:p w:rsidR="00C72C0D" w:rsidRPr="0093329F" w:rsidRDefault="00C72C0D" w:rsidP="00C72C0D">
            <w:pPr>
              <w:pStyle w:val="ListParagraph"/>
              <w:numPr>
                <w:ilvl w:val="0"/>
                <w:numId w:val="18"/>
              </w:numPr>
              <w:spacing w:line="240" w:lineRule="auto"/>
              <w:ind w:left="357" w:right="301" w:hanging="357"/>
              <w:contextualSpacing w:val="0"/>
              <w:jc w:val="both"/>
              <w:rPr>
                <w:rFonts w:asciiTheme="minorHAnsi" w:hAnsiTheme="minorHAnsi" w:cs="Arial"/>
                <w:sz w:val="24"/>
                <w:szCs w:val="24"/>
              </w:rPr>
            </w:pPr>
            <w:r w:rsidRPr="0093329F">
              <w:rPr>
                <w:rFonts w:asciiTheme="minorHAnsi" w:hAnsiTheme="minorHAnsi" w:cs="Arial"/>
                <w:sz w:val="24"/>
                <w:szCs w:val="24"/>
              </w:rPr>
              <w:t>Meet at least annually with local government auditor</w:t>
            </w:r>
          </w:p>
          <w:p w:rsidR="00C72C0D" w:rsidRPr="0093329F" w:rsidRDefault="00C72C0D" w:rsidP="00C72C0D">
            <w:pPr>
              <w:pStyle w:val="ListParagraph"/>
              <w:numPr>
                <w:ilvl w:val="0"/>
                <w:numId w:val="18"/>
              </w:numPr>
              <w:spacing w:line="240" w:lineRule="auto"/>
              <w:ind w:left="357" w:right="301" w:hanging="357"/>
              <w:contextualSpacing w:val="0"/>
              <w:jc w:val="both"/>
              <w:rPr>
                <w:rFonts w:asciiTheme="minorHAnsi" w:hAnsiTheme="minorHAnsi" w:cs="Arial"/>
                <w:sz w:val="24"/>
                <w:szCs w:val="24"/>
              </w:rPr>
            </w:pPr>
            <w:r w:rsidRPr="0093329F">
              <w:rPr>
                <w:rFonts w:asciiTheme="minorHAnsi" w:hAnsiTheme="minorHAnsi" w:cs="Arial"/>
                <w:sz w:val="24"/>
                <w:szCs w:val="24"/>
              </w:rPr>
              <w:t>Issue annual report to Council on the committee’s findings following consideration of the audited AFS, auditor’s report and management response</w:t>
            </w:r>
          </w:p>
        </w:tc>
      </w:tr>
      <w:tr w:rsidR="00C72C0D" w:rsidRPr="0093329F" w:rsidTr="00C72C0D">
        <w:tc>
          <w:tcPr>
            <w:tcW w:w="4860" w:type="dxa"/>
          </w:tcPr>
          <w:p w:rsidR="00C72C0D" w:rsidRPr="0093329F" w:rsidRDefault="00C72C0D" w:rsidP="00C72C0D">
            <w:pPr>
              <w:pStyle w:val="ListParagraph"/>
              <w:numPr>
                <w:ilvl w:val="0"/>
                <w:numId w:val="19"/>
              </w:numPr>
              <w:spacing w:before="200" w:line="240" w:lineRule="auto"/>
              <w:ind w:left="357" w:right="176" w:hanging="357"/>
              <w:jc w:val="both"/>
              <w:rPr>
                <w:rFonts w:asciiTheme="minorHAnsi" w:hAnsiTheme="minorHAnsi" w:cs="Arial"/>
                <w:sz w:val="24"/>
                <w:szCs w:val="24"/>
              </w:rPr>
            </w:pPr>
            <w:r w:rsidRPr="0093329F">
              <w:rPr>
                <w:rFonts w:asciiTheme="minorHAnsi" w:hAnsiTheme="minorHAnsi" w:cs="Arial"/>
                <w:sz w:val="24"/>
                <w:szCs w:val="24"/>
              </w:rPr>
              <w:lastRenderedPageBreak/>
              <w:t>Assess and promote efficiency and value for money with  respect to SDCC’s performance of its functions</w:t>
            </w:r>
          </w:p>
        </w:tc>
        <w:tc>
          <w:tcPr>
            <w:tcW w:w="10064" w:type="dxa"/>
          </w:tcPr>
          <w:p w:rsidR="00C72C0D" w:rsidRPr="0093329F" w:rsidRDefault="00C72C0D" w:rsidP="00C72C0D">
            <w:pPr>
              <w:pStyle w:val="ListParagraph"/>
              <w:numPr>
                <w:ilvl w:val="0"/>
                <w:numId w:val="21"/>
              </w:numPr>
              <w:spacing w:before="200" w:line="240" w:lineRule="auto"/>
              <w:ind w:left="357" w:right="301" w:hanging="357"/>
              <w:contextualSpacing w:val="0"/>
              <w:jc w:val="both"/>
              <w:rPr>
                <w:rFonts w:asciiTheme="minorHAnsi" w:hAnsiTheme="minorHAnsi" w:cs="Arial"/>
                <w:sz w:val="24"/>
                <w:szCs w:val="24"/>
              </w:rPr>
            </w:pPr>
            <w:r w:rsidRPr="0093329F">
              <w:rPr>
                <w:rFonts w:asciiTheme="minorHAnsi" w:hAnsiTheme="minorHAnsi" w:cs="Arial"/>
                <w:sz w:val="24"/>
                <w:szCs w:val="24"/>
              </w:rPr>
              <w:t>Review Management’s comparisons of SDCC to national service indicator reports where appropriate</w:t>
            </w:r>
          </w:p>
          <w:p w:rsidR="00C72C0D" w:rsidRPr="0093329F" w:rsidRDefault="00C72C0D" w:rsidP="00C72C0D">
            <w:pPr>
              <w:pStyle w:val="ListParagraph"/>
              <w:numPr>
                <w:ilvl w:val="0"/>
                <w:numId w:val="21"/>
              </w:numPr>
              <w:spacing w:line="240" w:lineRule="auto"/>
              <w:ind w:right="299"/>
              <w:contextualSpacing w:val="0"/>
              <w:jc w:val="both"/>
              <w:rPr>
                <w:rFonts w:asciiTheme="minorHAnsi" w:hAnsiTheme="minorHAnsi" w:cs="Arial"/>
                <w:sz w:val="24"/>
                <w:szCs w:val="24"/>
              </w:rPr>
            </w:pPr>
            <w:r w:rsidRPr="0093329F">
              <w:rPr>
                <w:rFonts w:asciiTheme="minorHAnsi" w:hAnsiTheme="minorHAnsi" w:cs="Arial"/>
                <w:sz w:val="24"/>
                <w:szCs w:val="24"/>
              </w:rPr>
              <w:t>Review Management’s comparison of SDCC to local government audit service value for money reports where appropriate</w:t>
            </w:r>
          </w:p>
          <w:p w:rsidR="00C72C0D" w:rsidRPr="0093329F" w:rsidRDefault="00C72C0D" w:rsidP="00C72C0D">
            <w:pPr>
              <w:pStyle w:val="ListParagraph"/>
              <w:numPr>
                <w:ilvl w:val="0"/>
                <w:numId w:val="21"/>
              </w:numPr>
              <w:spacing w:line="240" w:lineRule="auto"/>
              <w:ind w:right="299"/>
              <w:contextualSpacing w:val="0"/>
              <w:jc w:val="both"/>
              <w:rPr>
                <w:rFonts w:asciiTheme="minorHAnsi" w:hAnsiTheme="minorHAnsi" w:cs="Arial"/>
                <w:sz w:val="24"/>
                <w:szCs w:val="24"/>
              </w:rPr>
            </w:pPr>
            <w:r w:rsidRPr="0093329F">
              <w:rPr>
                <w:rFonts w:asciiTheme="minorHAnsi" w:hAnsiTheme="minorHAnsi" w:cs="Arial"/>
                <w:sz w:val="24"/>
                <w:szCs w:val="24"/>
              </w:rPr>
              <w:t>Review Management’s arrangements for assessing VFM across functional areas</w:t>
            </w:r>
          </w:p>
          <w:p w:rsidR="00C72C0D" w:rsidRPr="0093329F" w:rsidRDefault="00C72C0D" w:rsidP="00C72C0D">
            <w:pPr>
              <w:pStyle w:val="ListParagraph"/>
              <w:numPr>
                <w:ilvl w:val="0"/>
                <w:numId w:val="21"/>
              </w:numPr>
              <w:spacing w:line="240" w:lineRule="auto"/>
              <w:ind w:right="299"/>
              <w:contextualSpacing w:val="0"/>
              <w:jc w:val="both"/>
              <w:rPr>
                <w:rFonts w:asciiTheme="minorHAnsi" w:hAnsiTheme="minorHAnsi" w:cs="Arial"/>
                <w:sz w:val="24"/>
                <w:szCs w:val="24"/>
              </w:rPr>
            </w:pPr>
            <w:r w:rsidRPr="0093329F">
              <w:rPr>
                <w:rFonts w:asciiTheme="minorHAnsi" w:hAnsiTheme="minorHAnsi" w:cs="Arial"/>
                <w:sz w:val="24"/>
                <w:szCs w:val="24"/>
              </w:rPr>
              <w:t>Review annual report of SDCC</w:t>
            </w:r>
          </w:p>
          <w:p w:rsidR="00C72C0D" w:rsidRPr="0093329F" w:rsidRDefault="00C72C0D" w:rsidP="00C72C0D">
            <w:pPr>
              <w:pStyle w:val="ListParagraph"/>
              <w:numPr>
                <w:ilvl w:val="0"/>
                <w:numId w:val="21"/>
              </w:numPr>
              <w:spacing w:line="240" w:lineRule="auto"/>
              <w:ind w:right="299"/>
              <w:contextualSpacing w:val="0"/>
              <w:jc w:val="both"/>
              <w:rPr>
                <w:rFonts w:asciiTheme="minorHAnsi" w:hAnsiTheme="minorHAnsi" w:cs="Arial"/>
                <w:sz w:val="24"/>
                <w:szCs w:val="24"/>
              </w:rPr>
            </w:pPr>
            <w:r w:rsidRPr="0093329F">
              <w:rPr>
                <w:rFonts w:asciiTheme="minorHAnsi" w:hAnsiTheme="minorHAnsi" w:cs="Arial"/>
                <w:sz w:val="24"/>
                <w:szCs w:val="24"/>
              </w:rPr>
              <w:t>Review findings and recommendations of NOAC and the Chief Executive’s response to these</w:t>
            </w:r>
          </w:p>
        </w:tc>
      </w:tr>
      <w:tr w:rsidR="00C72C0D" w:rsidRPr="0093329F" w:rsidTr="00C72C0D">
        <w:tc>
          <w:tcPr>
            <w:tcW w:w="4860" w:type="dxa"/>
          </w:tcPr>
          <w:p w:rsidR="00C72C0D" w:rsidRPr="0093329F" w:rsidRDefault="00C72C0D" w:rsidP="00C72C0D">
            <w:pPr>
              <w:pStyle w:val="ListParagraph"/>
              <w:numPr>
                <w:ilvl w:val="0"/>
                <w:numId w:val="18"/>
              </w:numPr>
              <w:spacing w:before="200" w:line="240" w:lineRule="auto"/>
              <w:ind w:left="357" w:right="176" w:hanging="357"/>
              <w:jc w:val="both"/>
              <w:rPr>
                <w:rFonts w:asciiTheme="minorHAnsi" w:hAnsiTheme="minorHAnsi" w:cs="Arial"/>
                <w:sz w:val="24"/>
                <w:szCs w:val="24"/>
              </w:rPr>
            </w:pPr>
            <w:r w:rsidRPr="0093329F">
              <w:rPr>
                <w:rFonts w:asciiTheme="minorHAnsi" w:hAnsiTheme="minorHAnsi" w:cs="Arial"/>
                <w:sz w:val="24"/>
                <w:szCs w:val="24"/>
              </w:rPr>
              <w:t>Review systems operated for the management of risks</w:t>
            </w:r>
          </w:p>
        </w:tc>
        <w:tc>
          <w:tcPr>
            <w:tcW w:w="10064" w:type="dxa"/>
          </w:tcPr>
          <w:p w:rsidR="00C72C0D" w:rsidRPr="0093329F" w:rsidRDefault="00C72C0D" w:rsidP="0093329F">
            <w:pPr>
              <w:pStyle w:val="ListParagraph"/>
              <w:numPr>
                <w:ilvl w:val="0"/>
                <w:numId w:val="23"/>
              </w:numPr>
              <w:spacing w:before="200" w:line="240" w:lineRule="auto"/>
              <w:ind w:left="357" w:right="301" w:hanging="357"/>
              <w:contextualSpacing w:val="0"/>
              <w:jc w:val="both"/>
              <w:rPr>
                <w:rFonts w:asciiTheme="minorHAnsi" w:hAnsiTheme="minorHAnsi" w:cs="Arial"/>
                <w:sz w:val="24"/>
                <w:szCs w:val="24"/>
              </w:rPr>
            </w:pPr>
            <w:r w:rsidRPr="0093329F">
              <w:rPr>
                <w:rFonts w:asciiTheme="minorHAnsi" w:hAnsiTheme="minorHAnsi" w:cs="Arial"/>
                <w:sz w:val="24"/>
                <w:szCs w:val="24"/>
              </w:rPr>
              <w:t>Review Risk Management policy</w:t>
            </w:r>
          </w:p>
          <w:p w:rsidR="00C72C0D" w:rsidRPr="0093329F" w:rsidRDefault="00C72C0D" w:rsidP="0093329F">
            <w:pPr>
              <w:pStyle w:val="ListParagraph"/>
              <w:numPr>
                <w:ilvl w:val="0"/>
                <w:numId w:val="23"/>
              </w:numPr>
              <w:spacing w:line="240" w:lineRule="auto"/>
              <w:ind w:right="299"/>
              <w:contextualSpacing w:val="0"/>
              <w:jc w:val="both"/>
              <w:rPr>
                <w:rFonts w:asciiTheme="minorHAnsi" w:hAnsiTheme="minorHAnsi" w:cs="Arial"/>
                <w:sz w:val="24"/>
                <w:szCs w:val="24"/>
              </w:rPr>
            </w:pPr>
            <w:r w:rsidRPr="0093329F">
              <w:rPr>
                <w:rFonts w:asciiTheme="minorHAnsi" w:hAnsiTheme="minorHAnsi" w:cs="Arial"/>
                <w:sz w:val="24"/>
                <w:szCs w:val="24"/>
              </w:rPr>
              <w:t>Review system for recording risks</w:t>
            </w:r>
          </w:p>
          <w:p w:rsidR="00C72C0D" w:rsidRPr="0093329F" w:rsidRDefault="00C72C0D" w:rsidP="0093329F">
            <w:pPr>
              <w:pStyle w:val="ListParagraph"/>
              <w:numPr>
                <w:ilvl w:val="0"/>
                <w:numId w:val="23"/>
              </w:numPr>
              <w:spacing w:line="240" w:lineRule="auto"/>
              <w:ind w:right="299"/>
              <w:contextualSpacing w:val="0"/>
              <w:jc w:val="both"/>
              <w:rPr>
                <w:rFonts w:asciiTheme="minorHAnsi" w:hAnsiTheme="minorHAnsi" w:cs="Arial"/>
                <w:sz w:val="24"/>
                <w:szCs w:val="24"/>
              </w:rPr>
            </w:pPr>
            <w:r w:rsidRPr="0093329F">
              <w:rPr>
                <w:rFonts w:asciiTheme="minorHAnsi" w:hAnsiTheme="minorHAnsi" w:cs="Arial"/>
                <w:sz w:val="24"/>
                <w:szCs w:val="24"/>
              </w:rPr>
              <w:t>Review reporting on principal risks</w:t>
            </w:r>
          </w:p>
        </w:tc>
      </w:tr>
      <w:tr w:rsidR="00C72C0D" w:rsidRPr="0093329F" w:rsidTr="00C72C0D">
        <w:tc>
          <w:tcPr>
            <w:tcW w:w="4860" w:type="dxa"/>
          </w:tcPr>
          <w:p w:rsidR="00C72C0D" w:rsidRPr="0093329F" w:rsidRDefault="00C72C0D" w:rsidP="0093329F">
            <w:pPr>
              <w:pStyle w:val="ListParagraph"/>
              <w:numPr>
                <w:ilvl w:val="0"/>
                <w:numId w:val="25"/>
              </w:numPr>
              <w:spacing w:before="200" w:line="240" w:lineRule="auto"/>
              <w:ind w:left="357" w:right="176" w:hanging="357"/>
              <w:contextualSpacing w:val="0"/>
              <w:jc w:val="both"/>
              <w:rPr>
                <w:rFonts w:asciiTheme="minorHAnsi" w:hAnsiTheme="minorHAnsi" w:cs="Arial"/>
                <w:sz w:val="24"/>
                <w:szCs w:val="24"/>
              </w:rPr>
            </w:pPr>
            <w:r w:rsidRPr="0093329F">
              <w:rPr>
                <w:rFonts w:asciiTheme="minorHAnsi" w:hAnsiTheme="minorHAnsi" w:cs="Arial"/>
                <w:sz w:val="24"/>
                <w:szCs w:val="24"/>
              </w:rPr>
              <w:t>Preparation of AC annual report</w:t>
            </w:r>
          </w:p>
        </w:tc>
        <w:tc>
          <w:tcPr>
            <w:tcW w:w="10064" w:type="dxa"/>
          </w:tcPr>
          <w:p w:rsidR="00C72C0D" w:rsidRPr="0093329F" w:rsidRDefault="00C72C0D" w:rsidP="0093329F">
            <w:pPr>
              <w:pStyle w:val="ListParagraph"/>
              <w:numPr>
                <w:ilvl w:val="0"/>
                <w:numId w:val="27"/>
              </w:numPr>
              <w:spacing w:before="200" w:line="240" w:lineRule="auto"/>
              <w:ind w:left="357" w:right="301" w:hanging="357"/>
              <w:contextualSpacing w:val="0"/>
              <w:jc w:val="both"/>
              <w:rPr>
                <w:rFonts w:asciiTheme="minorHAnsi" w:hAnsiTheme="minorHAnsi" w:cs="Arial"/>
                <w:sz w:val="24"/>
                <w:szCs w:val="24"/>
              </w:rPr>
            </w:pPr>
            <w:r w:rsidRPr="0093329F">
              <w:rPr>
                <w:rFonts w:asciiTheme="minorHAnsi" w:hAnsiTheme="minorHAnsi" w:cs="Arial"/>
                <w:sz w:val="24"/>
                <w:szCs w:val="24"/>
              </w:rPr>
              <w:t>The committee will prepare and present its annual report to Council within 3 months following the end of the calendar year</w:t>
            </w:r>
          </w:p>
        </w:tc>
      </w:tr>
      <w:tr w:rsidR="00C72C0D" w:rsidRPr="0093329F" w:rsidTr="00C72C0D">
        <w:tc>
          <w:tcPr>
            <w:tcW w:w="4860" w:type="dxa"/>
          </w:tcPr>
          <w:p w:rsidR="00C72C0D" w:rsidRPr="0093329F" w:rsidRDefault="00C72C0D" w:rsidP="0093329F">
            <w:pPr>
              <w:pStyle w:val="ListParagraph"/>
              <w:numPr>
                <w:ilvl w:val="0"/>
                <w:numId w:val="29"/>
              </w:numPr>
              <w:spacing w:before="200" w:line="240" w:lineRule="auto"/>
              <w:ind w:left="357" w:right="176" w:hanging="357"/>
              <w:contextualSpacing w:val="0"/>
              <w:jc w:val="both"/>
              <w:rPr>
                <w:rFonts w:asciiTheme="minorHAnsi" w:hAnsiTheme="minorHAnsi" w:cs="Arial"/>
                <w:sz w:val="24"/>
                <w:szCs w:val="24"/>
              </w:rPr>
            </w:pPr>
            <w:r w:rsidRPr="0093329F">
              <w:rPr>
                <w:rFonts w:asciiTheme="minorHAnsi" w:hAnsiTheme="minorHAnsi" w:cs="Arial"/>
                <w:sz w:val="24"/>
                <w:szCs w:val="24"/>
              </w:rPr>
              <w:t>Any other function</w:t>
            </w:r>
          </w:p>
        </w:tc>
        <w:tc>
          <w:tcPr>
            <w:tcW w:w="10064" w:type="dxa"/>
          </w:tcPr>
          <w:p w:rsidR="00C72C0D" w:rsidRPr="0093329F" w:rsidRDefault="00C72C0D" w:rsidP="0093329F">
            <w:pPr>
              <w:pStyle w:val="ListParagraph"/>
              <w:numPr>
                <w:ilvl w:val="0"/>
                <w:numId w:val="31"/>
              </w:numPr>
              <w:spacing w:before="200" w:line="240" w:lineRule="auto"/>
              <w:ind w:left="357" w:right="301" w:hanging="357"/>
              <w:contextualSpacing w:val="0"/>
              <w:jc w:val="both"/>
              <w:rPr>
                <w:rFonts w:asciiTheme="minorHAnsi" w:hAnsiTheme="minorHAnsi" w:cs="Arial"/>
                <w:sz w:val="24"/>
                <w:szCs w:val="24"/>
              </w:rPr>
            </w:pPr>
            <w:r w:rsidRPr="0093329F">
              <w:rPr>
                <w:rFonts w:asciiTheme="minorHAnsi" w:hAnsiTheme="minorHAnsi" w:cs="Arial"/>
                <w:sz w:val="24"/>
                <w:szCs w:val="24"/>
              </w:rPr>
              <w:t>The committee will carry out any other actions which they deem necessary to discharge its functions</w:t>
            </w:r>
          </w:p>
        </w:tc>
      </w:tr>
    </w:tbl>
    <w:p w:rsidR="001D09C6" w:rsidRPr="0093329F" w:rsidRDefault="001D09C6" w:rsidP="00537417">
      <w:pPr>
        <w:spacing w:line="240" w:lineRule="auto"/>
        <w:ind w:right="-166"/>
        <w:rPr>
          <w:rFonts w:asciiTheme="minorHAnsi" w:hAnsiTheme="minorHAnsi"/>
        </w:rPr>
      </w:pPr>
    </w:p>
    <w:sectPr w:rsidR="001D09C6" w:rsidRPr="0093329F" w:rsidSect="006D6295">
      <w:pgSz w:w="16838" w:h="11906" w:orient="landscape"/>
      <w:pgMar w:top="719" w:right="1531" w:bottom="107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9C6" w:rsidRDefault="001D09C6" w:rsidP="003C5DDE">
      <w:pPr>
        <w:spacing w:after="0" w:line="240" w:lineRule="auto"/>
      </w:pPr>
      <w:r>
        <w:separator/>
      </w:r>
    </w:p>
  </w:endnote>
  <w:endnote w:type="continuationSeparator" w:id="0">
    <w:p w:rsidR="001D09C6" w:rsidRDefault="001D09C6" w:rsidP="003C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C6" w:rsidRPr="005A3980" w:rsidRDefault="001D09C6" w:rsidP="0069068D">
    <w:pPr>
      <w:pStyle w:val="Footer"/>
      <w:jc w:val="center"/>
      <w:rPr>
        <w:i/>
        <w:sz w:val="18"/>
        <w:szCs w:val="18"/>
      </w:rPr>
    </w:pPr>
    <w:r w:rsidRPr="005A3980">
      <w:rPr>
        <w:i/>
        <w:sz w:val="18"/>
        <w:szCs w:val="18"/>
      </w:rPr>
      <w:t xml:space="preserve">Page </w:t>
    </w:r>
    <w:r w:rsidRPr="005A3980">
      <w:rPr>
        <w:b/>
        <w:i/>
        <w:sz w:val="18"/>
        <w:szCs w:val="18"/>
      </w:rPr>
      <w:fldChar w:fldCharType="begin"/>
    </w:r>
    <w:r w:rsidRPr="005A3980">
      <w:rPr>
        <w:b/>
        <w:i/>
        <w:sz w:val="18"/>
        <w:szCs w:val="18"/>
      </w:rPr>
      <w:instrText xml:space="preserve"> PAGE </w:instrText>
    </w:r>
    <w:r w:rsidRPr="005A3980">
      <w:rPr>
        <w:b/>
        <w:i/>
        <w:sz w:val="18"/>
        <w:szCs w:val="18"/>
      </w:rPr>
      <w:fldChar w:fldCharType="separate"/>
    </w:r>
    <w:r w:rsidR="0093329F">
      <w:rPr>
        <w:b/>
        <w:i/>
        <w:noProof/>
        <w:sz w:val="18"/>
        <w:szCs w:val="18"/>
      </w:rPr>
      <w:t>1</w:t>
    </w:r>
    <w:r w:rsidRPr="005A3980">
      <w:rPr>
        <w:b/>
        <w:i/>
        <w:sz w:val="18"/>
        <w:szCs w:val="18"/>
      </w:rPr>
      <w:fldChar w:fldCharType="end"/>
    </w:r>
    <w:r w:rsidRPr="005A3980">
      <w:rPr>
        <w:i/>
        <w:sz w:val="18"/>
        <w:szCs w:val="18"/>
      </w:rPr>
      <w:t xml:space="preserve"> of </w:t>
    </w:r>
    <w:r w:rsidRPr="005A3980">
      <w:rPr>
        <w:b/>
        <w:i/>
        <w:sz w:val="18"/>
        <w:szCs w:val="18"/>
      </w:rPr>
      <w:fldChar w:fldCharType="begin"/>
    </w:r>
    <w:r w:rsidRPr="005A3980">
      <w:rPr>
        <w:b/>
        <w:i/>
        <w:sz w:val="18"/>
        <w:szCs w:val="18"/>
      </w:rPr>
      <w:instrText xml:space="preserve"> NUMPAGES  </w:instrText>
    </w:r>
    <w:r w:rsidRPr="005A3980">
      <w:rPr>
        <w:b/>
        <w:i/>
        <w:sz w:val="18"/>
        <w:szCs w:val="18"/>
      </w:rPr>
      <w:fldChar w:fldCharType="separate"/>
    </w:r>
    <w:r w:rsidR="0093329F">
      <w:rPr>
        <w:b/>
        <w:i/>
        <w:noProof/>
        <w:sz w:val="18"/>
        <w:szCs w:val="18"/>
      </w:rPr>
      <w:t>3</w:t>
    </w:r>
    <w:r w:rsidRPr="005A3980">
      <w:rPr>
        <w:b/>
        <w:i/>
        <w:sz w:val="18"/>
        <w:szCs w:val="18"/>
      </w:rPr>
      <w:fldChar w:fldCharType="end"/>
    </w:r>
    <w:r>
      <w:rPr>
        <w:b/>
        <w:i/>
        <w:sz w:val="18"/>
        <w:szCs w:val="18"/>
      </w:rPr>
      <w:t xml:space="preserve">                                                                                                                                                                                      </w:t>
    </w:r>
  </w:p>
  <w:p w:rsidR="001D09C6" w:rsidRDefault="001D0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9C6" w:rsidRDefault="001D09C6" w:rsidP="003C5DDE">
      <w:pPr>
        <w:spacing w:after="0" w:line="240" w:lineRule="auto"/>
      </w:pPr>
      <w:r>
        <w:separator/>
      </w:r>
    </w:p>
  </w:footnote>
  <w:footnote w:type="continuationSeparator" w:id="0">
    <w:p w:rsidR="001D09C6" w:rsidRDefault="001D09C6" w:rsidP="003C5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C6" w:rsidRDefault="001D09C6" w:rsidP="00DE784D">
    <w:pPr>
      <w:pStyle w:val="Header"/>
      <w:rPr>
        <w:b/>
        <w:noProof/>
        <w:sz w:val="28"/>
        <w:szCs w:val="28"/>
      </w:rPr>
    </w:pPr>
    <w:r>
      <w:rPr>
        <w:b/>
        <w:noProof/>
        <w:sz w:val="28"/>
        <w:szCs w:val="28"/>
      </w:rPr>
      <w:tab/>
    </w:r>
  </w:p>
  <w:p w:rsidR="001D09C6" w:rsidRPr="00E3602F" w:rsidRDefault="001D09C6" w:rsidP="00DE784D">
    <w:pPr>
      <w:pStyle w:val="Header"/>
      <w:jc w:val="center"/>
      <w:rPr>
        <w:b/>
        <w:noProof/>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6AB6"/>
    <w:multiLevelType w:val="hybridMultilevel"/>
    <w:tmpl w:val="2222EA86"/>
    <w:lvl w:ilvl="0" w:tplc="10C24896">
      <w:start w:val="1"/>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1A5958"/>
    <w:multiLevelType w:val="hybridMultilevel"/>
    <w:tmpl w:val="2F02AD4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65C358E"/>
    <w:multiLevelType w:val="multilevel"/>
    <w:tmpl w:val="6EECE2AC"/>
    <w:lvl w:ilvl="0">
      <w:start w:val="1"/>
      <w:numFmt w:val="decimal"/>
      <w:pStyle w:val="Heading1"/>
      <w:lvlText w:val="%1"/>
      <w:lvlJc w:val="left"/>
      <w:pPr>
        <w:ind w:left="432" w:hanging="432"/>
      </w:pPr>
      <w:rPr>
        <w:rFonts w:ascii="Calibri" w:hAnsi="Calibri" w:cs="Times New Roman" w:hint="default"/>
      </w:rPr>
    </w:lvl>
    <w:lvl w:ilvl="1">
      <w:start w:val="1"/>
      <w:numFmt w:val="decimal"/>
      <w:pStyle w:val="Heading2"/>
      <w:lvlText w:val="%1.%2"/>
      <w:lvlJc w:val="left"/>
      <w:pPr>
        <w:ind w:left="576" w:hanging="576"/>
      </w:pPr>
      <w:rPr>
        <w:rFonts w:ascii="Calibri" w:hAnsi="Calibri" w:cs="Times New Roman" w:hint="default"/>
        <w:b/>
        <w:sz w:val="22"/>
        <w:szCs w:val="22"/>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082C3914"/>
    <w:multiLevelType w:val="hybridMultilevel"/>
    <w:tmpl w:val="069C12F0"/>
    <w:lvl w:ilvl="0" w:tplc="8556960E">
      <w:start w:val="1"/>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E414AE"/>
    <w:multiLevelType w:val="hybridMultilevel"/>
    <w:tmpl w:val="3AAEA8F6"/>
    <w:lvl w:ilvl="0" w:tplc="9822CC3E">
      <w:start w:val="1"/>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EB79A9"/>
    <w:multiLevelType w:val="hybridMultilevel"/>
    <w:tmpl w:val="64D832B2"/>
    <w:lvl w:ilvl="0" w:tplc="1890B7E4">
      <w:start w:val="1"/>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5F33F76"/>
    <w:multiLevelType w:val="hybridMultilevel"/>
    <w:tmpl w:val="99D4F92A"/>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1774629C"/>
    <w:multiLevelType w:val="hybridMultilevel"/>
    <w:tmpl w:val="C6903B32"/>
    <w:lvl w:ilvl="0" w:tplc="FF3AE176">
      <w:start w:val="7"/>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5E3428"/>
    <w:multiLevelType w:val="hybridMultilevel"/>
    <w:tmpl w:val="715EBA24"/>
    <w:lvl w:ilvl="0" w:tplc="B6E03682">
      <w:start w:val="4"/>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2AA039E"/>
    <w:multiLevelType w:val="hybridMultilevel"/>
    <w:tmpl w:val="C6903B32"/>
    <w:lvl w:ilvl="0" w:tplc="FF3AE176">
      <w:start w:val="7"/>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5777BC2"/>
    <w:multiLevelType w:val="hybridMultilevel"/>
    <w:tmpl w:val="00D2DDD8"/>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EF77D5"/>
    <w:multiLevelType w:val="hybridMultilevel"/>
    <w:tmpl w:val="CDDAC4B6"/>
    <w:lvl w:ilvl="0" w:tplc="0809000F">
      <w:start w:val="1"/>
      <w:numFmt w:val="decimal"/>
      <w:lvlText w:val="%1."/>
      <w:lvlJc w:val="left"/>
      <w:pPr>
        <w:tabs>
          <w:tab w:val="num" w:pos="743"/>
        </w:tabs>
        <w:ind w:left="743" w:hanging="360"/>
      </w:pPr>
      <w:rPr>
        <w:rFonts w:cs="Times New Roman"/>
      </w:rPr>
    </w:lvl>
    <w:lvl w:ilvl="1" w:tplc="08090019" w:tentative="1">
      <w:start w:val="1"/>
      <w:numFmt w:val="lowerLetter"/>
      <w:lvlText w:val="%2."/>
      <w:lvlJc w:val="left"/>
      <w:pPr>
        <w:tabs>
          <w:tab w:val="num" w:pos="1463"/>
        </w:tabs>
        <w:ind w:left="1463" w:hanging="360"/>
      </w:pPr>
      <w:rPr>
        <w:rFonts w:cs="Times New Roman"/>
      </w:rPr>
    </w:lvl>
    <w:lvl w:ilvl="2" w:tplc="0809001B" w:tentative="1">
      <w:start w:val="1"/>
      <w:numFmt w:val="lowerRoman"/>
      <w:lvlText w:val="%3."/>
      <w:lvlJc w:val="right"/>
      <w:pPr>
        <w:tabs>
          <w:tab w:val="num" w:pos="2183"/>
        </w:tabs>
        <w:ind w:left="2183" w:hanging="180"/>
      </w:pPr>
      <w:rPr>
        <w:rFonts w:cs="Times New Roman"/>
      </w:rPr>
    </w:lvl>
    <w:lvl w:ilvl="3" w:tplc="0809000F" w:tentative="1">
      <w:start w:val="1"/>
      <w:numFmt w:val="decimal"/>
      <w:lvlText w:val="%4."/>
      <w:lvlJc w:val="left"/>
      <w:pPr>
        <w:tabs>
          <w:tab w:val="num" w:pos="2903"/>
        </w:tabs>
        <w:ind w:left="2903" w:hanging="360"/>
      </w:pPr>
      <w:rPr>
        <w:rFonts w:cs="Times New Roman"/>
      </w:rPr>
    </w:lvl>
    <w:lvl w:ilvl="4" w:tplc="08090019" w:tentative="1">
      <w:start w:val="1"/>
      <w:numFmt w:val="lowerLetter"/>
      <w:lvlText w:val="%5."/>
      <w:lvlJc w:val="left"/>
      <w:pPr>
        <w:tabs>
          <w:tab w:val="num" w:pos="3623"/>
        </w:tabs>
        <w:ind w:left="3623" w:hanging="360"/>
      </w:pPr>
      <w:rPr>
        <w:rFonts w:cs="Times New Roman"/>
      </w:rPr>
    </w:lvl>
    <w:lvl w:ilvl="5" w:tplc="0809001B" w:tentative="1">
      <w:start w:val="1"/>
      <w:numFmt w:val="lowerRoman"/>
      <w:lvlText w:val="%6."/>
      <w:lvlJc w:val="right"/>
      <w:pPr>
        <w:tabs>
          <w:tab w:val="num" w:pos="4343"/>
        </w:tabs>
        <w:ind w:left="4343" w:hanging="180"/>
      </w:pPr>
      <w:rPr>
        <w:rFonts w:cs="Times New Roman"/>
      </w:rPr>
    </w:lvl>
    <w:lvl w:ilvl="6" w:tplc="0809000F" w:tentative="1">
      <w:start w:val="1"/>
      <w:numFmt w:val="decimal"/>
      <w:lvlText w:val="%7."/>
      <w:lvlJc w:val="left"/>
      <w:pPr>
        <w:tabs>
          <w:tab w:val="num" w:pos="5063"/>
        </w:tabs>
        <w:ind w:left="5063" w:hanging="360"/>
      </w:pPr>
      <w:rPr>
        <w:rFonts w:cs="Times New Roman"/>
      </w:rPr>
    </w:lvl>
    <w:lvl w:ilvl="7" w:tplc="08090019" w:tentative="1">
      <w:start w:val="1"/>
      <w:numFmt w:val="lowerLetter"/>
      <w:lvlText w:val="%8."/>
      <w:lvlJc w:val="left"/>
      <w:pPr>
        <w:tabs>
          <w:tab w:val="num" w:pos="5783"/>
        </w:tabs>
        <w:ind w:left="5783" w:hanging="360"/>
      </w:pPr>
      <w:rPr>
        <w:rFonts w:cs="Times New Roman"/>
      </w:rPr>
    </w:lvl>
    <w:lvl w:ilvl="8" w:tplc="0809001B" w:tentative="1">
      <w:start w:val="1"/>
      <w:numFmt w:val="lowerRoman"/>
      <w:lvlText w:val="%9."/>
      <w:lvlJc w:val="right"/>
      <w:pPr>
        <w:tabs>
          <w:tab w:val="num" w:pos="6503"/>
        </w:tabs>
        <w:ind w:left="6503" w:hanging="180"/>
      </w:pPr>
      <w:rPr>
        <w:rFonts w:cs="Times New Roman"/>
      </w:rPr>
    </w:lvl>
  </w:abstractNum>
  <w:abstractNum w:abstractNumId="12" w15:restartNumberingAfterBreak="0">
    <w:nsid w:val="33A328F1"/>
    <w:multiLevelType w:val="hybridMultilevel"/>
    <w:tmpl w:val="CCDED58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9A44B8"/>
    <w:multiLevelType w:val="hybridMultilevel"/>
    <w:tmpl w:val="068C7EEC"/>
    <w:lvl w:ilvl="0" w:tplc="0809000F">
      <w:start w:val="1"/>
      <w:numFmt w:val="decimal"/>
      <w:lvlText w:val="%1."/>
      <w:lvlJc w:val="left"/>
      <w:pPr>
        <w:tabs>
          <w:tab w:val="num" w:pos="743"/>
        </w:tabs>
        <w:ind w:left="743" w:hanging="360"/>
      </w:pPr>
      <w:rPr>
        <w:rFonts w:cs="Times New Roman"/>
      </w:rPr>
    </w:lvl>
    <w:lvl w:ilvl="1" w:tplc="08090019" w:tentative="1">
      <w:start w:val="1"/>
      <w:numFmt w:val="lowerLetter"/>
      <w:lvlText w:val="%2."/>
      <w:lvlJc w:val="left"/>
      <w:pPr>
        <w:tabs>
          <w:tab w:val="num" w:pos="1463"/>
        </w:tabs>
        <w:ind w:left="1463" w:hanging="360"/>
      </w:pPr>
      <w:rPr>
        <w:rFonts w:cs="Times New Roman"/>
      </w:rPr>
    </w:lvl>
    <w:lvl w:ilvl="2" w:tplc="0809001B" w:tentative="1">
      <w:start w:val="1"/>
      <w:numFmt w:val="lowerRoman"/>
      <w:lvlText w:val="%3."/>
      <w:lvlJc w:val="right"/>
      <w:pPr>
        <w:tabs>
          <w:tab w:val="num" w:pos="2183"/>
        </w:tabs>
        <w:ind w:left="2183" w:hanging="180"/>
      </w:pPr>
      <w:rPr>
        <w:rFonts w:cs="Times New Roman"/>
      </w:rPr>
    </w:lvl>
    <w:lvl w:ilvl="3" w:tplc="0809000F" w:tentative="1">
      <w:start w:val="1"/>
      <w:numFmt w:val="decimal"/>
      <w:lvlText w:val="%4."/>
      <w:lvlJc w:val="left"/>
      <w:pPr>
        <w:tabs>
          <w:tab w:val="num" w:pos="2903"/>
        </w:tabs>
        <w:ind w:left="2903" w:hanging="360"/>
      </w:pPr>
      <w:rPr>
        <w:rFonts w:cs="Times New Roman"/>
      </w:rPr>
    </w:lvl>
    <w:lvl w:ilvl="4" w:tplc="08090019" w:tentative="1">
      <w:start w:val="1"/>
      <w:numFmt w:val="lowerLetter"/>
      <w:lvlText w:val="%5."/>
      <w:lvlJc w:val="left"/>
      <w:pPr>
        <w:tabs>
          <w:tab w:val="num" w:pos="3623"/>
        </w:tabs>
        <w:ind w:left="3623" w:hanging="360"/>
      </w:pPr>
      <w:rPr>
        <w:rFonts w:cs="Times New Roman"/>
      </w:rPr>
    </w:lvl>
    <w:lvl w:ilvl="5" w:tplc="0809001B" w:tentative="1">
      <w:start w:val="1"/>
      <w:numFmt w:val="lowerRoman"/>
      <w:lvlText w:val="%6."/>
      <w:lvlJc w:val="right"/>
      <w:pPr>
        <w:tabs>
          <w:tab w:val="num" w:pos="4343"/>
        </w:tabs>
        <w:ind w:left="4343" w:hanging="180"/>
      </w:pPr>
      <w:rPr>
        <w:rFonts w:cs="Times New Roman"/>
      </w:rPr>
    </w:lvl>
    <w:lvl w:ilvl="6" w:tplc="0809000F" w:tentative="1">
      <w:start w:val="1"/>
      <w:numFmt w:val="decimal"/>
      <w:lvlText w:val="%7."/>
      <w:lvlJc w:val="left"/>
      <w:pPr>
        <w:tabs>
          <w:tab w:val="num" w:pos="5063"/>
        </w:tabs>
        <w:ind w:left="5063" w:hanging="360"/>
      </w:pPr>
      <w:rPr>
        <w:rFonts w:cs="Times New Roman"/>
      </w:rPr>
    </w:lvl>
    <w:lvl w:ilvl="7" w:tplc="08090019" w:tentative="1">
      <w:start w:val="1"/>
      <w:numFmt w:val="lowerLetter"/>
      <w:lvlText w:val="%8."/>
      <w:lvlJc w:val="left"/>
      <w:pPr>
        <w:tabs>
          <w:tab w:val="num" w:pos="5783"/>
        </w:tabs>
        <w:ind w:left="5783" w:hanging="360"/>
      </w:pPr>
      <w:rPr>
        <w:rFonts w:cs="Times New Roman"/>
      </w:rPr>
    </w:lvl>
    <w:lvl w:ilvl="8" w:tplc="0809001B" w:tentative="1">
      <w:start w:val="1"/>
      <w:numFmt w:val="lowerRoman"/>
      <w:lvlText w:val="%9."/>
      <w:lvlJc w:val="right"/>
      <w:pPr>
        <w:tabs>
          <w:tab w:val="num" w:pos="6503"/>
        </w:tabs>
        <w:ind w:left="6503" w:hanging="180"/>
      </w:pPr>
      <w:rPr>
        <w:rFonts w:cs="Times New Roman"/>
      </w:rPr>
    </w:lvl>
  </w:abstractNum>
  <w:abstractNum w:abstractNumId="14" w15:restartNumberingAfterBreak="0">
    <w:nsid w:val="38380BF0"/>
    <w:multiLevelType w:val="hybridMultilevel"/>
    <w:tmpl w:val="83DE457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89C6C14"/>
    <w:multiLevelType w:val="hybridMultilevel"/>
    <w:tmpl w:val="0210A17E"/>
    <w:lvl w:ilvl="0" w:tplc="0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C9723A5"/>
    <w:multiLevelType w:val="hybridMultilevel"/>
    <w:tmpl w:val="6876FD52"/>
    <w:lvl w:ilvl="0" w:tplc="E79CD06E">
      <w:start w:val="1"/>
      <w:numFmt w:val="bullet"/>
      <w:lvlText w:val=""/>
      <w:lvlJc w:val="left"/>
      <w:pPr>
        <w:ind w:left="1146" w:hanging="360"/>
      </w:pPr>
      <w:rPr>
        <w:rFonts w:ascii="Wingdings" w:hAnsi="Wingdings" w:hint="default"/>
        <w:color w:val="auto"/>
      </w:rPr>
    </w:lvl>
    <w:lvl w:ilvl="1" w:tplc="18090003" w:tentative="1">
      <w:start w:val="1"/>
      <w:numFmt w:val="bullet"/>
      <w:lvlText w:val="o"/>
      <w:lvlJc w:val="left"/>
      <w:pPr>
        <w:ind w:left="1866" w:hanging="360"/>
      </w:pPr>
      <w:rPr>
        <w:rFonts w:ascii="Courier New" w:hAnsi="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7" w15:restartNumberingAfterBreak="0">
    <w:nsid w:val="41C306FB"/>
    <w:multiLevelType w:val="hybridMultilevel"/>
    <w:tmpl w:val="BFF4729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1FD530F"/>
    <w:multiLevelType w:val="hybridMultilevel"/>
    <w:tmpl w:val="715EBA24"/>
    <w:lvl w:ilvl="0" w:tplc="B6E03682">
      <w:start w:val="4"/>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AC22A01"/>
    <w:multiLevelType w:val="hybridMultilevel"/>
    <w:tmpl w:val="64D832B2"/>
    <w:lvl w:ilvl="0" w:tplc="1890B7E4">
      <w:start w:val="1"/>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1CE08C1"/>
    <w:multiLevelType w:val="hybridMultilevel"/>
    <w:tmpl w:val="3746F220"/>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36E6C82"/>
    <w:multiLevelType w:val="hybridMultilevel"/>
    <w:tmpl w:val="E652640E"/>
    <w:lvl w:ilvl="0" w:tplc="9AF40A8C">
      <w:start w:val="2"/>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6182ADE"/>
    <w:multiLevelType w:val="hybridMultilevel"/>
    <w:tmpl w:val="2F02AD4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555025"/>
    <w:multiLevelType w:val="hybridMultilevel"/>
    <w:tmpl w:val="927AE87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5E258E8"/>
    <w:multiLevelType w:val="hybridMultilevel"/>
    <w:tmpl w:val="E5220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5342"/>
    <w:multiLevelType w:val="hybridMultilevel"/>
    <w:tmpl w:val="84D67F4E"/>
    <w:lvl w:ilvl="0" w:tplc="A246E230">
      <w:start w:val="6"/>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9E70FB7"/>
    <w:multiLevelType w:val="hybridMultilevel"/>
    <w:tmpl w:val="84D67F4E"/>
    <w:lvl w:ilvl="0" w:tplc="A246E230">
      <w:start w:val="6"/>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D1D49BD"/>
    <w:multiLevelType w:val="hybridMultilevel"/>
    <w:tmpl w:val="1E3893E4"/>
    <w:lvl w:ilvl="0" w:tplc="0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D3E2B83"/>
    <w:multiLevelType w:val="hybridMultilevel"/>
    <w:tmpl w:val="E652640E"/>
    <w:lvl w:ilvl="0" w:tplc="9AF40A8C">
      <w:start w:val="2"/>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6BF4605"/>
    <w:multiLevelType w:val="multilevel"/>
    <w:tmpl w:val="D4344B50"/>
    <w:lvl w:ilvl="0">
      <w:start w:val="3"/>
      <w:numFmt w:val="decimal"/>
      <w:lvlText w:val="%1"/>
      <w:lvlJc w:val="left"/>
      <w:pPr>
        <w:ind w:left="432" w:hanging="432"/>
      </w:pPr>
      <w:rPr>
        <w:rFonts w:cs="Times New Roman" w:hint="default"/>
        <w:b/>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7B966FAC"/>
    <w:multiLevelType w:val="hybridMultilevel"/>
    <w:tmpl w:val="F06AA6E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16"/>
  </w:num>
  <w:num w:numId="3">
    <w:abstractNumId w:val="2"/>
  </w:num>
  <w:num w:numId="4">
    <w:abstractNumId w:val="24"/>
  </w:num>
  <w:num w:numId="5">
    <w:abstractNumId w:val="20"/>
  </w:num>
  <w:num w:numId="6">
    <w:abstractNumId w:val="12"/>
  </w:num>
  <w:num w:numId="7">
    <w:abstractNumId w:val="10"/>
  </w:num>
  <w:num w:numId="8">
    <w:abstractNumId w:val="6"/>
  </w:num>
  <w:num w:numId="9">
    <w:abstractNumId w:val="13"/>
  </w:num>
  <w:num w:numId="10">
    <w:abstractNumId w:val="11"/>
  </w:num>
  <w:num w:numId="11">
    <w:abstractNumId w:val="30"/>
  </w:num>
  <w:num w:numId="12">
    <w:abstractNumId w:val="23"/>
  </w:num>
  <w:num w:numId="13">
    <w:abstractNumId w:val="14"/>
  </w:num>
  <w:num w:numId="14">
    <w:abstractNumId w:val="28"/>
  </w:num>
  <w:num w:numId="15">
    <w:abstractNumId w:val="21"/>
  </w:num>
  <w:num w:numId="16">
    <w:abstractNumId w:val="4"/>
  </w:num>
  <w:num w:numId="17">
    <w:abstractNumId w:val="15"/>
  </w:num>
  <w:num w:numId="18">
    <w:abstractNumId w:val="17"/>
  </w:num>
  <w:num w:numId="19">
    <w:abstractNumId w:val="18"/>
  </w:num>
  <w:num w:numId="20">
    <w:abstractNumId w:val="8"/>
  </w:num>
  <w:num w:numId="21">
    <w:abstractNumId w:val="3"/>
  </w:num>
  <w:num w:numId="22">
    <w:abstractNumId w:val="27"/>
  </w:num>
  <w:num w:numId="23">
    <w:abstractNumId w:val="1"/>
  </w:num>
  <w:num w:numId="24">
    <w:abstractNumId w:val="22"/>
  </w:num>
  <w:num w:numId="25">
    <w:abstractNumId w:val="25"/>
  </w:num>
  <w:num w:numId="26">
    <w:abstractNumId w:val="26"/>
  </w:num>
  <w:num w:numId="27">
    <w:abstractNumId w:val="5"/>
  </w:num>
  <w:num w:numId="28">
    <w:abstractNumId w:val="19"/>
  </w:num>
  <w:num w:numId="29">
    <w:abstractNumId w:val="7"/>
  </w:num>
  <w:num w:numId="30">
    <w:abstractNumId w:val="9"/>
  </w:num>
  <w:num w:numId="3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DE"/>
    <w:rsid w:val="000064E1"/>
    <w:rsid w:val="00014D78"/>
    <w:rsid w:val="00050664"/>
    <w:rsid w:val="00050BFF"/>
    <w:rsid w:val="00057098"/>
    <w:rsid w:val="00063071"/>
    <w:rsid w:val="000B2764"/>
    <w:rsid w:val="000E1D51"/>
    <w:rsid w:val="00103C29"/>
    <w:rsid w:val="00104829"/>
    <w:rsid w:val="00136513"/>
    <w:rsid w:val="00143967"/>
    <w:rsid w:val="0017167E"/>
    <w:rsid w:val="001A044A"/>
    <w:rsid w:val="001A4409"/>
    <w:rsid w:val="001A6C5D"/>
    <w:rsid w:val="001A70BF"/>
    <w:rsid w:val="001B5604"/>
    <w:rsid w:val="001D09C6"/>
    <w:rsid w:val="001E3F79"/>
    <w:rsid w:val="001E4245"/>
    <w:rsid w:val="001F0034"/>
    <w:rsid w:val="001F6187"/>
    <w:rsid w:val="00233447"/>
    <w:rsid w:val="00233A84"/>
    <w:rsid w:val="00251ED2"/>
    <w:rsid w:val="002530E5"/>
    <w:rsid w:val="002574A6"/>
    <w:rsid w:val="00265858"/>
    <w:rsid w:val="0027045F"/>
    <w:rsid w:val="00286150"/>
    <w:rsid w:val="00295F9E"/>
    <w:rsid w:val="002A2129"/>
    <w:rsid w:val="002A7EBB"/>
    <w:rsid w:val="002B4074"/>
    <w:rsid w:val="002D163A"/>
    <w:rsid w:val="002D185D"/>
    <w:rsid w:val="002E3189"/>
    <w:rsid w:val="002E47D1"/>
    <w:rsid w:val="002F22AB"/>
    <w:rsid w:val="00306CE5"/>
    <w:rsid w:val="00311581"/>
    <w:rsid w:val="003336BA"/>
    <w:rsid w:val="00333E4E"/>
    <w:rsid w:val="0034729B"/>
    <w:rsid w:val="0035116E"/>
    <w:rsid w:val="00351575"/>
    <w:rsid w:val="00353F0E"/>
    <w:rsid w:val="00366148"/>
    <w:rsid w:val="003801F6"/>
    <w:rsid w:val="00381DA9"/>
    <w:rsid w:val="00391984"/>
    <w:rsid w:val="003943AA"/>
    <w:rsid w:val="003A14A1"/>
    <w:rsid w:val="003A62DD"/>
    <w:rsid w:val="003A6D7A"/>
    <w:rsid w:val="003A7416"/>
    <w:rsid w:val="003C5A5B"/>
    <w:rsid w:val="003C5DDE"/>
    <w:rsid w:val="003E3E1E"/>
    <w:rsid w:val="0040126D"/>
    <w:rsid w:val="0040219A"/>
    <w:rsid w:val="00416A3A"/>
    <w:rsid w:val="00425437"/>
    <w:rsid w:val="00450018"/>
    <w:rsid w:val="00465555"/>
    <w:rsid w:val="00470D53"/>
    <w:rsid w:val="00481862"/>
    <w:rsid w:val="0048485A"/>
    <w:rsid w:val="004B3968"/>
    <w:rsid w:val="004C4120"/>
    <w:rsid w:val="004D0997"/>
    <w:rsid w:val="004D37A2"/>
    <w:rsid w:val="004E48AF"/>
    <w:rsid w:val="004F249D"/>
    <w:rsid w:val="004F2F58"/>
    <w:rsid w:val="00513783"/>
    <w:rsid w:val="00515EDE"/>
    <w:rsid w:val="005265F0"/>
    <w:rsid w:val="0053258B"/>
    <w:rsid w:val="005333A2"/>
    <w:rsid w:val="00536A15"/>
    <w:rsid w:val="00537417"/>
    <w:rsid w:val="0054003A"/>
    <w:rsid w:val="005418CB"/>
    <w:rsid w:val="00573514"/>
    <w:rsid w:val="00575889"/>
    <w:rsid w:val="00582FF8"/>
    <w:rsid w:val="00585AA5"/>
    <w:rsid w:val="005A3980"/>
    <w:rsid w:val="005D21B2"/>
    <w:rsid w:val="005E0476"/>
    <w:rsid w:val="005E07AC"/>
    <w:rsid w:val="006277AE"/>
    <w:rsid w:val="00644DE9"/>
    <w:rsid w:val="00647EAD"/>
    <w:rsid w:val="00662209"/>
    <w:rsid w:val="0066627B"/>
    <w:rsid w:val="006710B8"/>
    <w:rsid w:val="0069068D"/>
    <w:rsid w:val="006B0B49"/>
    <w:rsid w:val="006C4373"/>
    <w:rsid w:val="006C5103"/>
    <w:rsid w:val="006D6295"/>
    <w:rsid w:val="006E5ACD"/>
    <w:rsid w:val="006E766F"/>
    <w:rsid w:val="006F339B"/>
    <w:rsid w:val="007111B1"/>
    <w:rsid w:val="007156A2"/>
    <w:rsid w:val="00722203"/>
    <w:rsid w:val="00735070"/>
    <w:rsid w:val="007366B1"/>
    <w:rsid w:val="00736AA7"/>
    <w:rsid w:val="007666DD"/>
    <w:rsid w:val="00784B7F"/>
    <w:rsid w:val="00787D26"/>
    <w:rsid w:val="00792476"/>
    <w:rsid w:val="007A35DF"/>
    <w:rsid w:val="007B3177"/>
    <w:rsid w:val="007B3350"/>
    <w:rsid w:val="007D762D"/>
    <w:rsid w:val="007E5C18"/>
    <w:rsid w:val="007F62FE"/>
    <w:rsid w:val="00813EDD"/>
    <w:rsid w:val="008222EA"/>
    <w:rsid w:val="00836C35"/>
    <w:rsid w:val="00845C15"/>
    <w:rsid w:val="00856052"/>
    <w:rsid w:val="00864082"/>
    <w:rsid w:val="00867BFE"/>
    <w:rsid w:val="008911FE"/>
    <w:rsid w:val="008927C5"/>
    <w:rsid w:val="00892B74"/>
    <w:rsid w:val="00893F28"/>
    <w:rsid w:val="008B03BD"/>
    <w:rsid w:val="008B2830"/>
    <w:rsid w:val="008B706C"/>
    <w:rsid w:val="008C65CA"/>
    <w:rsid w:val="008F0DBD"/>
    <w:rsid w:val="008F16E5"/>
    <w:rsid w:val="008F2D55"/>
    <w:rsid w:val="00913036"/>
    <w:rsid w:val="0093329F"/>
    <w:rsid w:val="009341E4"/>
    <w:rsid w:val="00947F35"/>
    <w:rsid w:val="0095462C"/>
    <w:rsid w:val="00957ED5"/>
    <w:rsid w:val="00975539"/>
    <w:rsid w:val="00984487"/>
    <w:rsid w:val="00986F9F"/>
    <w:rsid w:val="009978F2"/>
    <w:rsid w:val="009A1547"/>
    <w:rsid w:val="009A2BDB"/>
    <w:rsid w:val="009A570F"/>
    <w:rsid w:val="009B4BC5"/>
    <w:rsid w:val="009D6932"/>
    <w:rsid w:val="009E052E"/>
    <w:rsid w:val="009E6C2C"/>
    <w:rsid w:val="009F2DF4"/>
    <w:rsid w:val="009F3ED2"/>
    <w:rsid w:val="00A06187"/>
    <w:rsid w:val="00A07AD1"/>
    <w:rsid w:val="00A23F48"/>
    <w:rsid w:val="00A36064"/>
    <w:rsid w:val="00A650E3"/>
    <w:rsid w:val="00A67FBB"/>
    <w:rsid w:val="00A67FD6"/>
    <w:rsid w:val="00A932B7"/>
    <w:rsid w:val="00AA077E"/>
    <w:rsid w:val="00AA4178"/>
    <w:rsid w:val="00AA49EB"/>
    <w:rsid w:val="00AB425B"/>
    <w:rsid w:val="00AB6C3E"/>
    <w:rsid w:val="00AC6188"/>
    <w:rsid w:val="00AC7C74"/>
    <w:rsid w:val="00AE4D75"/>
    <w:rsid w:val="00AF248F"/>
    <w:rsid w:val="00B10CC7"/>
    <w:rsid w:val="00B329A6"/>
    <w:rsid w:val="00B35EB5"/>
    <w:rsid w:val="00B576D4"/>
    <w:rsid w:val="00B8104D"/>
    <w:rsid w:val="00B92D02"/>
    <w:rsid w:val="00BA1A32"/>
    <w:rsid w:val="00BC2B45"/>
    <w:rsid w:val="00BD09AB"/>
    <w:rsid w:val="00BD1605"/>
    <w:rsid w:val="00BD55A0"/>
    <w:rsid w:val="00BD5967"/>
    <w:rsid w:val="00BD7815"/>
    <w:rsid w:val="00BE2A91"/>
    <w:rsid w:val="00C02C98"/>
    <w:rsid w:val="00C1316D"/>
    <w:rsid w:val="00C21385"/>
    <w:rsid w:val="00C26B01"/>
    <w:rsid w:val="00C3055F"/>
    <w:rsid w:val="00C3435E"/>
    <w:rsid w:val="00C54FB8"/>
    <w:rsid w:val="00C55EBE"/>
    <w:rsid w:val="00C57A9D"/>
    <w:rsid w:val="00C642F2"/>
    <w:rsid w:val="00C64B57"/>
    <w:rsid w:val="00C6778F"/>
    <w:rsid w:val="00C72C0D"/>
    <w:rsid w:val="00C774D1"/>
    <w:rsid w:val="00CB6D4C"/>
    <w:rsid w:val="00CC06A9"/>
    <w:rsid w:val="00CC1B04"/>
    <w:rsid w:val="00CD0563"/>
    <w:rsid w:val="00CD5AD7"/>
    <w:rsid w:val="00CE2E34"/>
    <w:rsid w:val="00CF52DE"/>
    <w:rsid w:val="00D2000C"/>
    <w:rsid w:val="00D31CCE"/>
    <w:rsid w:val="00D42100"/>
    <w:rsid w:val="00D47B47"/>
    <w:rsid w:val="00D50B11"/>
    <w:rsid w:val="00D50FD5"/>
    <w:rsid w:val="00D5328A"/>
    <w:rsid w:val="00D63C9B"/>
    <w:rsid w:val="00D73812"/>
    <w:rsid w:val="00D97BB2"/>
    <w:rsid w:val="00DB3342"/>
    <w:rsid w:val="00DB5977"/>
    <w:rsid w:val="00DD59C7"/>
    <w:rsid w:val="00DD7B6A"/>
    <w:rsid w:val="00DE530C"/>
    <w:rsid w:val="00DE648F"/>
    <w:rsid w:val="00DE784D"/>
    <w:rsid w:val="00DF4C04"/>
    <w:rsid w:val="00DF7C83"/>
    <w:rsid w:val="00E00A72"/>
    <w:rsid w:val="00E051D4"/>
    <w:rsid w:val="00E1371C"/>
    <w:rsid w:val="00E1515C"/>
    <w:rsid w:val="00E1615F"/>
    <w:rsid w:val="00E3602F"/>
    <w:rsid w:val="00E72B3C"/>
    <w:rsid w:val="00EB329A"/>
    <w:rsid w:val="00EB65CE"/>
    <w:rsid w:val="00EC213F"/>
    <w:rsid w:val="00ED519F"/>
    <w:rsid w:val="00ED764E"/>
    <w:rsid w:val="00ED7F68"/>
    <w:rsid w:val="00EE4113"/>
    <w:rsid w:val="00EF3240"/>
    <w:rsid w:val="00F031B2"/>
    <w:rsid w:val="00F04859"/>
    <w:rsid w:val="00F14925"/>
    <w:rsid w:val="00F20C6D"/>
    <w:rsid w:val="00F520AC"/>
    <w:rsid w:val="00F55C3D"/>
    <w:rsid w:val="00F60735"/>
    <w:rsid w:val="00F62F90"/>
    <w:rsid w:val="00F6442E"/>
    <w:rsid w:val="00F76700"/>
    <w:rsid w:val="00F854B9"/>
    <w:rsid w:val="00F908F5"/>
    <w:rsid w:val="00FC40A1"/>
    <w:rsid w:val="00FD5975"/>
    <w:rsid w:val="00FE7902"/>
    <w:rsid w:val="00FF41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91D5344-3942-4AF2-85C7-BB6DAF76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409"/>
    <w:pPr>
      <w:spacing w:after="200" w:line="276" w:lineRule="auto"/>
    </w:pPr>
  </w:style>
  <w:style w:type="paragraph" w:styleId="Heading1">
    <w:name w:val="heading 1"/>
    <w:basedOn w:val="Normal"/>
    <w:next w:val="Normal"/>
    <w:link w:val="Heading1Char"/>
    <w:uiPriority w:val="99"/>
    <w:qFormat/>
    <w:rsid w:val="00C02C98"/>
    <w:pPr>
      <w:keepNext/>
      <w:numPr>
        <w:numId w:val="3"/>
      </w:numPr>
      <w:spacing w:after="0" w:line="360" w:lineRule="auto"/>
      <w:outlineLvl w:val="0"/>
    </w:pPr>
    <w:rPr>
      <w:rFonts w:ascii="Times New Roman" w:hAnsi="Times New Roman"/>
      <w:b/>
      <w:bCs/>
      <w:sz w:val="24"/>
      <w:szCs w:val="24"/>
      <w:lang w:val="en-GB"/>
    </w:rPr>
  </w:style>
  <w:style w:type="paragraph" w:styleId="Heading2">
    <w:name w:val="heading 2"/>
    <w:basedOn w:val="Normal"/>
    <w:next w:val="Normal"/>
    <w:link w:val="Heading2Char"/>
    <w:uiPriority w:val="99"/>
    <w:qFormat/>
    <w:rsid w:val="007666DD"/>
    <w:pPr>
      <w:keepNext/>
      <w:keepLines/>
      <w:numPr>
        <w:ilvl w:val="1"/>
        <w:numId w:val="3"/>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7666DD"/>
    <w:pPr>
      <w:keepNext/>
      <w:keepLines/>
      <w:numPr>
        <w:ilvl w:val="2"/>
        <w:numId w:val="3"/>
      </w:numPr>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7666DD"/>
    <w:pPr>
      <w:keepNext/>
      <w:keepLines/>
      <w:numPr>
        <w:ilvl w:val="3"/>
        <w:numId w:val="3"/>
      </w:numPr>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7666DD"/>
    <w:pPr>
      <w:keepNext/>
      <w:keepLines/>
      <w:numPr>
        <w:ilvl w:val="4"/>
        <w:numId w:val="3"/>
      </w:numPr>
      <w:spacing w:before="200" w:after="0"/>
      <w:outlineLvl w:val="4"/>
    </w:pPr>
    <w:rPr>
      <w:rFonts w:ascii="Cambria" w:hAnsi="Cambria"/>
      <w:color w:val="243F60"/>
    </w:rPr>
  </w:style>
  <w:style w:type="paragraph" w:styleId="Heading6">
    <w:name w:val="heading 6"/>
    <w:basedOn w:val="Normal"/>
    <w:next w:val="Normal"/>
    <w:link w:val="Heading6Char"/>
    <w:uiPriority w:val="99"/>
    <w:qFormat/>
    <w:rsid w:val="007666DD"/>
    <w:pPr>
      <w:keepNext/>
      <w:keepLines/>
      <w:numPr>
        <w:ilvl w:val="5"/>
        <w:numId w:val="3"/>
      </w:numPr>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7666DD"/>
    <w:pPr>
      <w:keepNext/>
      <w:keepLines/>
      <w:numPr>
        <w:ilvl w:val="6"/>
        <w:numId w:val="3"/>
      </w:numPr>
      <w:spacing w:before="200" w:after="0"/>
      <w:outlineLvl w:val="6"/>
    </w:pPr>
    <w:rPr>
      <w:rFonts w:ascii="Cambria" w:hAnsi="Cambria"/>
      <w:i/>
      <w:iCs/>
      <w:color w:val="404040"/>
    </w:rPr>
  </w:style>
  <w:style w:type="paragraph" w:styleId="Heading8">
    <w:name w:val="heading 8"/>
    <w:basedOn w:val="Normal"/>
    <w:next w:val="Normal"/>
    <w:link w:val="Heading8Char"/>
    <w:uiPriority w:val="99"/>
    <w:qFormat/>
    <w:rsid w:val="007666DD"/>
    <w:pPr>
      <w:keepNext/>
      <w:keepLines/>
      <w:numPr>
        <w:ilvl w:val="7"/>
        <w:numId w:val="3"/>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9"/>
    <w:qFormat/>
    <w:rsid w:val="007666DD"/>
    <w:pPr>
      <w:keepNext/>
      <w:keepLines/>
      <w:numPr>
        <w:ilvl w:val="8"/>
        <w:numId w:val="3"/>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2C98"/>
    <w:rPr>
      <w:rFonts w:cs="Times New Roman"/>
      <w:b/>
      <w:bCs/>
      <w:sz w:val="24"/>
      <w:szCs w:val="24"/>
      <w:lang w:val="en-GB" w:eastAsia="en-IE" w:bidi="ar-SA"/>
    </w:rPr>
  </w:style>
  <w:style w:type="character" w:customStyle="1" w:styleId="Heading2Char">
    <w:name w:val="Heading 2 Char"/>
    <w:basedOn w:val="DefaultParagraphFont"/>
    <w:link w:val="Heading2"/>
    <w:uiPriority w:val="99"/>
    <w:locked/>
    <w:rsid w:val="007666DD"/>
    <w:rPr>
      <w:rFonts w:ascii="Cambria" w:hAnsi="Cambria" w:cs="Times New Roman"/>
      <w:b/>
      <w:bCs/>
      <w:color w:val="4F81BD"/>
      <w:sz w:val="26"/>
      <w:szCs w:val="26"/>
      <w:lang w:val="en-IE" w:eastAsia="en-IE" w:bidi="ar-SA"/>
    </w:rPr>
  </w:style>
  <w:style w:type="character" w:customStyle="1" w:styleId="Heading3Char">
    <w:name w:val="Heading 3 Char"/>
    <w:basedOn w:val="DefaultParagraphFont"/>
    <w:link w:val="Heading3"/>
    <w:uiPriority w:val="99"/>
    <w:semiHidden/>
    <w:locked/>
    <w:rsid w:val="007666DD"/>
    <w:rPr>
      <w:rFonts w:ascii="Cambria" w:hAnsi="Cambria" w:cs="Times New Roman"/>
      <w:b/>
      <w:bCs/>
      <w:color w:val="4F81BD"/>
      <w:sz w:val="22"/>
      <w:szCs w:val="22"/>
      <w:lang w:val="en-IE" w:eastAsia="en-IE" w:bidi="ar-SA"/>
    </w:rPr>
  </w:style>
  <w:style w:type="character" w:customStyle="1" w:styleId="Heading4Char">
    <w:name w:val="Heading 4 Char"/>
    <w:basedOn w:val="DefaultParagraphFont"/>
    <w:link w:val="Heading4"/>
    <w:uiPriority w:val="99"/>
    <w:semiHidden/>
    <w:locked/>
    <w:rsid w:val="007666DD"/>
    <w:rPr>
      <w:rFonts w:ascii="Cambria" w:hAnsi="Cambria" w:cs="Times New Roman"/>
      <w:b/>
      <w:bCs/>
      <w:i/>
      <w:iCs/>
      <w:color w:val="4F81BD"/>
      <w:sz w:val="22"/>
      <w:szCs w:val="22"/>
      <w:lang w:val="en-IE" w:eastAsia="en-IE" w:bidi="ar-SA"/>
    </w:rPr>
  </w:style>
  <w:style w:type="character" w:customStyle="1" w:styleId="Heading5Char">
    <w:name w:val="Heading 5 Char"/>
    <w:basedOn w:val="DefaultParagraphFont"/>
    <w:link w:val="Heading5"/>
    <w:uiPriority w:val="99"/>
    <w:semiHidden/>
    <w:locked/>
    <w:rsid w:val="007666DD"/>
    <w:rPr>
      <w:rFonts w:ascii="Cambria" w:hAnsi="Cambria" w:cs="Times New Roman"/>
      <w:color w:val="243F60"/>
      <w:sz w:val="22"/>
      <w:szCs w:val="22"/>
      <w:lang w:val="en-IE" w:eastAsia="en-IE" w:bidi="ar-SA"/>
    </w:rPr>
  </w:style>
  <w:style w:type="character" w:customStyle="1" w:styleId="Heading6Char">
    <w:name w:val="Heading 6 Char"/>
    <w:basedOn w:val="DefaultParagraphFont"/>
    <w:link w:val="Heading6"/>
    <w:uiPriority w:val="99"/>
    <w:semiHidden/>
    <w:locked/>
    <w:rsid w:val="007666DD"/>
    <w:rPr>
      <w:rFonts w:ascii="Cambria" w:hAnsi="Cambria" w:cs="Times New Roman"/>
      <w:i/>
      <w:iCs/>
      <w:color w:val="243F60"/>
      <w:sz w:val="22"/>
      <w:szCs w:val="22"/>
      <w:lang w:val="en-IE" w:eastAsia="en-IE" w:bidi="ar-SA"/>
    </w:rPr>
  </w:style>
  <w:style w:type="character" w:customStyle="1" w:styleId="Heading7Char">
    <w:name w:val="Heading 7 Char"/>
    <w:basedOn w:val="DefaultParagraphFont"/>
    <w:link w:val="Heading7"/>
    <w:uiPriority w:val="99"/>
    <w:semiHidden/>
    <w:locked/>
    <w:rsid w:val="007666DD"/>
    <w:rPr>
      <w:rFonts w:ascii="Cambria" w:hAnsi="Cambria" w:cs="Times New Roman"/>
      <w:i/>
      <w:iCs/>
      <w:color w:val="404040"/>
      <w:sz w:val="22"/>
      <w:szCs w:val="22"/>
      <w:lang w:val="en-IE" w:eastAsia="en-IE" w:bidi="ar-SA"/>
    </w:rPr>
  </w:style>
  <w:style w:type="character" w:customStyle="1" w:styleId="Heading8Char">
    <w:name w:val="Heading 8 Char"/>
    <w:basedOn w:val="DefaultParagraphFont"/>
    <w:link w:val="Heading8"/>
    <w:uiPriority w:val="99"/>
    <w:semiHidden/>
    <w:locked/>
    <w:rsid w:val="007666DD"/>
    <w:rPr>
      <w:rFonts w:ascii="Cambria" w:hAnsi="Cambria" w:cs="Times New Roman"/>
      <w:color w:val="404040"/>
      <w:lang w:val="en-IE" w:eastAsia="en-IE" w:bidi="ar-SA"/>
    </w:rPr>
  </w:style>
  <w:style w:type="character" w:customStyle="1" w:styleId="Heading9Char">
    <w:name w:val="Heading 9 Char"/>
    <w:basedOn w:val="DefaultParagraphFont"/>
    <w:link w:val="Heading9"/>
    <w:uiPriority w:val="99"/>
    <w:semiHidden/>
    <w:locked/>
    <w:rsid w:val="007666DD"/>
    <w:rPr>
      <w:rFonts w:ascii="Cambria" w:hAnsi="Cambria" w:cs="Times New Roman"/>
      <w:i/>
      <w:iCs/>
      <w:color w:val="404040"/>
      <w:lang w:val="en-IE" w:eastAsia="en-IE" w:bidi="ar-SA"/>
    </w:rPr>
  </w:style>
  <w:style w:type="paragraph" w:customStyle="1" w:styleId="Default">
    <w:name w:val="Default"/>
    <w:uiPriority w:val="99"/>
    <w:rsid w:val="003C5DDE"/>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C5D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3C5DDE"/>
    <w:rPr>
      <w:rFonts w:cs="Times New Roman"/>
    </w:rPr>
  </w:style>
  <w:style w:type="paragraph" w:styleId="Footer">
    <w:name w:val="footer"/>
    <w:basedOn w:val="Normal"/>
    <w:link w:val="FooterChar"/>
    <w:uiPriority w:val="99"/>
    <w:rsid w:val="003C5DD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C5DDE"/>
    <w:rPr>
      <w:rFonts w:cs="Times New Roman"/>
    </w:rPr>
  </w:style>
  <w:style w:type="paragraph" w:styleId="BodyTextIndent">
    <w:name w:val="Body Text Indent"/>
    <w:basedOn w:val="Normal"/>
    <w:link w:val="BodyTextIndentChar"/>
    <w:uiPriority w:val="99"/>
    <w:rsid w:val="0040126D"/>
    <w:pPr>
      <w:spacing w:after="0" w:line="360" w:lineRule="auto"/>
      <w:ind w:left="360"/>
      <w:jc w:val="both"/>
    </w:pPr>
    <w:rPr>
      <w:rFonts w:ascii="Times New Roman" w:hAnsi="Times New Roman"/>
      <w:sz w:val="24"/>
      <w:szCs w:val="24"/>
      <w:lang w:val="en-GB"/>
    </w:rPr>
  </w:style>
  <w:style w:type="character" w:customStyle="1" w:styleId="BodyTextIndentChar">
    <w:name w:val="Body Text Indent Char"/>
    <w:basedOn w:val="DefaultParagraphFont"/>
    <w:link w:val="BodyTextIndent"/>
    <w:uiPriority w:val="99"/>
    <w:locked/>
    <w:rsid w:val="0040126D"/>
    <w:rPr>
      <w:rFonts w:ascii="Times New Roman" w:hAnsi="Times New Roman" w:cs="Times New Roman"/>
      <w:sz w:val="24"/>
      <w:szCs w:val="24"/>
      <w:lang w:val="en-GB"/>
    </w:rPr>
  </w:style>
  <w:style w:type="paragraph" w:styleId="ListParagraph">
    <w:name w:val="List Paragraph"/>
    <w:basedOn w:val="Normal"/>
    <w:uiPriority w:val="99"/>
    <w:qFormat/>
    <w:rsid w:val="00DE648F"/>
    <w:pPr>
      <w:ind w:left="720"/>
      <w:contextualSpacing/>
    </w:pPr>
  </w:style>
  <w:style w:type="paragraph" w:styleId="BalloonText">
    <w:name w:val="Balloon Text"/>
    <w:basedOn w:val="Normal"/>
    <w:link w:val="BalloonTextChar"/>
    <w:uiPriority w:val="99"/>
    <w:semiHidden/>
    <w:rsid w:val="00D20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000C"/>
    <w:rPr>
      <w:rFonts w:ascii="Tahoma" w:hAnsi="Tahoma" w:cs="Tahoma"/>
      <w:sz w:val="16"/>
      <w:szCs w:val="16"/>
    </w:rPr>
  </w:style>
  <w:style w:type="paragraph" w:styleId="BodyText">
    <w:name w:val="Body Text"/>
    <w:basedOn w:val="Normal"/>
    <w:link w:val="BodyTextChar"/>
    <w:uiPriority w:val="99"/>
    <w:rsid w:val="008C65CA"/>
    <w:pPr>
      <w:spacing w:after="120"/>
    </w:pPr>
  </w:style>
  <w:style w:type="character" w:customStyle="1" w:styleId="BodyTextChar">
    <w:name w:val="Body Text Char"/>
    <w:basedOn w:val="DefaultParagraphFont"/>
    <w:link w:val="BodyText"/>
    <w:uiPriority w:val="99"/>
    <w:locked/>
    <w:rsid w:val="008C65CA"/>
    <w:rPr>
      <w:rFonts w:cs="Times New Roman"/>
    </w:rPr>
  </w:style>
  <w:style w:type="character" w:customStyle="1" w:styleId="EmailStyle36">
    <w:name w:val="EmailStyle36"/>
    <w:basedOn w:val="DefaultParagraphFont"/>
    <w:uiPriority w:val="99"/>
    <w:semiHidden/>
    <w:rsid w:val="00DE784D"/>
    <w:rPr>
      <w:rFonts w:ascii="Arial" w:hAnsi="Arial" w:cs="Arial"/>
      <w:color w:val="auto"/>
      <w:sz w:val="20"/>
      <w:szCs w:val="20"/>
    </w:rPr>
  </w:style>
  <w:style w:type="character" w:customStyle="1" w:styleId="EmailStyle37">
    <w:name w:val="EmailStyle37"/>
    <w:basedOn w:val="DefaultParagraphFont"/>
    <w:uiPriority w:val="99"/>
    <w:semiHidden/>
    <w:rsid w:val="003A14A1"/>
    <w:rPr>
      <w:rFonts w:ascii="Arial" w:hAnsi="Arial" w:cs="Arial"/>
      <w:color w:val="auto"/>
      <w:sz w:val="20"/>
      <w:szCs w:val="20"/>
    </w:rPr>
  </w:style>
  <w:style w:type="table" w:styleId="TableGrid">
    <w:name w:val="Table Grid"/>
    <w:basedOn w:val="TableNormal"/>
    <w:uiPriority w:val="99"/>
    <w:rsid w:val="00050664"/>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560</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audit committee charter was adopted by resolution of (insert council name here) on (insert date here)</vt:lpstr>
    </vt:vector>
  </TitlesOfParts>
  <Company>Hewlett-Packard Company</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audit committee charter was adopted by resolution of (insert council name here) on (insert date here)</dc:title>
  <dc:subject/>
  <dc:creator>droche</dc:creator>
  <cp:keywords/>
  <dc:description/>
  <cp:lastModifiedBy>Brenda Shannon</cp:lastModifiedBy>
  <cp:revision>3</cp:revision>
  <cp:lastPrinted>2016-12-02T13:25:00Z</cp:lastPrinted>
  <dcterms:created xsi:type="dcterms:W3CDTF">2017-12-19T15:00:00Z</dcterms:created>
  <dcterms:modified xsi:type="dcterms:W3CDTF">2017-12-19T15:15:00Z</dcterms:modified>
</cp:coreProperties>
</file>