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5C1" w:rsidRPr="00B465C1" w:rsidRDefault="00B465C1" w:rsidP="00B465C1">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465C1">
        <w:rPr>
          <w:rFonts w:ascii="Verdana" w:eastAsia="Times New Roman" w:hAnsi="Verdana" w:cs="Times New Roman"/>
          <w:b/>
          <w:bCs/>
          <w:sz w:val="31"/>
          <w:szCs w:val="31"/>
          <w:u w:val="single"/>
          <w:lang w:eastAsia="en-IE"/>
        </w:rPr>
        <w:t>COMHAIRLE CONTAE ÁTHA CLIATH THEAS</w:t>
      </w:r>
      <w:r w:rsidRPr="00B465C1">
        <w:rPr>
          <w:rFonts w:ascii="Verdana" w:eastAsia="Times New Roman" w:hAnsi="Verdana" w:cs="Times New Roman"/>
          <w:b/>
          <w:bCs/>
          <w:sz w:val="31"/>
          <w:szCs w:val="31"/>
          <w:u w:val="single"/>
          <w:lang w:eastAsia="en-IE"/>
        </w:rPr>
        <w:br/>
        <w:t>SOUTH DUBLIN COUNTY COUNCIL</w:t>
      </w:r>
    </w:p>
    <w:p w:rsidR="00B465C1" w:rsidRPr="00B465C1" w:rsidRDefault="00B465C1" w:rsidP="00B465C1">
      <w:pPr>
        <w:spacing w:before="300" w:after="300" w:line="240" w:lineRule="auto"/>
        <w:jc w:val="center"/>
        <w:rPr>
          <w:rFonts w:ascii="Verdana" w:eastAsia="Times New Roman" w:hAnsi="Verdana" w:cs="Times New Roman"/>
          <w:sz w:val="24"/>
          <w:szCs w:val="24"/>
          <w:lang w:eastAsia="en-IE"/>
        </w:rPr>
      </w:pPr>
      <w:r w:rsidRPr="00B465C1">
        <w:rPr>
          <w:rFonts w:ascii="Verdana" w:eastAsia="Times New Roman" w:hAnsi="Verdana" w:cs="Times New Roman"/>
          <w:noProof/>
          <w:sz w:val="24"/>
          <w:szCs w:val="24"/>
          <w:lang w:eastAsia="en-IE"/>
        </w:rPr>
        <w:drawing>
          <wp:inline distT="0" distB="0" distL="0" distR="0" wp14:anchorId="1DB2DE5B" wp14:editId="0B8F98CA">
            <wp:extent cx="953135" cy="1162685"/>
            <wp:effectExtent l="0" t="0" r="0" b="0"/>
            <wp:docPr id="44" name="Picture 4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3135" cy="1162685"/>
                    </a:xfrm>
                    <a:prstGeom prst="rect">
                      <a:avLst/>
                    </a:prstGeom>
                    <a:noFill/>
                    <a:ln>
                      <a:noFill/>
                    </a:ln>
                  </pic:spPr>
                </pic:pic>
              </a:graphicData>
            </a:graphic>
          </wp:inline>
        </w:drawing>
      </w:r>
    </w:p>
    <w:p w:rsidR="00B465C1" w:rsidRPr="00B465C1" w:rsidRDefault="00B465C1" w:rsidP="00B465C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465C1">
        <w:rPr>
          <w:rFonts w:ascii="Verdana" w:eastAsia="Times New Roman" w:hAnsi="Verdana" w:cs="Times New Roman"/>
          <w:b/>
          <w:bCs/>
          <w:sz w:val="24"/>
          <w:szCs w:val="24"/>
          <w:u w:val="single"/>
          <w:lang w:eastAsia="en-IE"/>
        </w:rPr>
        <w:t>MEETING OF SOUTH DUBLIN COUNTY COUNCIL</w:t>
      </w:r>
    </w:p>
    <w:p w:rsidR="00B465C1" w:rsidRPr="00B465C1" w:rsidRDefault="00B465C1" w:rsidP="00B465C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465C1">
        <w:rPr>
          <w:rFonts w:ascii="Verdana" w:eastAsia="Times New Roman" w:hAnsi="Verdana" w:cs="Times New Roman"/>
          <w:b/>
          <w:bCs/>
          <w:sz w:val="24"/>
          <w:szCs w:val="24"/>
          <w:u w:val="single"/>
          <w:lang w:eastAsia="en-IE"/>
        </w:rPr>
        <w:t>Monday, November 13, 2017</w:t>
      </w:r>
    </w:p>
    <w:p w:rsidR="00B465C1" w:rsidRPr="00B465C1" w:rsidRDefault="00B465C1" w:rsidP="00B465C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465C1">
        <w:rPr>
          <w:rFonts w:ascii="Verdana" w:eastAsia="Times New Roman" w:hAnsi="Verdana" w:cs="Times New Roman"/>
          <w:b/>
          <w:bCs/>
          <w:sz w:val="24"/>
          <w:szCs w:val="24"/>
          <w:u w:val="single"/>
          <w:lang w:eastAsia="en-IE"/>
        </w:rPr>
        <w:t>HEADED ITEM NO.</w:t>
      </w:r>
    </w:p>
    <w:p w:rsidR="00B465C1" w:rsidRPr="00B465C1" w:rsidRDefault="00B465C1" w:rsidP="00B465C1">
      <w:pPr>
        <w:spacing w:before="100" w:beforeAutospacing="1" w:after="100" w:afterAutospacing="1" w:line="240" w:lineRule="auto"/>
        <w:rPr>
          <w:rFonts w:ascii="Verdana" w:eastAsia="Times New Roman" w:hAnsi="Verdana" w:cs="Times New Roman"/>
          <w:sz w:val="24"/>
          <w:szCs w:val="24"/>
          <w:lang w:eastAsia="en-IE"/>
        </w:rPr>
      </w:pPr>
      <w:r w:rsidRPr="00B465C1">
        <w:rPr>
          <w:rFonts w:ascii="Verdana" w:eastAsia="Times New Roman" w:hAnsi="Verdana" w:cs="Times New Roman"/>
          <w:b/>
          <w:bCs/>
          <w:sz w:val="24"/>
          <w:szCs w:val="24"/>
          <w:lang w:eastAsia="en-IE"/>
        </w:rPr>
        <w:t>HEADED ITEM: C. Performance and Change Management Directorate</w:t>
      </w:r>
    </w:p>
    <w:p w:rsidR="00B465C1" w:rsidRPr="00B465C1" w:rsidRDefault="00B465C1" w:rsidP="00B465C1">
      <w:pPr>
        <w:spacing w:before="100" w:beforeAutospacing="1" w:after="100" w:afterAutospacing="1" w:line="240" w:lineRule="auto"/>
        <w:rPr>
          <w:rFonts w:ascii="Verdana" w:eastAsia="Times New Roman" w:hAnsi="Verdana" w:cs="Times New Roman"/>
          <w:sz w:val="24"/>
          <w:szCs w:val="24"/>
          <w:lang w:eastAsia="en-IE"/>
        </w:rPr>
      </w:pPr>
      <w:r w:rsidRPr="00B465C1">
        <w:rPr>
          <w:rFonts w:ascii="Verdana" w:eastAsia="Times New Roman" w:hAnsi="Verdana" w:cs="Times New Roman"/>
          <w:b/>
          <w:bCs/>
          <w:sz w:val="24"/>
          <w:szCs w:val="24"/>
          <w:u w:val="single"/>
          <w:lang w:eastAsia="en-IE"/>
        </w:rPr>
        <w:t>PROPOSED DISPOSAL OF PROPERTIES /SITES</w:t>
      </w:r>
    </w:p>
    <w:p w:rsidR="00B465C1" w:rsidRPr="00B465C1" w:rsidRDefault="00B465C1" w:rsidP="00B465C1">
      <w:pPr>
        <w:spacing w:before="100" w:beforeAutospacing="1" w:after="100" w:afterAutospacing="1" w:line="240" w:lineRule="auto"/>
        <w:rPr>
          <w:rFonts w:ascii="Verdana" w:eastAsia="Times New Roman" w:hAnsi="Verdana" w:cs="Times New Roman"/>
          <w:sz w:val="24"/>
          <w:szCs w:val="24"/>
          <w:lang w:eastAsia="en-IE"/>
        </w:rPr>
      </w:pPr>
      <w:r w:rsidRPr="00B465C1">
        <w:rPr>
          <w:rFonts w:ascii="Verdana" w:eastAsia="Times New Roman" w:hAnsi="Verdana" w:cs="Times New Roman"/>
          <w:b/>
          <w:bCs/>
          <w:sz w:val="24"/>
          <w:szCs w:val="24"/>
          <w:lang w:eastAsia="en-IE"/>
        </w:rPr>
        <w:t>REPLY:</w:t>
      </w:r>
    </w:p>
    <w:p w:rsidR="00B465C1" w:rsidRPr="00B465C1" w:rsidRDefault="00B465C1" w:rsidP="00B465C1">
      <w:pPr>
        <w:spacing w:before="100" w:beforeAutospacing="1" w:after="100" w:afterAutospacing="1" w:line="240" w:lineRule="auto"/>
        <w:rPr>
          <w:rFonts w:ascii="Verdana" w:eastAsia="Times New Roman" w:hAnsi="Verdana" w:cs="Times New Roman"/>
          <w:sz w:val="24"/>
          <w:szCs w:val="24"/>
          <w:lang w:eastAsia="en-IE"/>
        </w:rPr>
      </w:pPr>
      <w:r w:rsidRPr="00B465C1">
        <w:rPr>
          <w:rFonts w:ascii="Verdana" w:eastAsia="Times New Roman" w:hAnsi="Verdana" w:cs="Times New Roman"/>
          <w:sz w:val="24"/>
          <w:szCs w:val="24"/>
          <w:lang w:eastAsia="en-IE"/>
        </w:rPr>
        <w:t>The following have applied, in accordance with the provisions of the Landlord and Tenant (Ground Rent) (No 2) Act, to acquire the fee simple in the 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95"/>
        <w:gridCol w:w="2393"/>
        <w:gridCol w:w="1820"/>
      </w:tblGrid>
      <w:tr w:rsidR="00B465C1" w:rsidRPr="00B465C1" w:rsidTr="00B46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5C1" w:rsidRPr="00B465C1" w:rsidRDefault="00B465C1" w:rsidP="00B465C1">
            <w:pPr>
              <w:spacing w:before="225" w:after="225" w:line="336" w:lineRule="atLeast"/>
              <w:rPr>
                <w:rFonts w:ascii="Verdana" w:eastAsia="Times New Roman" w:hAnsi="Verdana" w:cs="Times New Roman"/>
                <w:sz w:val="23"/>
                <w:szCs w:val="23"/>
                <w:lang w:eastAsia="en-IE"/>
              </w:rPr>
            </w:pPr>
            <w:r w:rsidRPr="00B465C1">
              <w:rPr>
                <w:rFonts w:ascii="Verdana" w:eastAsia="Times New Roman" w:hAnsi="Verdana" w:cs="Times New Roman"/>
                <w:sz w:val="23"/>
                <w:szCs w:val="23"/>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5C1" w:rsidRPr="00B465C1" w:rsidRDefault="00B465C1" w:rsidP="00B465C1">
            <w:pPr>
              <w:spacing w:before="225" w:after="225" w:line="336" w:lineRule="atLeast"/>
              <w:rPr>
                <w:rFonts w:ascii="Verdana" w:eastAsia="Times New Roman" w:hAnsi="Verdana" w:cs="Times New Roman"/>
                <w:sz w:val="23"/>
                <w:szCs w:val="23"/>
                <w:lang w:eastAsia="en-IE"/>
              </w:rPr>
            </w:pPr>
            <w:r w:rsidRPr="00B465C1">
              <w:rPr>
                <w:rFonts w:ascii="Verdana" w:eastAsia="Times New Roman" w:hAnsi="Verdana" w:cs="Times New Roman"/>
                <w:sz w:val="23"/>
                <w:szCs w:val="23"/>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5C1" w:rsidRPr="00B465C1" w:rsidRDefault="00B465C1" w:rsidP="00B465C1">
            <w:pPr>
              <w:spacing w:before="225" w:after="225" w:line="336" w:lineRule="atLeast"/>
              <w:rPr>
                <w:rFonts w:ascii="Verdana" w:eastAsia="Times New Roman" w:hAnsi="Verdana" w:cs="Times New Roman"/>
                <w:sz w:val="23"/>
                <w:szCs w:val="23"/>
                <w:lang w:eastAsia="en-IE"/>
              </w:rPr>
            </w:pPr>
            <w:r w:rsidRPr="00B465C1">
              <w:rPr>
                <w:rFonts w:ascii="Verdana" w:eastAsia="Times New Roman" w:hAnsi="Verdana" w:cs="Times New Roman"/>
                <w:sz w:val="23"/>
                <w:szCs w:val="23"/>
                <w:lang w:eastAsia="en-IE"/>
              </w:rPr>
              <w:t>PURCHASE PRICE</w:t>
            </w:r>
          </w:p>
        </w:tc>
      </w:tr>
      <w:tr w:rsidR="00B465C1" w:rsidRPr="00B465C1" w:rsidTr="00B465C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5C1" w:rsidRPr="00B465C1" w:rsidRDefault="00B465C1" w:rsidP="00B465C1">
            <w:pPr>
              <w:spacing w:before="225" w:after="225" w:line="336" w:lineRule="atLeast"/>
              <w:rPr>
                <w:rFonts w:ascii="Verdana" w:eastAsia="Times New Roman" w:hAnsi="Verdana" w:cs="Times New Roman"/>
                <w:sz w:val="23"/>
                <w:szCs w:val="23"/>
                <w:lang w:eastAsia="en-IE"/>
              </w:rPr>
            </w:pPr>
            <w:r w:rsidRPr="00B465C1">
              <w:rPr>
                <w:rFonts w:ascii="Verdana" w:eastAsia="Times New Roman" w:hAnsi="Verdana" w:cs="Times New Roman"/>
                <w:sz w:val="23"/>
                <w:szCs w:val="23"/>
                <w:lang w:eastAsia="en-IE"/>
              </w:rPr>
              <w:t xml:space="preserve">41 </w:t>
            </w:r>
            <w:proofErr w:type="spellStart"/>
            <w:r w:rsidRPr="00B465C1">
              <w:rPr>
                <w:rFonts w:ascii="Verdana" w:eastAsia="Times New Roman" w:hAnsi="Verdana" w:cs="Times New Roman"/>
                <w:sz w:val="23"/>
                <w:szCs w:val="23"/>
                <w:lang w:eastAsia="en-IE"/>
              </w:rPr>
              <w:t>Pairc</w:t>
            </w:r>
            <w:proofErr w:type="spellEnd"/>
            <w:r w:rsidRPr="00B465C1">
              <w:rPr>
                <w:rFonts w:ascii="Verdana" w:eastAsia="Times New Roman" w:hAnsi="Verdana" w:cs="Times New Roman"/>
                <w:sz w:val="23"/>
                <w:szCs w:val="23"/>
                <w:lang w:eastAsia="en-IE"/>
              </w:rPr>
              <w:t xml:space="preserve"> </w:t>
            </w:r>
            <w:proofErr w:type="spellStart"/>
            <w:r w:rsidRPr="00B465C1">
              <w:rPr>
                <w:rFonts w:ascii="Verdana" w:eastAsia="Times New Roman" w:hAnsi="Verdana" w:cs="Times New Roman"/>
                <w:sz w:val="23"/>
                <w:szCs w:val="23"/>
                <w:lang w:eastAsia="en-IE"/>
              </w:rPr>
              <w:t>Mhuire</w:t>
            </w:r>
            <w:proofErr w:type="spellEnd"/>
            <w:r w:rsidRPr="00B465C1">
              <w:rPr>
                <w:rFonts w:ascii="Verdana" w:eastAsia="Times New Roman" w:hAnsi="Verdana" w:cs="Times New Roman"/>
                <w:sz w:val="23"/>
                <w:szCs w:val="23"/>
                <w:lang w:eastAsia="en-IE"/>
              </w:rPr>
              <w:t>, Saggart, Co. Dublin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5C1" w:rsidRPr="00B465C1" w:rsidRDefault="00B465C1" w:rsidP="00B465C1">
            <w:pPr>
              <w:spacing w:before="225" w:after="225" w:line="336" w:lineRule="atLeast"/>
              <w:rPr>
                <w:rFonts w:ascii="Verdana" w:eastAsia="Times New Roman" w:hAnsi="Verdana" w:cs="Times New Roman"/>
                <w:sz w:val="23"/>
                <w:szCs w:val="23"/>
                <w:lang w:eastAsia="en-IE"/>
              </w:rPr>
            </w:pPr>
            <w:proofErr w:type="spellStart"/>
            <w:r w:rsidRPr="00B465C1">
              <w:rPr>
                <w:rFonts w:ascii="Verdana" w:eastAsia="Times New Roman" w:hAnsi="Verdana" w:cs="Times New Roman"/>
                <w:sz w:val="23"/>
                <w:szCs w:val="23"/>
                <w:lang w:eastAsia="en-IE"/>
              </w:rPr>
              <w:t>Iana</w:t>
            </w:r>
            <w:proofErr w:type="spellEnd"/>
            <w:r w:rsidRPr="00B465C1">
              <w:rPr>
                <w:rFonts w:ascii="Verdana" w:eastAsia="Times New Roman" w:hAnsi="Verdana" w:cs="Times New Roman"/>
                <w:sz w:val="23"/>
                <w:szCs w:val="23"/>
                <w:lang w:eastAsia="en-IE"/>
              </w:rPr>
              <w:t xml:space="preserve"> </w:t>
            </w:r>
            <w:proofErr w:type="spellStart"/>
            <w:r w:rsidRPr="00B465C1">
              <w:rPr>
                <w:rFonts w:ascii="Verdana" w:eastAsia="Times New Roman" w:hAnsi="Verdana" w:cs="Times New Roman"/>
                <w:sz w:val="23"/>
                <w:szCs w:val="23"/>
                <w:lang w:eastAsia="en-IE"/>
              </w:rPr>
              <w:t>Boghile</w:t>
            </w:r>
            <w:proofErr w:type="spellEnd"/>
            <w:r w:rsidRPr="00B465C1">
              <w:rPr>
                <w:rFonts w:ascii="Verdana" w:eastAsia="Times New Roman" w:hAnsi="Verdana" w:cs="Times New Roman"/>
                <w:sz w:val="23"/>
                <w:szCs w:val="23"/>
                <w:lang w:eastAsia="en-IE"/>
              </w:rPr>
              <w:t xml:space="preserve"> &amp; Parity </w:t>
            </w:r>
            <w:proofErr w:type="spellStart"/>
            <w:r w:rsidRPr="00B465C1">
              <w:rPr>
                <w:rFonts w:ascii="Verdana" w:eastAsia="Times New Roman" w:hAnsi="Verdana" w:cs="Times New Roman"/>
                <w:sz w:val="23"/>
                <w:szCs w:val="23"/>
                <w:lang w:eastAsia="en-IE"/>
              </w:rPr>
              <w:t>Chisi</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5C1" w:rsidRPr="00B465C1" w:rsidRDefault="00B465C1" w:rsidP="00B465C1">
            <w:pPr>
              <w:spacing w:before="225" w:after="225" w:line="336" w:lineRule="atLeast"/>
              <w:rPr>
                <w:rFonts w:ascii="Verdana" w:eastAsia="Times New Roman" w:hAnsi="Verdana" w:cs="Times New Roman"/>
                <w:sz w:val="23"/>
                <w:szCs w:val="23"/>
                <w:lang w:eastAsia="en-IE"/>
              </w:rPr>
            </w:pPr>
            <w:r w:rsidRPr="00B465C1">
              <w:rPr>
                <w:rFonts w:ascii="Verdana" w:eastAsia="Times New Roman" w:hAnsi="Verdana" w:cs="Times New Roman"/>
                <w:sz w:val="23"/>
                <w:szCs w:val="23"/>
                <w:lang w:eastAsia="en-IE"/>
              </w:rPr>
              <w:t>€43.30</w:t>
            </w:r>
          </w:p>
        </w:tc>
      </w:tr>
    </w:tbl>
    <w:p w:rsidR="00B465C1" w:rsidRPr="00B465C1" w:rsidRDefault="00B465C1" w:rsidP="00B465C1">
      <w:pPr>
        <w:spacing w:before="100" w:beforeAutospacing="1" w:after="100" w:afterAutospacing="1" w:line="240" w:lineRule="auto"/>
        <w:rPr>
          <w:rFonts w:ascii="Verdana" w:eastAsia="Times New Roman" w:hAnsi="Verdana" w:cs="Times New Roman"/>
          <w:sz w:val="24"/>
          <w:szCs w:val="24"/>
          <w:lang w:eastAsia="en-IE"/>
        </w:rPr>
      </w:pPr>
      <w:r w:rsidRPr="00B465C1">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B465C1" w:rsidRPr="00B465C1" w:rsidRDefault="00B465C1" w:rsidP="00B465C1">
      <w:pPr>
        <w:spacing w:before="100" w:beforeAutospacing="1" w:after="100" w:afterAutospacing="1" w:line="240" w:lineRule="auto"/>
        <w:rPr>
          <w:rFonts w:ascii="Verdana" w:eastAsia="Times New Roman" w:hAnsi="Verdana" w:cs="Times New Roman"/>
          <w:sz w:val="24"/>
          <w:szCs w:val="24"/>
          <w:lang w:eastAsia="en-IE"/>
        </w:rPr>
      </w:pPr>
      <w:r w:rsidRPr="00B465C1">
        <w:rPr>
          <w:rFonts w:ascii="Verdana" w:eastAsia="Times New Roman" w:hAnsi="Verdana" w:cs="Times New Roman"/>
          <w:b/>
          <w:bCs/>
          <w:sz w:val="24"/>
          <w:szCs w:val="24"/>
          <w:lang w:eastAsia="en-IE"/>
        </w:rPr>
        <w:t>Daniel McLoughlin</w:t>
      </w:r>
    </w:p>
    <w:p w:rsidR="00B465C1" w:rsidRPr="00B465C1" w:rsidRDefault="00B465C1" w:rsidP="00B465C1">
      <w:pPr>
        <w:spacing w:before="100" w:beforeAutospacing="1" w:after="100" w:afterAutospacing="1" w:line="240" w:lineRule="auto"/>
        <w:rPr>
          <w:rFonts w:ascii="Verdana" w:eastAsia="Times New Roman" w:hAnsi="Verdana" w:cs="Times New Roman"/>
          <w:sz w:val="24"/>
          <w:szCs w:val="24"/>
          <w:lang w:eastAsia="en-IE"/>
        </w:rPr>
      </w:pPr>
      <w:r w:rsidRPr="00B465C1">
        <w:rPr>
          <w:rFonts w:ascii="Verdana" w:eastAsia="Times New Roman" w:hAnsi="Verdana" w:cs="Times New Roman"/>
          <w:b/>
          <w:bCs/>
          <w:sz w:val="24"/>
          <w:szCs w:val="24"/>
          <w:lang w:eastAsia="en-IE"/>
        </w:rPr>
        <w:t>Chief Executive</w:t>
      </w:r>
    </w:p>
    <w:p w:rsidR="0064415E" w:rsidRPr="00B465C1" w:rsidRDefault="00B465C1" w:rsidP="00B465C1">
      <w:pPr>
        <w:spacing w:before="100" w:beforeAutospacing="1" w:after="100" w:afterAutospacing="1" w:line="240" w:lineRule="auto"/>
        <w:rPr>
          <w:rFonts w:ascii="Verdana" w:eastAsia="Times New Roman" w:hAnsi="Verdana" w:cs="Times New Roman"/>
          <w:sz w:val="24"/>
          <w:szCs w:val="24"/>
          <w:lang w:eastAsia="en-IE"/>
        </w:rPr>
      </w:pPr>
      <w:r w:rsidRPr="00B465C1">
        <w:rPr>
          <w:rFonts w:ascii="Verdana" w:eastAsia="Times New Roman" w:hAnsi="Verdana" w:cs="Times New Roman"/>
          <w:sz w:val="24"/>
          <w:szCs w:val="24"/>
          <w:lang w:eastAsia="en-IE"/>
        </w:rPr>
        <w:t> </w:t>
      </w:r>
      <w:bookmarkStart w:id="0" w:name="_GoBack"/>
      <w:bookmarkEnd w:id="0"/>
    </w:p>
    <w:sectPr w:rsidR="0064415E" w:rsidRPr="00B46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C1"/>
    <w:rsid w:val="006D62F6"/>
    <w:rsid w:val="00B465C1"/>
    <w:rsid w:val="00FB1A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5F515-B145-4F4C-BDB2-DCCBE52D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018652">
      <w:bodyDiv w:val="1"/>
      <w:marLeft w:val="0"/>
      <w:marRight w:val="0"/>
      <w:marTop w:val="0"/>
      <w:marBottom w:val="0"/>
      <w:divBdr>
        <w:top w:val="none" w:sz="0" w:space="0" w:color="auto"/>
        <w:left w:val="none" w:sz="0" w:space="0" w:color="auto"/>
        <w:bottom w:val="none" w:sz="0" w:space="0" w:color="auto"/>
        <w:right w:val="none" w:sz="0" w:space="0" w:color="auto"/>
      </w:divBdr>
      <w:divsChild>
        <w:div w:id="109066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1</cp:revision>
  <dcterms:created xsi:type="dcterms:W3CDTF">2017-11-07T15:32:00Z</dcterms:created>
  <dcterms:modified xsi:type="dcterms:W3CDTF">2017-11-07T15:32:00Z</dcterms:modified>
</cp:coreProperties>
</file>