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7B7" w:rsidRPr="00EB65CA" w:rsidRDefault="001C37B7" w:rsidP="001C37B7">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COMHAIRLE CONTAE ÁTHA CLIATH THEAS</w:t>
      </w:r>
      <w:r w:rsidRPr="00EB65CA">
        <w:rPr>
          <w:rFonts w:ascii="Arial" w:hAnsi="Arial" w:cs="Arial"/>
          <w:b/>
          <w:bCs/>
          <w:sz w:val="24"/>
          <w:szCs w:val="24"/>
          <w:u w:val="single"/>
        </w:rPr>
        <w:br/>
        <w:t>SOUTH DUBLIN COUNTY COUNCIL</w:t>
      </w:r>
    </w:p>
    <w:p w:rsidR="00524FB4" w:rsidRPr="00EB65CA" w:rsidRDefault="00524FB4" w:rsidP="001C37B7">
      <w:pPr>
        <w:spacing w:before="100" w:beforeAutospacing="1" w:after="100" w:afterAutospacing="1" w:line="240" w:lineRule="auto"/>
        <w:jc w:val="center"/>
        <w:outlineLvl w:val="1"/>
        <w:rPr>
          <w:rFonts w:ascii="Arial" w:hAnsi="Arial" w:cs="Arial"/>
          <w:b/>
          <w:bCs/>
          <w:sz w:val="24"/>
          <w:szCs w:val="24"/>
          <w:u w:val="single"/>
        </w:rPr>
      </w:pPr>
    </w:p>
    <w:p w:rsidR="001C37B7" w:rsidRPr="00EB65CA" w:rsidRDefault="001C37B7" w:rsidP="001C37B7">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Rathfarnham/Templeogue - Terenure Area Committee Meeting</w:t>
      </w:r>
    </w:p>
    <w:p w:rsidR="001C37B7" w:rsidRPr="00EB65CA" w:rsidRDefault="001C37B7" w:rsidP="001C37B7">
      <w:pPr>
        <w:rPr>
          <w:rFonts w:ascii="Arial" w:eastAsiaTheme="minorHAnsi" w:hAnsi="Arial" w:cs="Arial"/>
          <w:b/>
          <w:sz w:val="24"/>
          <w:szCs w:val="24"/>
          <w:lang w:eastAsia="en-US"/>
        </w:rPr>
      </w:pPr>
    </w:p>
    <w:p w:rsidR="001C37B7" w:rsidRPr="00EB65CA" w:rsidRDefault="001C37B7" w:rsidP="007E1824">
      <w:pPr>
        <w:spacing w:after="0" w:line="240" w:lineRule="auto"/>
        <w:rPr>
          <w:rFonts w:ascii="Arial" w:hAnsi="Arial" w:cs="Arial"/>
          <w:sz w:val="24"/>
          <w:szCs w:val="24"/>
        </w:rPr>
      </w:pPr>
      <w:r w:rsidRPr="00EB65CA">
        <w:rPr>
          <w:rFonts w:ascii="Arial" w:hAnsi="Arial" w:cs="Arial"/>
          <w:sz w:val="24"/>
          <w:szCs w:val="24"/>
        </w:rPr>
        <w:t>Minutes of South Dublin County Council Rathfarnham/Templeogue - Terenure Area Committee Meeting dealing with Community, Housing, Planning, Transportation, Libraries &amp; Arts, Economic Development, Performance &amp; Change Management, Corporate Support, Public Realm, Environment and Water &amp; Drainage</w:t>
      </w:r>
      <w:r w:rsidR="007E1824" w:rsidRPr="00EB65CA">
        <w:rPr>
          <w:rFonts w:ascii="Arial" w:hAnsi="Arial" w:cs="Arial"/>
          <w:sz w:val="24"/>
          <w:szCs w:val="24"/>
        </w:rPr>
        <w:t xml:space="preserve"> </w:t>
      </w:r>
      <w:r w:rsidRPr="00EB65CA">
        <w:rPr>
          <w:rFonts w:ascii="Arial" w:hAnsi="Arial" w:cs="Arial"/>
          <w:sz w:val="24"/>
          <w:szCs w:val="24"/>
        </w:rPr>
        <w:t xml:space="preserve">held on </w:t>
      </w:r>
      <w:r w:rsidR="007E1824" w:rsidRPr="00EB65CA">
        <w:rPr>
          <w:rFonts w:ascii="Arial" w:hAnsi="Arial" w:cs="Arial"/>
          <w:sz w:val="24"/>
          <w:szCs w:val="24"/>
        </w:rPr>
        <w:t xml:space="preserve">10th October </w:t>
      </w:r>
      <w:r w:rsidRPr="00EB65CA">
        <w:rPr>
          <w:rFonts w:ascii="Arial" w:hAnsi="Arial" w:cs="Arial"/>
          <w:sz w:val="24"/>
          <w:szCs w:val="24"/>
        </w:rPr>
        <w:t>2017</w:t>
      </w:r>
    </w:p>
    <w:p w:rsidR="001C37B7" w:rsidRPr="00EB65CA" w:rsidRDefault="001C37B7" w:rsidP="001C37B7">
      <w:pPr>
        <w:rPr>
          <w:rFonts w:ascii="Arial" w:eastAsiaTheme="minorHAnsi" w:hAnsi="Arial" w:cs="Arial"/>
          <w:b/>
          <w:sz w:val="24"/>
          <w:szCs w:val="24"/>
          <w:lang w:eastAsia="en-US"/>
        </w:rPr>
      </w:pPr>
    </w:p>
    <w:p w:rsidR="00524FB4" w:rsidRPr="00EB65CA" w:rsidRDefault="00524FB4" w:rsidP="001C37B7">
      <w:pPr>
        <w:rPr>
          <w:rFonts w:ascii="Arial" w:eastAsiaTheme="minorHAnsi" w:hAnsi="Arial" w:cs="Arial"/>
          <w:b/>
          <w:sz w:val="24"/>
          <w:szCs w:val="24"/>
          <w:lang w:eastAsia="en-US"/>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1C37B7" w:rsidRPr="00EB65CA" w:rsidTr="001C37B7">
        <w:tc>
          <w:tcPr>
            <w:tcW w:w="5154" w:type="dxa"/>
          </w:tcPr>
          <w:p w:rsidR="001C37B7" w:rsidRPr="00EB65CA" w:rsidRDefault="001C37B7" w:rsidP="001C37B7">
            <w:pPr>
              <w:spacing w:after="0" w:line="240" w:lineRule="auto"/>
              <w:jc w:val="center"/>
              <w:rPr>
                <w:rFonts w:ascii="Arial" w:hAnsi="Arial" w:cs="Arial"/>
                <w:b/>
                <w:sz w:val="24"/>
                <w:szCs w:val="24"/>
              </w:rPr>
            </w:pPr>
            <w:r w:rsidRPr="00EB65CA">
              <w:rPr>
                <w:rFonts w:ascii="Arial" w:hAnsi="Arial" w:cs="Arial"/>
                <w:b/>
                <w:sz w:val="24"/>
                <w:szCs w:val="24"/>
              </w:rPr>
              <w:t>Present</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b/>
                <w:sz w:val="24"/>
                <w:szCs w:val="24"/>
              </w:rPr>
            </w:pPr>
            <w:r w:rsidRPr="00EB65CA">
              <w:rPr>
                <w:rFonts w:ascii="Arial" w:hAnsi="Arial" w:cs="Arial"/>
                <w:b/>
                <w:sz w:val="24"/>
                <w:szCs w:val="24"/>
              </w:rPr>
              <w:t>Councillors</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P. Donovan</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F.N. Duffy</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P. Foley</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S. Holland</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B. Lawlor</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D. Looney</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R. McMahon</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E. Murphy</w:t>
            </w:r>
          </w:p>
        </w:tc>
      </w:tr>
      <w:tr w:rsidR="001C37B7" w:rsidRPr="00EB65CA" w:rsidTr="001C37B7">
        <w:tc>
          <w:tcPr>
            <w:tcW w:w="5154" w:type="dxa"/>
          </w:tcPr>
          <w:p w:rsidR="001C37B7" w:rsidRPr="00EB65CA" w:rsidRDefault="001C37B7" w:rsidP="001C37B7">
            <w:pPr>
              <w:spacing w:after="0" w:line="240" w:lineRule="auto"/>
              <w:jc w:val="center"/>
              <w:rPr>
                <w:rFonts w:ascii="Arial" w:hAnsi="Arial" w:cs="Arial"/>
                <w:sz w:val="24"/>
                <w:szCs w:val="24"/>
              </w:rPr>
            </w:pPr>
            <w:r w:rsidRPr="00EB65CA">
              <w:rPr>
                <w:rFonts w:ascii="Arial" w:hAnsi="Arial" w:cs="Arial"/>
                <w:sz w:val="24"/>
                <w:szCs w:val="24"/>
              </w:rPr>
              <w:t>D. O’Donovan</w:t>
            </w:r>
          </w:p>
        </w:tc>
      </w:tr>
    </w:tbl>
    <w:p w:rsidR="001C37B7" w:rsidRPr="00EB65CA" w:rsidRDefault="001C37B7" w:rsidP="001C37B7">
      <w:pPr>
        <w:spacing w:before="100" w:beforeAutospacing="1" w:after="100" w:afterAutospacing="1" w:line="240" w:lineRule="auto"/>
        <w:outlineLvl w:val="2"/>
        <w:rPr>
          <w:rFonts w:ascii="Arial" w:eastAsia="Times New Roman" w:hAnsi="Arial" w:cs="Arial"/>
          <w:bCs/>
          <w:sz w:val="24"/>
          <w:szCs w:val="24"/>
        </w:rPr>
      </w:pPr>
    </w:p>
    <w:p w:rsidR="001C37B7" w:rsidRPr="00EB65CA" w:rsidRDefault="001C37B7" w:rsidP="001C37B7">
      <w:pPr>
        <w:spacing w:before="100" w:beforeAutospacing="1" w:after="100" w:afterAutospacing="1" w:line="240" w:lineRule="auto"/>
        <w:outlineLvl w:val="2"/>
        <w:rPr>
          <w:rFonts w:ascii="Arial" w:eastAsia="Times New Roman" w:hAnsi="Arial" w:cs="Arial"/>
          <w:bCs/>
          <w:sz w:val="24"/>
          <w:szCs w:val="24"/>
        </w:rPr>
      </w:pPr>
      <w:r w:rsidRPr="00EB65CA">
        <w:rPr>
          <w:rFonts w:ascii="Arial" w:eastAsia="Times New Roman" w:hAnsi="Arial" w:cs="Arial"/>
          <w:bCs/>
          <w:sz w:val="24"/>
          <w:szCs w:val="24"/>
        </w:rPr>
        <w:t>In the absence of the Cathaoirleach, Councillor Dermot Looney presided.</w:t>
      </w:r>
    </w:p>
    <w:p w:rsidR="002D4B9F" w:rsidRPr="00EB65CA" w:rsidRDefault="001C37B7" w:rsidP="00524FB4">
      <w:pPr>
        <w:spacing w:before="100" w:beforeAutospacing="1" w:after="100" w:afterAutospacing="1" w:line="240" w:lineRule="auto"/>
        <w:outlineLvl w:val="2"/>
        <w:rPr>
          <w:rFonts w:ascii="Arial" w:hAnsi="Arial" w:cs="Arial"/>
          <w:sz w:val="24"/>
          <w:szCs w:val="24"/>
        </w:rPr>
      </w:pPr>
      <w:r w:rsidRPr="00EB65CA">
        <w:rPr>
          <w:rFonts w:ascii="Arial" w:eastAsia="Times New Roman" w:hAnsi="Arial" w:cs="Arial"/>
          <w:bCs/>
          <w:sz w:val="24"/>
          <w:szCs w:val="24"/>
        </w:rPr>
        <w:t>Apologies were received from Councillor Pamela Kearns</w:t>
      </w:r>
    </w:p>
    <w:p w:rsidR="002D4B9F" w:rsidRPr="00EB65CA" w:rsidRDefault="002D4B9F" w:rsidP="00A71179">
      <w:pPr>
        <w:pStyle w:val="Heading3"/>
        <w:jc w:val="center"/>
        <w:rPr>
          <w:rFonts w:ascii="Arial" w:hAnsi="Arial" w:cs="Arial"/>
          <w:sz w:val="24"/>
          <w:szCs w:val="24"/>
        </w:rPr>
      </w:pPr>
    </w:p>
    <w:p w:rsidR="002D4B9F" w:rsidRPr="00EB65CA" w:rsidRDefault="002D4B9F" w:rsidP="00A71179">
      <w:pPr>
        <w:pStyle w:val="Heading3"/>
        <w:jc w:val="center"/>
        <w:rPr>
          <w:rFonts w:ascii="Arial" w:hAnsi="Arial" w:cs="Arial"/>
          <w:sz w:val="24"/>
          <w:szCs w:val="24"/>
        </w:rPr>
      </w:pPr>
    </w:p>
    <w:p w:rsidR="002D4B9F" w:rsidRPr="00EB65CA" w:rsidRDefault="002D4B9F" w:rsidP="00A71179">
      <w:pPr>
        <w:pStyle w:val="Heading3"/>
        <w:jc w:val="center"/>
        <w:rPr>
          <w:rFonts w:ascii="Arial" w:hAnsi="Arial" w:cs="Arial"/>
          <w:sz w:val="24"/>
          <w:szCs w:val="24"/>
        </w:rPr>
      </w:pPr>
    </w:p>
    <w:p w:rsidR="002D4B9F" w:rsidRPr="00EB65CA" w:rsidRDefault="002D4B9F" w:rsidP="00A71179">
      <w:pPr>
        <w:pStyle w:val="Heading3"/>
        <w:jc w:val="center"/>
        <w:rPr>
          <w:rFonts w:ascii="Arial" w:hAnsi="Arial" w:cs="Arial"/>
          <w:sz w:val="24"/>
          <w:szCs w:val="24"/>
        </w:rPr>
      </w:pPr>
    </w:p>
    <w:p w:rsidR="002D4B9F" w:rsidRPr="00EB65CA" w:rsidRDefault="002D4B9F" w:rsidP="00A71179">
      <w:pPr>
        <w:pStyle w:val="Heading3"/>
        <w:jc w:val="center"/>
        <w:rPr>
          <w:rFonts w:ascii="Arial" w:hAnsi="Arial" w:cs="Arial"/>
          <w:sz w:val="24"/>
          <w:szCs w:val="24"/>
        </w:rPr>
      </w:pPr>
    </w:p>
    <w:p w:rsidR="002D4B9F" w:rsidRPr="00EB65CA" w:rsidRDefault="002D4B9F" w:rsidP="00A71179">
      <w:pPr>
        <w:pStyle w:val="Heading3"/>
        <w:jc w:val="center"/>
        <w:rPr>
          <w:rFonts w:ascii="Arial" w:hAnsi="Arial" w:cs="Arial"/>
          <w:sz w:val="24"/>
          <w:szCs w:val="24"/>
        </w:rPr>
      </w:pPr>
    </w:p>
    <w:p w:rsidR="00A71179" w:rsidRPr="00EB65CA" w:rsidRDefault="002D4B9F" w:rsidP="00A71179">
      <w:pPr>
        <w:pStyle w:val="Heading3"/>
        <w:jc w:val="center"/>
        <w:rPr>
          <w:rFonts w:ascii="Arial" w:hAnsi="Arial" w:cs="Arial"/>
          <w:b/>
          <w:sz w:val="24"/>
          <w:szCs w:val="24"/>
        </w:rPr>
      </w:pPr>
      <w:r w:rsidRPr="00EB65CA">
        <w:rPr>
          <w:rFonts w:ascii="Arial" w:hAnsi="Arial" w:cs="Arial"/>
          <w:b/>
          <w:sz w:val="24"/>
          <w:szCs w:val="24"/>
        </w:rPr>
        <w:t xml:space="preserve">                                                                                                                                                                                   </w:t>
      </w:r>
    </w:p>
    <w:p w:rsidR="002D4B9F" w:rsidRPr="00EB65CA" w:rsidRDefault="002D4B9F" w:rsidP="00A71179">
      <w:pPr>
        <w:spacing w:before="100" w:beforeAutospacing="1" w:after="100" w:afterAutospacing="1" w:line="240" w:lineRule="auto"/>
        <w:ind w:firstLine="720"/>
        <w:outlineLvl w:val="2"/>
        <w:rPr>
          <w:rFonts w:ascii="Arial" w:hAnsi="Arial" w:cs="Arial"/>
          <w:sz w:val="24"/>
          <w:szCs w:val="24"/>
        </w:rPr>
      </w:pPr>
    </w:p>
    <w:p w:rsidR="002D4B9F" w:rsidRPr="00EB65CA" w:rsidRDefault="002D4B9F" w:rsidP="002D4B9F">
      <w:pPr>
        <w:spacing w:before="100" w:beforeAutospacing="1" w:after="100" w:afterAutospacing="1" w:line="240" w:lineRule="auto"/>
        <w:ind w:left="2160" w:firstLine="720"/>
        <w:jc w:val="both"/>
        <w:outlineLvl w:val="2"/>
        <w:rPr>
          <w:rFonts w:ascii="Arial" w:hAnsi="Arial" w:cs="Arial"/>
          <w:b/>
          <w:sz w:val="24"/>
          <w:szCs w:val="24"/>
        </w:rPr>
      </w:pPr>
      <w:r w:rsidRPr="00EB65CA">
        <w:rPr>
          <w:rFonts w:ascii="Arial" w:hAnsi="Arial" w:cs="Arial"/>
          <w:b/>
          <w:sz w:val="24"/>
          <w:szCs w:val="24"/>
        </w:rPr>
        <w:lastRenderedPageBreak/>
        <w:t>OFFICIALS PRESENT</w:t>
      </w:r>
    </w:p>
    <w:p w:rsidR="002D4B9F" w:rsidRPr="00EB65CA" w:rsidRDefault="002D4B9F" w:rsidP="002D4B9F">
      <w:pPr>
        <w:spacing w:before="100" w:beforeAutospacing="1" w:after="100" w:afterAutospacing="1" w:line="240" w:lineRule="auto"/>
        <w:ind w:left="2160" w:firstLine="720"/>
        <w:jc w:val="both"/>
        <w:outlineLvl w:val="2"/>
        <w:rPr>
          <w:rFonts w:ascii="Arial" w:hAnsi="Arial" w:cs="Arial"/>
          <w:b/>
          <w:sz w:val="24"/>
          <w:szCs w:val="24"/>
        </w:rPr>
      </w:pPr>
    </w:p>
    <w:p w:rsidR="00A71179" w:rsidRPr="00EB65CA" w:rsidRDefault="00A71179" w:rsidP="00A71179">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Senior Planner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B. Keaney</w:t>
      </w:r>
    </w:p>
    <w:p w:rsidR="00A71179" w:rsidRPr="00EB65CA" w:rsidRDefault="00A71179" w:rsidP="00A71179">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Assistant Planner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D. Taylor</w:t>
      </w:r>
    </w:p>
    <w:p w:rsidR="00A71179" w:rsidRPr="00EB65CA" w:rsidRDefault="00A71179" w:rsidP="00A71179">
      <w:pPr>
        <w:spacing w:before="100" w:beforeAutospacing="1" w:after="100" w:afterAutospacing="1" w:line="240" w:lineRule="auto"/>
        <w:ind w:left="5760" w:hanging="5040"/>
        <w:outlineLvl w:val="2"/>
        <w:rPr>
          <w:rFonts w:ascii="Arial" w:hAnsi="Arial" w:cs="Arial"/>
          <w:sz w:val="24"/>
          <w:szCs w:val="24"/>
        </w:rPr>
      </w:pPr>
      <w:r w:rsidRPr="00EB65CA">
        <w:rPr>
          <w:rFonts w:ascii="Arial" w:hAnsi="Arial" w:cs="Arial"/>
          <w:sz w:val="24"/>
          <w:szCs w:val="24"/>
        </w:rPr>
        <w:t>Senior Engineer</w:t>
      </w:r>
      <w:r w:rsidRPr="00EB65CA">
        <w:rPr>
          <w:rFonts w:ascii="Arial" w:hAnsi="Arial" w:cs="Arial"/>
          <w:sz w:val="24"/>
          <w:szCs w:val="24"/>
        </w:rPr>
        <w:tab/>
        <w:t>W. Purcell, C. Galvin,              L. Magee, J. Coughlan</w:t>
      </w:r>
    </w:p>
    <w:p w:rsidR="002D4B9F" w:rsidRPr="00EB65CA" w:rsidRDefault="002D4B9F" w:rsidP="002D4B9F">
      <w:pPr>
        <w:spacing w:before="100" w:beforeAutospacing="1" w:after="100" w:afterAutospacing="1" w:line="240" w:lineRule="auto"/>
        <w:ind w:left="5760" w:hanging="5040"/>
        <w:outlineLvl w:val="2"/>
        <w:rPr>
          <w:rFonts w:ascii="Arial" w:hAnsi="Arial" w:cs="Arial"/>
          <w:sz w:val="24"/>
          <w:szCs w:val="24"/>
        </w:rPr>
      </w:pPr>
      <w:r w:rsidRPr="00EB65CA">
        <w:rPr>
          <w:rFonts w:ascii="Arial" w:hAnsi="Arial" w:cs="Arial"/>
          <w:sz w:val="24"/>
          <w:szCs w:val="24"/>
        </w:rPr>
        <w:t xml:space="preserve">Executive Engineer               </w:t>
      </w:r>
      <w:r w:rsidRPr="00EB65CA">
        <w:rPr>
          <w:rFonts w:ascii="Arial" w:hAnsi="Arial" w:cs="Arial"/>
          <w:sz w:val="24"/>
          <w:szCs w:val="24"/>
        </w:rPr>
        <w:tab/>
        <w:t>Padhraic McGillycuddy</w:t>
      </w:r>
    </w:p>
    <w:p w:rsidR="00A71179" w:rsidRPr="00EB65CA" w:rsidRDefault="00A71179" w:rsidP="00A71179">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Senior Parks Superintendent</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S. Furlong</w:t>
      </w:r>
    </w:p>
    <w:p w:rsidR="00A71179" w:rsidRPr="00EB65CA" w:rsidRDefault="00BD4F6D" w:rsidP="00A71179">
      <w:pPr>
        <w:spacing w:before="100" w:beforeAutospacing="1" w:after="100" w:afterAutospacing="1" w:line="240" w:lineRule="auto"/>
        <w:ind w:firstLine="720"/>
        <w:outlineLvl w:val="2"/>
        <w:rPr>
          <w:rFonts w:ascii="Arial" w:hAnsi="Arial" w:cs="Arial"/>
          <w:sz w:val="24"/>
          <w:szCs w:val="24"/>
        </w:rPr>
      </w:pPr>
      <w:hyperlink r:id="rId7" w:history="1">
        <w:r w:rsidR="00A71179" w:rsidRPr="00EB65CA">
          <w:rPr>
            <w:rFonts w:ascii="Arial" w:hAnsi="Arial" w:cs="Arial"/>
            <w:sz w:val="24"/>
            <w:szCs w:val="24"/>
          </w:rPr>
          <w:t>Executive Environmental Scientific Officer</w:t>
        </w:r>
      </w:hyperlink>
      <w:r w:rsidR="00A71179" w:rsidRPr="00EB65CA">
        <w:rPr>
          <w:rFonts w:ascii="Arial" w:hAnsi="Arial" w:cs="Arial"/>
          <w:sz w:val="24"/>
          <w:szCs w:val="24"/>
        </w:rPr>
        <w:tab/>
        <w:t>R. Fitzpatrick</w:t>
      </w:r>
    </w:p>
    <w:p w:rsidR="00A71179" w:rsidRPr="00EB65CA" w:rsidRDefault="00A71179" w:rsidP="00A71179">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 xml:space="preserve">County Librarian </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B. Fennell</w:t>
      </w:r>
    </w:p>
    <w:p w:rsidR="00A71179" w:rsidRPr="00EB65CA" w:rsidRDefault="00A71179" w:rsidP="00A71179">
      <w:pPr>
        <w:spacing w:before="100" w:beforeAutospacing="1" w:after="100" w:afterAutospacing="1" w:line="240" w:lineRule="auto"/>
        <w:ind w:left="5760" w:hanging="5040"/>
        <w:outlineLvl w:val="2"/>
        <w:rPr>
          <w:rFonts w:ascii="Arial" w:hAnsi="Arial" w:cs="Arial"/>
          <w:sz w:val="24"/>
          <w:szCs w:val="24"/>
        </w:rPr>
      </w:pPr>
      <w:r w:rsidRPr="00EB65CA">
        <w:rPr>
          <w:rFonts w:ascii="Arial" w:hAnsi="Arial" w:cs="Arial"/>
          <w:sz w:val="24"/>
          <w:szCs w:val="24"/>
        </w:rPr>
        <w:t>Senior Executive Officer</w:t>
      </w:r>
      <w:r w:rsidRPr="00EB65CA">
        <w:rPr>
          <w:rFonts w:ascii="Arial" w:hAnsi="Arial" w:cs="Arial"/>
          <w:sz w:val="24"/>
          <w:szCs w:val="24"/>
        </w:rPr>
        <w:tab/>
        <w:t>H. Hogan, S. Deegan,          M. Maguire</w:t>
      </w:r>
    </w:p>
    <w:p w:rsidR="00A71179" w:rsidRPr="00EB65CA" w:rsidRDefault="00A71179" w:rsidP="00A71179">
      <w:pPr>
        <w:spacing w:before="100" w:beforeAutospacing="1" w:after="100" w:afterAutospacing="1" w:line="240" w:lineRule="auto"/>
        <w:ind w:firstLine="720"/>
        <w:outlineLvl w:val="2"/>
        <w:rPr>
          <w:rFonts w:ascii="Arial" w:hAnsi="Arial" w:cs="Arial"/>
          <w:b/>
          <w:sz w:val="24"/>
          <w:szCs w:val="24"/>
        </w:rPr>
      </w:pPr>
      <w:r w:rsidRPr="00EB65CA">
        <w:rPr>
          <w:rFonts w:ascii="Arial" w:hAnsi="Arial" w:cs="Arial"/>
          <w:sz w:val="24"/>
          <w:szCs w:val="24"/>
        </w:rPr>
        <w:t>Administrative Officer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E. Leech</w:t>
      </w:r>
    </w:p>
    <w:p w:rsidR="002D4B9F" w:rsidRPr="00EB65CA" w:rsidRDefault="002D4B9F" w:rsidP="002D4B9F">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Senior Staff Officer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 xml:space="preserve">F. Brown </w:t>
      </w:r>
    </w:p>
    <w:p w:rsidR="00A71179" w:rsidRPr="00EB65CA" w:rsidRDefault="00A71179" w:rsidP="00A71179">
      <w:pPr>
        <w:spacing w:before="100" w:beforeAutospacing="1" w:after="100" w:afterAutospacing="1" w:line="240" w:lineRule="auto"/>
        <w:ind w:firstLine="720"/>
        <w:outlineLvl w:val="2"/>
        <w:rPr>
          <w:rFonts w:ascii="Arial" w:hAnsi="Arial" w:cs="Arial"/>
          <w:sz w:val="24"/>
          <w:szCs w:val="24"/>
        </w:rPr>
      </w:pPr>
      <w:r w:rsidRPr="00EB65CA">
        <w:rPr>
          <w:rFonts w:ascii="Arial" w:hAnsi="Arial" w:cs="Arial"/>
          <w:sz w:val="24"/>
          <w:szCs w:val="24"/>
        </w:rPr>
        <w:t>Staff Officer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B. Reilly</w:t>
      </w:r>
    </w:p>
    <w:p w:rsidR="00A71179" w:rsidRPr="00EB65CA" w:rsidRDefault="002D4B9F" w:rsidP="00A71179">
      <w:pPr>
        <w:spacing w:before="100" w:beforeAutospacing="1" w:after="100" w:afterAutospacing="1" w:line="240" w:lineRule="auto"/>
        <w:ind w:firstLine="720"/>
        <w:outlineLvl w:val="2"/>
        <w:rPr>
          <w:rFonts w:ascii="Arial" w:hAnsi="Arial" w:cs="Arial"/>
          <w:b/>
          <w:sz w:val="24"/>
          <w:szCs w:val="24"/>
        </w:rPr>
      </w:pPr>
      <w:r w:rsidRPr="00EB65CA">
        <w:rPr>
          <w:rFonts w:ascii="Arial" w:hAnsi="Arial" w:cs="Arial"/>
          <w:sz w:val="24"/>
          <w:szCs w:val="24"/>
        </w:rPr>
        <w:t>Clerical Officer</w:t>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r>
      <w:r w:rsidRPr="00EB65CA">
        <w:rPr>
          <w:rFonts w:ascii="Arial" w:hAnsi="Arial" w:cs="Arial"/>
          <w:sz w:val="24"/>
          <w:szCs w:val="24"/>
        </w:rPr>
        <w:tab/>
        <w:t>B. Keenan</w:t>
      </w:r>
      <w:r w:rsidR="00A71179" w:rsidRPr="00EB65CA">
        <w:rPr>
          <w:rFonts w:ascii="Arial" w:hAnsi="Arial" w:cs="Arial"/>
          <w:sz w:val="24"/>
          <w:szCs w:val="24"/>
        </w:rPr>
        <w:t xml:space="preserve"> </w:t>
      </w:r>
    </w:p>
    <w:p w:rsidR="001C37B7" w:rsidRPr="00EB65CA" w:rsidRDefault="001C37B7" w:rsidP="007165C2">
      <w:pPr>
        <w:pStyle w:val="Heading2"/>
        <w:jc w:val="center"/>
        <w:rPr>
          <w:rFonts w:ascii="Arial" w:hAnsi="Arial" w:cs="Arial"/>
          <w:b/>
          <w:sz w:val="24"/>
          <w:szCs w:val="24"/>
          <w:u w:val="single"/>
        </w:rPr>
      </w:pPr>
    </w:p>
    <w:p w:rsidR="00132A7E" w:rsidRPr="00EB65CA" w:rsidRDefault="00132A7E" w:rsidP="007165C2">
      <w:pPr>
        <w:pStyle w:val="Heading2"/>
        <w:jc w:val="center"/>
        <w:rPr>
          <w:rFonts w:ascii="Arial" w:hAnsi="Arial" w:cs="Arial"/>
          <w:b/>
          <w:sz w:val="24"/>
          <w:szCs w:val="24"/>
          <w:u w:val="single"/>
        </w:rPr>
      </w:pPr>
    </w:p>
    <w:p w:rsidR="009D033E" w:rsidRPr="00EB65CA" w:rsidRDefault="009D033E" w:rsidP="009D033E">
      <w:pPr>
        <w:rPr>
          <w:rFonts w:ascii="Arial" w:hAnsi="Arial" w:cs="Arial"/>
          <w:b/>
          <w:bCs/>
          <w:sz w:val="24"/>
          <w:szCs w:val="24"/>
          <w:u w:val="single"/>
        </w:rPr>
      </w:pPr>
      <w:r w:rsidRPr="00EB65CA">
        <w:rPr>
          <w:rFonts w:ascii="Arial" w:hAnsi="Arial" w:cs="Arial"/>
          <w:b/>
          <w:bCs/>
          <w:sz w:val="24"/>
          <w:szCs w:val="24"/>
          <w:u w:val="single"/>
        </w:rPr>
        <w:t>RTT/407/17 HI1 Item ID: 54968</w:t>
      </w:r>
      <w:r w:rsidRPr="00EB65CA">
        <w:rPr>
          <w:rFonts w:ascii="Arial" w:hAnsi="Arial" w:cs="Arial"/>
          <w:b/>
          <w:sz w:val="24"/>
          <w:szCs w:val="24"/>
          <w:u w:val="single"/>
        </w:rPr>
        <w:t xml:space="preserve"> - </w:t>
      </w:r>
      <w:r w:rsidRPr="00EB65CA">
        <w:rPr>
          <w:rFonts w:ascii="Arial" w:hAnsi="Arial" w:cs="Arial"/>
          <w:b/>
          <w:bCs/>
          <w:sz w:val="24"/>
          <w:szCs w:val="24"/>
          <w:u w:val="single"/>
        </w:rPr>
        <w:t>Confirmation and re-affirmation of Minutes of Meeting of Tuesday 12th September 2017</w:t>
      </w:r>
    </w:p>
    <w:p w:rsidR="009D033E" w:rsidRPr="00EB65CA" w:rsidRDefault="009D033E" w:rsidP="009D033E">
      <w:pPr>
        <w:keepNext/>
        <w:keepLines/>
        <w:spacing w:before="200" w:after="0"/>
        <w:outlineLvl w:val="2"/>
        <w:rPr>
          <w:rFonts w:ascii="Arial" w:hAnsi="Arial" w:cs="Arial"/>
          <w:sz w:val="24"/>
          <w:szCs w:val="24"/>
        </w:rPr>
      </w:pPr>
    </w:p>
    <w:p w:rsidR="009D033E" w:rsidRPr="00EB65CA" w:rsidRDefault="009D033E" w:rsidP="009D033E">
      <w:pPr>
        <w:spacing w:after="0"/>
        <w:rPr>
          <w:rFonts w:ascii="Arial" w:hAnsi="Arial" w:cs="Arial"/>
          <w:sz w:val="24"/>
          <w:szCs w:val="24"/>
        </w:rPr>
      </w:pPr>
      <w:r w:rsidRPr="00EB65CA">
        <w:rPr>
          <w:rFonts w:ascii="Arial" w:hAnsi="Arial" w:cs="Arial"/>
          <w:sz w:val="24"/>
          <w:szCs w:val="24"/>
        </w:rPr>
        <w:t xml:space="preserve">Minutes of </w:t>
      </w:r>
      <w:r w:rsidRPr="00EB65CA">
        <w:rPr>
          <w:rFonts w:ascii="Arial" w:eastAsiaTheme="minorHAnsi" w:hAnsi="Arial" w:cs="Arial"/>
          <w:sz w:val="24"/>
          <w:szCs w:val="24"/>
          <w:lang w:eastAsia="en-US"/>
        </w:rPr>
        <w:t xml:space="preserve">South Dublin County Council </w:t>
      </w:r>
      <w:r w:rsidRPr="00EB65CA">
        <w:rPr>
          <w:rFonts w:ascii="Arial" w:hAnsi="Arial" w:cs="Arial"/>
          <w:sz w:val="24"/>
          <w:szCs w:val="24"/>
        </w:rPr>
        <w:t xml:space="preserve">Rathfarnham/Templeogue - Terenure Area Committee, dealing with </w:t>
      </w:r>
      <w:r w:rsidR="00293E57" w:rsidRPr="00EB65CA">
        <w:rPr>
          <w:rFonts w:ascii="Arial" w:hAnsi="Arial" w:cs="Arial"/>
          <w:sz w:val="24"/>
          <w:szCs w:val="24"/>
        </w:rPr>
        <w:t xml:space="preserve">Environment, Water &amp; Drainage, Public Realm, Housing, Community, Transportation, Planning, Economic Development, Libraries &amp; Arts, Corporate Support and Performance &amp; Change Management </w:t>
      </w:r>
      <w:r w:rsidRPr="00EB65CA">
        <w:rPr>
          <w:rFonts w:ascii="Arial" w:hAnsi="Arial" w:cs="Arial"/>
          <w:sz w:val="24"/>
          <w:szCs w:val="24"/>
        </w:rPr>
        <w:t>held on 1</w:t>
      </w:r>
      <w:r w:rsidR="00293E57" w:rsidRPr="00EB65CA">
        <w:rPr>
          <w:rFonts w:ascii="Arial" w:hAnsi="Arial" w:cs="Arial"/>
          <w:sz w:val="24"/>
          <w:szCs w:val="24"/>
        </w:rPr>
        <w:t>2</w:t>
      </w:r>
      <w:r w:rsidRPr="00EB65CA">
        <w:rPr>
          <w:rFonts w:ascii="Arial" w:hAnsi="Arial" w:cs="Arial"/>
          <w:sz w:val="24"/>
          <w:szCs w:val="24"/>
          <w:vertAlign w:val="superscript"/>
        </w:rPr>
        <w:t>th</w:t>
      </w:r>
      <w:r w:rsidRPr="00EB65CA">
        <w:rPr>
          <w:rFonts w:ascii="Arial" w:hAnsi="Arial" w:cs="Arial"/>
          <w:color w:val="FF0000"/>
          <w:sz w:val="24"/>
          <w:szCs w:val="24"/>
        </w:rPr>
        <w:t xml:space="preserve"> </w:t>
      </w:r>
      <w:r w:rsidR="00293E57" w:rsidRPr="00EB65CA">
        <w:rPr>
          <w:rFonts w:ascii="Arial" w:hAnsi="Arial" w:cs="Arial"/>
          <w:sz w:val="24"/>
          <w:szCs w:val="24"/>
        </w:rPr>
        <w:t>September</w:t>
      </w:r>
      <w:r w:rsidRPr="00EB65CA">
        <w:rPr>
          <w:rFonts w:ascii="Arial" w:hAnsi="Arial" w:cs="Arial"/>
          <w:sz w:val="24"/>
          <w:szCs w:val="24"/>
        </w:rPr>
        <w:t xml:space="preserve"> 2017, which had been circulated, were submitted and </w:t>
      </w:r>
      <w:r w:rsidRPr="00EB65CA">
        <w:rPr>
          <w:rFonts w:ascii="Arial" w:hAnsi="Arial" w:cs="Arial"/>
          <w:b/>
          <w:sz w:val="24"/>
          <w:szCs w:val="24"/>
        </w:rPr>
        <w:t>APPROVED</w:t>
      </w:r>
      <w:r w:rsidRPr="00EB65CA">
        <w:rPr>
          <w:rFonts w:ascii="Arial" w:hAnsi="Arial" w:cs="Arial"/>
          <w:sz w:val="24"/>
          <w:szCs w:val="24"/>
        </w:rPr>
        <w:t xml:space="preserve"> as a true record and signed.</w:t>
      </w:r>
    </w:p>
    <w:p w:rsidR="009D033E" w:rsidRPr="00EB65CA" w:rsidRDefault="009D033E" w:rsidP="009D033E">
      <w:pPr>
        <w:spacing w:after="0"/>
        <w:rPr>
          <w:rFonts w:ascii="Arial" w:hAnsi="Arial" w:cs="Arial"/>
          <w:sz w:val="24"/>
          <w:szCs w:val="24"/>
        </w:rPr>
      </w:pPr>
    </w:p>
    <w:p w:rsidR="00293E57" w:rsidRPr="00EB65CA" w:rsidRDefault="009D033E" w:rsidP="009D033E">
      <w:pPr>
        <w:spacing w:after="0"/>
        <w:rPr>
          <w:rFonts w:ascii="Arial" w:hAnsi="Arial" w:cs="Arial"/>
          <w:color w:val="FF0000"/>
          <w:sz w:val="24"/>
          <w:szCs w:val="24"/>
        </w:rPr>
      </w:pPr>
      <w:r w:rsidRPr="00EB65CA">
        <w:rPr>
          <w:rFonts w:ascii="Arial" w:hAnsi="Arial" w:cs="Arial"/>
          <w:sz w:val="24"/>
          <w:szCs w:val="24"/>
        </w:rPr>
        <w:t xml:space="preserve">It was proposed by Councillor </w:t>
      </w:r>
      <w:r w:rsidR="00293E57" w:rsidRPr="00EB65CA">
        <w:rPr>
          <w:rFonts w:ascii="Arial" w:hAnsi="Arial" w:cs="Arial"/>
          <w:sz w:val="24"/>
          <w:szCs w:val="24"/>
        </w:rPr>
        <w:t xml:space="preserve">D. O’Donovan </w:t>
      </w:r>
      <w:r w:rsidRPr="00EB65CA">
        <w:rPr>
          <w:rFonts w:ascii="Arial" w:hAnsi="Arial" w:cs="Arial"/>
          <w:sz w:val="24"/>
          <w:szCs w:val="24"/>
        </w:rPr>
        <w:t xml:space="preserve">and seconded by Councillor </w:t>
      </w:r>
      <w:r w:rsidR="00293E57" w:rsidRPr="00EB65CA">
        <w:rPr>
          <w:rFonts w:ascii="Arial" w:hAnsi="Arial" w:cs="Arial"/>
          <w:sz w:val="24"/>
          <w:szCs w:val="24"/>
        </w:rPr>
        <w:t xml:space="preserve">P. Foley </w:t>
      </w:r>
      <w:r w:rsidRPr="00EB65CA">
        <w:rPr>
          <w:rFonts w:ascii="Arial" w:hAnsi="Arial" w:cs="Arial"/>
          <w:sz w:val="24"/>
          <w:szCs w:val="24"/>
        </w:rPr>
        <w:t xml:space="preserve">and RESOLVED: “That the recommendations contained in the Minutes of the </w:t>
      </w:r>
      <w:r w:rsidR="00293E57" w:rsidRPr="00EB65CA">
        <w:rPr>
          <w:rFonts w:ascii="Arial" w:hAnsi="Arial" w:cs="Arial"/>
          <w:sz w:val="24"/>
          <w:szCs w:val="24"/>
        </w:rPr>
        <w:t>12</w:t>
      </w:r>
      <w:r w:rsidR="00293E57" w:rsidRPr="00EB65CA">
        <w:rPr>
          <w:rFonts w:ascii="Arial" w:hAnsi="Arial" w:cs="Arial"/>
          <w:sz w:val="24"/>
          <w:szCs w:val="24"/>
          <w:vertAlign w:val="superscript"/>
        </w:rPr>
        <w:t>th</w:t>
      </w:r>
      <w:r w:rsidR="00293E57" w:rsidRPr="00EB65CA">
        <w:rPr>
          <w:rFonts w:ascii="Arial" w:hAnsi="Arial" w:cs="Arial"/>
          <w:sz w:val="24"/>
          <w:szCs w:val="24"/>
        </w:rPr>
        <w:t xml:space="preserve"> September 2017 </w:t>
      </w:r>
      <w:r w:rsidRPr="00EB65CA">
        <w:rPr>
          <w:rFonts w:ascii="Arial" w:hAnsi="Arial" w:cs="Arial"/>
          <w:sz w:val="24"/>
          <w:szCs w:val="24"/>
        </w:rPr>
        <w:t xml:space="preserve">be </w:t>
      </w:r>
      <w:r w:rsidRPr="00EB65CA">
        <w:rPr>
          <w:rFonts w:ascii="Arial" w:hAnsi="Arial" w:cs="Arial"/>
          <w:b/>
          <w:sz w:val="24"/>
          <w:szCs w:val="24"/>
        </w:rPr>
        <w:t>ADOPTED</w:t>
      </w:r>
      <w:r w:rsidRPr="00EB65CA">
        <w:rPr>
          <w:rFonts w:ascii="Arial" w:hAnsi="Arial" w:cs="Arial"/>
          <w:sz w:val="24"/>
          <w:szCs w:val="24"/>
        </w:rPr>
        <w:t xml:space="preserve"> and </w:t>
      </w:r>
      <w:r w:rsidRPr="00EB65CA">
        <w:rPr>
          <w:rFonts w:ascii="Arial" w:hAnsi="Arial" w:cs="Arial"/>
          <w:b/>
          <w:sz w:val="24"/>
          <w:szCs w:val="24"/>
        </w:rPr>
        <w:t>APPROVED.</w:t>
      </w:r>
      <w:r w:rsidR="00293E57" w:rsidRPr="00EB65CA">
        <w:rPr>
          <w:rFonts w:ascii="Arial" w:hAnsi="Arial" w:cs="Arial"/>
          <w:color w:val="FF0000"/>
          <w:sz w:val="24"/>
          <w:szCs w:val="24"/>
        </w:rPr>
        <w:t xml:space="preserve"> </w:t>
      </w:r>
    </w:p>
    <w:p w:rsidR="00293E57" w:rsidRPr="00EB65CA" w:rsidRDefault="007E1824" w:rsidP="00293E57">
      <w:pPr>
        <w:pStyle w:val="Heading3"/>
        <w:rPr>
          <w:rFonts w:ascii="Arial" w:hAnsi="Arial" w:cs="Arial"/>
          <w:sz w:val="24"/>
          <w:szCs w:val="24"/>
        </w:rPr>
      </w:pPr>
      <w:r w:rsidRPr="00EB65CA">
        <w:rPr>
          <w:rFonts w:ascii="Arial" w:hAnsi="Arial" w:cs="Arial"/>
          <w:b/>
          <w:sz w:val="24"/>
          <w:szCs w:val="24"/>
          <w:u w:val="single"/>
        </w:rPr>
        <w:lastRenderedPageBreak/>
        <w:t xml:space="preserve">                                                                                                                                                                                                                      </w:t>
      </w:r>
    </w:p>
    <w:p w:rsidR="007165C2" w:rsidRPr="00EB65CA" w:rsidRDefault="00BD4F6D" w:rsidP="007165C2">
      <w:pPr>
        <w:rPr>
          <w:rFonts w:ascii="Arial" w:hAnsi="Arial" w:cs="Arial"/>
          <w:sz w:val="24"/>
          <w:szCs w:val="24"/>
        </w:rPr>
      </w:pPr>
      <w:hyperlink r:id="rId8" w:history="1">
        <w:r w:rsidR="007165C2" w:rsidRPr="00EB65CA">
          <w:rPr>
            <w:rStyle w:val="Hyperlink"/>
            <w:rFonts w:ascii="Arial" w:hAnsi="Arial" w:cs="Arial"/>
            <w:sz w:val="24"/>
            <w:szCs w:val="24"/>
          </w:rPr>
          <w:t>HI1 - Minutes</w:t>
        </w:r>
      </w:hyperlink>
    </w:p>
    <w:p w:rsidR="00293E57" w:rsidRPr="00EB65CA" w:rsidRDefault="00293E57" w:rsidP="00293E57">
      <w:pPr>
        <w:spacing w:after="0"/>
        <w:rPr>
          <w:rFonts w:ascii="Arial" w:hAnsi="Arial" w:cs="Arial"/>
          <w:b/>
          <w:sz w:val="24"/>
          <w:szCs w:val="24"/>
          <w:u w:val="single"/>
        </w:rPr>
      </w:pPr>
    </w:p>
    <w:p w:rsidR="00293E57" w:rsidRPr="00EB65CA" w:rsidRDefault="00293E57" w:rsidP="00293E57">
      <w:pPr>
        <w:spacing w:after="0"/>
        <w:rPr>
          <w:rFonts w:ascii="Arial" w:hAnsi="Arial" w:cs="Arial"/>
          <w:b/>
          <w:sz w:val="24"/>
          <w:szCs w:val="24"/>
          <w:u w:val="single"/>
        </w:rPr>
      </w:pPr>
      <w:r w:rsidRPr="00EB65CA">
        <w:rPr>
          <w:rFonts w:ascii="Arial" w:hAnsi="Arial" w:cs="Arial"/>
          <w:b/>
          <w:sz w:val="24"/>
          <w:szCs w:val="24"/>
          <w:u w:val="single"/>
        </w:rPr>
        <w:t>RTT/408/17 – Questions</w:t>
      </w:r>
    </w:p>
    <w:p w:rsidR="00293E57" w:rsidRPr="00EB65CA" w:rsidRDefault="00293E57" w:rsidP="00293E57">
      <w:pPr>
        <w:spacing w:after="0" w:line="256" w:lineRule="auto"/>
        <w:rPr>
          <w:rFonts w:ascii="Arial" w:hAnsi="Arial" w:cs="Arial"/>
          <w:b/>
          <w:sz w:val="24"/>
          <w:szCs w:val="24"/>
        </w:rPr>
      </w:pPr>
      <w:r w:rsidRPr="00EB65CA">
        <w:rPr>
          <w:rFonts w:ascii="Arial" w:hAnsi="Arial" w:cs="Arial"/>
          <w:sz w:val="24"/>
          <w:szCs w:val="24"/>
        </w:rPr>
        <w:t>It was proposed by Councillor D. O’Donovan and Seconded by Councillor E. Murphy and</w:t>
      </w:r>
      <w:r w:rsidRPr="00EB65CA">
        <w:rPr>
          <w:rFonts w:ascii="Arial" w:hAnsi="Arial" w:cs="Arial"/>
          <w:b/>
          <w:sz w:val="24"/>
          <w:szCs w:val="24"/>
        </w:rPr>
        <w:t xml:space="preserve"> RESOLVED:</w:t>
      </w:r>
    </w:p>
    <w:p w:rsidR="00293E57" w:rsidRPr="00EB65CA" w:rsidRDefault="00293E57" w:rsidP="00293E57">
      <w:pPr>
        <w:spacing w:after="0"/>
        <w:rPr>
          <w:rFonts w:ascii="Arial" w:hAnsi="Arial" w:cs="Arial"/>
          <w:b/>
          <w:sz w:val="24"/>
          <w:szCs w:val="24"/>
        </w:rPr>
      </w:pPr>
    </w:p>
    <w:p w:rsidR="00293E57" w:rsidRPr="00EB65CA" w:rsidRDefault="00293E57" w:rsidP="00293E57">
      <w:pPr>
        <w:spacing w:after="0" w:line="256" w:lineRule="auto"/>
        <w:rPr>
          <w:rFonts w:ascii="Arial" w:hAnsi="Arial" w:cs="Arial"/>
          <w:b/>
          <w:sz w:val="24"/>
          <w:szCs w:val="24"/>
        </w:rPr>
      </w:pPr>
      <w:r w:rsidRPr="00EB65CA">
        <w:rPr>
          <w:rFonts w:ascii="Arial" w:hAnsi="Arial" w:cs="Arial"/>
          <w:sz w:val="24"/>
          <w:szCs w:val="24"/>
        </w:rPr>
        <w:t xml:space="preserve">“That pursuant to Standing Order No.13, Question 1 - 9 be </w:t>
      </w:r>
      <w:r w:rsidRPr="00EB65CA">
        <w:rPr>
          <w:rFonts w:ascii="Arial" w:hAnsi="Arial" w:cs="Arial"/>
          <w:b/>
          <w:sz w:val="24"/>
          <w:szCs w:val="24"/>
        </w:rPr>
        <w:t xml:space="preserve">ADOPTED </w:t>
      </w:r>
      <w:r w:rsidRPr="00EB65CA">
        <w:rPr>
          <w:rFonts w:ascii="Arial" w:hAnsi="Arial" w:cs="Arial"/>
          <w:sz w:val="24"/>
          <w:szCs w:val="24"/>
        </w:rPr>
        <w:t>and</w:t>
      </w:r>
      <w:r w:rsidRPr="00EB65CA">
        <w:rPr>
          <w:rFonts w:ascii="Arial" w:hAnsi="Arial" w:cs="Arial"/>
          <w:b/>
          <w:sz w:val="24"/>
          <w:szCs w:val="24"/>
        </w:rPr>
        <w:t xml:space="preserve"> APPROVED.”</w:t>
      </w:r>
    </w:p>
    <w:p w:rsidR="00D760D1" w:rsidRPr="00EB65CA" w:rsidRDefault="00D760D1" w:rsidP="007165C2">
      <w:pPr>
        <w:pStyle w:val="Heading2"/>
        <w:rPr>
          <w:rFonts w:ascii="Arial" w:hAnsi="Arial" w:cs="Arial"/>
          <w:sz w:val="24"/>
          <w:szCs w:val="24"/>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Community</w:t>
      </w:r>
    </w:p>
    <w:p w:rsidR="007165C2" w:rsidRPr="00EB65CA" w:rsidRDefault="00985026" w:rsidP="007165C2">
      <w:pPr>
        <w:pStyle w:val="Heading3"/>
        <w:rPr>
          <w:rFonts w:ascii="Arial" w:hAnsi="Arial" w:cs="Arial"/>
          <w:sz w:val="24"/>
          <w:szCs w:val="24"/>
        </w:rPr>
      </w:pPr>
      <w:r w:rsidRPr="00EB65CA">
        <w:rPr>
          <w:rFonts w:ascii="Arial" w:hAnsi="Arial" w:cs="Arial"/>
          <w:b/>
          <w:sz w:val="24"/>
          <w:szCs w:val="24"/>
          <w:u w:val="single"/>
        </w:rPr>
        <w:t>RTT/40</w:t>
      </w:r>
      <w:r w:rsidR="00D91D8A" w:rsidRPr="00EB65CA">
        <w:rPr>
          <w:rFonts w:ascii="Arial" w:hAnsi="Arial" w:cs="Arial"/>
          <w:b/>
          <w:sz w:val="24"/>
          <w:szCs w:val="24"/>
          <w:u w:val="single"/>
        </w:rPr>
        <w:t>9</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2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55075</w:t>
      </w:r>
      <w:r w:rsidR="0076643F" w:rsidRPr="00EB65CA">
        <w:rPr>
          <w:rFonts w:ascii="Arial" w:hAnsi="Arial" w:cs="Arial"/>
          <w:b/>
          <w:sz w:val="24"/>
          <w:szCs w:val="24"/>
          <w:u w:val="single"/>
        </w:rPr>
        <w:t xml:space="preserve"> - Deputations Meeting </w:t>
      </w:r>
    </w:p>
    <w:p w:rsidR="007165C2" w:rsidRPr="00EB65CA" w:rsidRDefault="00BD4F6D" w:rsidP="007165C2">
      <w:pPr>
        <w:rPr>
          <w:rStyle w:val="Hyperlink"/>
          <w:rFonts w:ascii="Arial" w:hAnsi="Arial" w:cs="Arial"/>
          <w:sz w:val="24"/>
          <w:szCs w:val="24"/>
        </w:rPr>
      </w:pPr>
      <w:hyperlink r:id="rId9" w:history="1">
        <w:r w:rsidR="007165C2" w:rsidRPr="00EB65CA">
          <w:rPr>
            <w:rStyle w:val="Hyperlink"/>
            <w:rFonts w:ascii="Arial" w:hAnsi="Arial" w:cs="Arial"/>
            <w:sz w:val="24"/>
            <w:szCs w:val="24"/>
          </w:rPr>
          <w:t>HI2 - Deputations Meeting Report</w:t>
        </w:r>
      </w:hyperlink>
    </w:p>
    <w:p w:rsidR="00985026" w:rsidRPr="00EB65CA" w:rsidRDefault="00985026" w:rsidP="007165C2">
      <w:pPr>
        <w:rPr>
          <w:rFonts w:ascii="Arial" w:hAnsi="Arial" w:cs="Arial"/>
          <w:sz w:val="24"/>
          <w:szCs w:val="24"/>
        </w:rPr>
      </w:pPr>
      <w:r w:rsidRPr="00EB65CA">
        <w:rPr>
          <w:rFonts w:ascii="Arial" w:hAnsi="Arial" w:cs="Arial"/>
          <w:sz w:val="24"/>
          <w:szCs w:val="24"/>
        </w:rPr>
        <w:t xml:space="preserve">Report was </w:t>
      </w:r>
      <w:r w:rsidRPr="00EB65CA">
        <w:rPr>
          <w:rFonts w:ascii="Arial" w:hAnsi="Arial" w:cs="Arial"/>
          <w:b/>
          <w:sz w:val="24"/>
          <w:szCs w:val="24"/>
        </w:rPr>
        <w:t>NOTED</w:t>
      </w:r>
    </w:p>
    <w:p w:rsidR="00856DFC" w:rsidRPr="00EB65CA" w:rsidRDefault="00985026"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10</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3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54969</w:t>
      </w:r>
      <w:r w:rsidR="00856DFC"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985026"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11</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C1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54970</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15371A" w:rsidRPr="00EB65CA" w:rsidRDefault="0015371A"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Housing</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12</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Q1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54966</w:t>
      </w:r>
      <w:r w:rsidR="00023C7E" w:rsidRPr="00EB65CA">
        <w:rPr>
          <w:rFonts w:ascii="Arial" w:hAnsi="Arial" w:cs="Arial"/>
          <w:b/>
          <w:sz w:val="24"/>
          <w:szCs w:val="24"/>
          <w:u w:val="single"/>
        </w:rPr>
        <w:t xml:space="preserve"> - Lands located off Ballyboden Road</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F.N. Duffy</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when the proposed infill housing on lands located off Ballyboden Road, Dublin 14, Rathfarnham (adjacent to Owendoher Haven) is expected to commence on site?"</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"The letter of acceptance has issued to the contractor and site preparations followed by construction will commence within the next two weeks – end of October 2017. A notification will issue to local elected members and to residents of Owendoher Haven through our Traveller Accommodation Unit of the contractor liaison details and exact date of site start."</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13</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Q2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55002</w:t>
      </w:r>
      <w:r w:rsidR="00023C7E" w:rsidRPr="00EB65CA">
        <w:rPr>
          <w:rFonts w:ascii="Arial" w:hAnsi="Arial" w:cs="Arial"/>
          <w:b/>
          <w:sz w:val="24"/>
          <w:szCs w:val="24"/>
          <w:u w:val="single"/>
        </w:rPr>
        <w:t xml:space="preserve"> - Rapid Build Project</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S. Holland</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when construction is expected to begin on the 21 rapid build houses at the site across from the Old Mill?"</w:t>
      </w:r>
    </w:p>
    <w:p w:rsidR="00EB65CA" w:rsidRPr="00EB65CA" w:rsidRDefault="00EB65CA" w:rsidP="007165C2">
      <w:pPr>
        <w:rPr>
          <w:rFonts w:ascii="Arial" w:hAnsi="Arial" w:cs="Arial"/>
          <w:b/>
          <w:sz w:val="24"/>
          <w:szCs w:val="24"/>
        </w:rPr>
      </w:pPr>
    </w:p>
    <w:p w:rsidR="007165C2" w:rsidRPr="00EB65CA" w:rsidRDefault="007165C2" w:rsidP="007165C2">
      <w:pPr>
        <w:rPr>
          <w:rFonts w:ascii="Arial" w:hAnsi="Arial" w:cs="Arial"/>
          <w:sz w:val="24"/>
          <w:szCs w:val="24"/>
        </w:rPr>
      </w:pPr>
      <w:r w:rsidRPr="00EB65CA">
        <w:rPr>
          <w:rFonts w:ascii="Arial" w:hAnsi="Arial" w:cs="Arial"/>
          <w:b/>
          <w:sz w:val="24"/>
          <w:szCs w:val="24"/>
        </w:rPr>
        <w:lastRenderedPageBreak/>
        <w:t>REPLY:</w:t>
      </w:r>
    </w:p>
    <w:p w:rsidR="007165C2" w:rsidRPr="00EB65CA" w:rsidRDefault="007165C2" w:rsidP="007165C2">
      <w:pPr>
        <w:rPr>
          <w:rFonts w:ascii="Arial" w:hAnsi="Arial" w:cs="Arial"/>
          <w:sz w:val="24"/>
          <w:szCs w:val="24"/>
        </w:rPr>
      </w:pPr>
      <w:r w:rsidRPr="00EB65CA">
        <w:rPr>
          <w:rFonts w:ascii="Arial" w:hAnsi="Arial" w:cs="Arial"/>
          <w:sz w:val="24"/>
          <w:szCs w:val="24"/>
        </w:rPr>
        <w:t>"Tenders have been received for the Killininny Rapid Build Housing Project. The preferred tender has been identified following adherence to the OGP Framework operating conditions and a recommendation has been issued to the Department of Housing to appoint the preferred contractor. In the interim insurance, bond and program details will be confirmed with the preferred contractor with a view to a site start in November 2017."</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14</w:t>
      </w:r>
      <w:r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Q3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55068</w:t>
      </w:r>
      <w:r w:rsidR="00023C7E" w:rsidRPr="00EB65CA">
        <w:rPr>
          <w:rFonts w:ascii="Arial" w:hAnsi="Arial" w:cs="Arial"/>
          <w:b/>
          <w:sz w:val="24"/>
          <w:szCs w:val="24"/>
          <w:u w:val="single"/>
        </w:rPr>
        <w:t xml:space="preserve"> - Boarded up houses</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E. Murphy</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to detail how many boarded up houses there are in the Rathfarnham area and to ask what actions are being taken to ensure that all boarded up and vacant houses in the area are brought into the housing stock as quickly as possible?"</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"Currently there are no houses boarded up in the Rathfarnham area.  We do have 5 houses undergoing relet works and are already allocated and will be tenanted in the near future.  Any houses that are boarded up in the area are not in the ownership of the Council."</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15</w:t>
      </w:r>
      <w:r w:rsidRPr="00EB65CA">
        <w:rPr>
          <w:rFonts w:ascii="Arial" w:hAnsi="Arial" w:cs="Arial"/>
          <w:b/>
          <w:sz w:val="24"/>
          <w:szCs w:val="24"/>
          <w:u w:val="single"/>
        </w:rPr>
        <w:t>/17</w:t>
      </w:r>
      <w:r w:rsidR="00997543" w:rsidRPr="00EB65CA">
        <w:rPr>
          <w:rFonts w:ascii="Arial" w:hAnsi="Arial" w:cs="Arial"/>
          <w:b/>
          <w:sz w:val="24"/>
          <w:szCs w:val="24"/>
          <w:u w:val="single"/>
        </w:rPr>
        <w:t xml:space="preserve"> -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4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55073</w:t>
      </w:r>
      <w:r w:rsidR="0076643F" w:rsidRPr="00EB65CA">
        <w:rPr>
          <w:rFonts w:ascii="Arial" w:hAnsi="Arial" w:cs="Arial"/>
          <w:b/>
          <w:sz w:val="24"/>
          <w:szCs w:val="24"/>
          <w:u w:val="single"/>
        </w:rPr>
        <w:t xml:space="preserve"> - Housing Procurement &amp; Allocation Report</w:t>
      </w:r>
    </w:p>
    <w:p w:rsidR="004D37CC" w:rsidRPr="00EB65CA" w:rsidRDefault="004D37CC" w:rsidP="004D37CC">
      <w:pPr>
        <w:rPr>
          <w:rFonts w:ascii="Arial" w:hAnsi="Arial" w:cs="Arial"/>
          <w:sz w:val="24"/>
          <w:szCs w:val="24"/>
        </w:rPr>
      </w:pPr>
      <w:r w:rsidRPr="00EB65CA">
        <w:rPr>
          <w:rFonts w:ascii="Arial" w:hAnsi="Arial" w:cs="Arial"/>
          <w:sz w:val="24"/>
          <w:szCs w:val="24"/>
        </w:rPr>
        <w:t>Mr. H. Hogan, Senior Executive Officer presented the following report:</w:t>
      </w:r>
    </w:p>
    <w:p w:rsidR="007165C2" w:rsidRPr="00EB65CA" w:rsidRDefault="007165C2" w:rsidP="007165C2">
      <w:pPr>
        <w:rPr>
          <w:rFonts w:ascii="Arial" w:hAnsi="Arial" w:cs="Arial"/>
          <w:b/>
          <w:sz w:val="24"/>
          <w:szCs w:val="24"/>
        </w:rPr>
      </w:pPr>
      <w:r w:rsidRPr="00EB65CA">
        <w:rPr>
          <w:rFonts w:ascii="Arial" w:hAnsi="Arial" w:cs="Arial"/>
          <w:b/>
          <w:sz w:val="24"/>
          <w:szCs w:val="24"/>
        </w:rPr>
        <w:t>Allocation 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65"/>
        <w:gridCol w:w="690"/>
        <w:gridCol w:w="1755"/>
        <w:gridCol w:w="2520"/>
      </w:tblGrid>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RATHFARNHAM/ TEMPLEOGUE-TERENURE</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2016</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CURRENT 01/01/2017 TO 30/09/2017</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CURRENT NOS ON LIST</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HOUSING LIST </w:t>
            </w:r>
          </w:p>
          <w:p w:rsidR="007165C2" w:rsidRPr="00EB65CA" w:rsidRDefault="007165C2" w:rsidP="001C37B7">
            <w:pPr>
              <w:rPr>
                <w:rFonts w:ascii="Arial" w:hAnsi="Arial" w:cs="Arial"/>
                <w:sz w:val="24"/>
                <w:szCs w:val="24"/>
              </w:rPr>
            </w:pPr>
            <w:r w:rsidRPr="00EB65CA">
              <w:rPr>
                <w:rFonts w:ascii="Arial" w:hAnsi="Arial" w:cs="Arial"/>
                <w:b/>
                <w:sz w:val="24"/>
                <w:szCs w:val="24"/>
              </w:rPr>
              <w:t>ALLOCATIONS Section</w:t>
            </w:r>
          </w:p>
          <w:p w:rsidR="007165C2" w:rsidRPr="00EB65CA" w:rsidRDefault="007165C2" w:rsidP="001C37B7">
            <w:pPr>
              <w:rPr>
                <w:rFonts w:ascii="Arial" w:hAnsi="Arial" w:cs="Arial"/>
                <w:sz w:val="24"/>
                <w:szCs w:val="24"/>
              </w:rPr>
            </w:pPr>
            <w:r w:rsidRPr="00EB65CA">
              <w:rPr>
                <w:rFonts w:ascii="Arial" w:hAnsi="Arial" w:cs="Arial"/>
                <w:b/>
                <w:sz w:val="24"/>
                <w:szCs w:val="24"/>
              </w:rPr>
              <w:t>categorised as follows:-</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12</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8</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5775</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CBL</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ASH</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OAP</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Homeless</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Medical</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Priority Committee</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Standard</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lastRenderedPageBreak/>
              <w:t>Leased/Purchased with Tenant In-Situ</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HOUSING LIST </w:t>
            </w:r>
          </w:p>
          <w:p w:rsidR="007165C2" w:rsidRPr="00EB65CA" w:rsidRDefault="007165C2" w:rsidP="001C37B7">
            <w:pPr>
              <w:rPr>
                <w:rFonts w:ascii="Arial" w:hAnsi="Arial" w:cs="Arial"/>
                <w:sz w:val="24"/>
                <w:szCs w:val="24"/>
              </w:rPr>
            </w:pPr>
            <w:r w:rsidRPr="00EB65CA">
              <w:rPr>
                <w:rFonts w:ascii="Arial" w:hAnsi="Arial" w:cs="Arial"/>
                <w:b/>
                <w:sz w:val="24"/>
                <w:szCs w:val="24"/>
              </w:rPr>
              <w:t>RAS Section – Standard</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7</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4</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TRANSFERS</w:t>
            </w:r>
          </w:p>
          <w:p w:rsidR="007165C2" w:rsidRPr="00EB65CA" w:rsidRDefault="007165C2" w:rsidP="001C37B7">
            <w:pPr>
              <w:rPr>
                <w:rFonts w:ascii="Arial" w:hAnsi="Arial" w:cs="Arial"/>
                <w:sz w:val="24"/>
                <w:szCs w:val="24"/>
              </w:rPr>
            </w:pPr>
            <w:r w:rsidRPr="00EB65CA">
              <w:rPr>
                <w:rFonts w:ascii="Arial" w:hAnsi="Arial" w:cs="Arial"/>
                <w:b/>
                <w:sz w:val="24"/>
                <w:szCs w:val="24"/>
              </w:rPr>
              <w:t>Allocations Section</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11</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12</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584</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6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TOTAL</w:t>
            </w:r>
          </w:p>
        </w:tc>
        <w:tc>
          <w:tcPr>
            <w:tcW w:w="69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30</w:t>
            </w:r>
          </w:p>
        </w:tc>
        <w:tc>
          <w:tcPr>
            <w:tcW w:w="175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24</w:t>
            </w:r>
          </w:p>
        </w:tc>
        <w:tc>
          <w:tcPr>
            <w:tcW w:w="252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bl>
    <w:p w:rsidR="007165C2" w:rsidRPr="00EB65CA" w:rsidRDefault="007165C2" w:rsidP="007165C2">
      <w:pPr>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5"/>
        <w:gridCol w:w="705"/>
        <w:gridCol w:w="1845"/>
        <w:gridCol w:w="2415"/>
      </w:tblGrid>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COUNTYWIDE</w:t>
            </w:r>
          </w:p>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2016</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CURRENT 01/01/2017 TO 30/09/2017</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CURRENT NOS ON LIST</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HOUSING LIST </w:t>
            </w:r>
          </w:p>
          <w:p w:rsidR="007165C2" w:rsidRPr="00EB65CA" w:rsidRDefault="007165C2" w:rsidP="001C37B7">
            <w:pPr>
              <w:rPr>
                <w:rFonts w:ascii="Arial" w:hAnsi="Arial" w:cs="Arial"/>
                <w:sz w:val="24"/>
                <w:szCs w:val="24"/>
              </w:rPr>
            </w:pPr>
            <w:r w:rsidRPr="00EB65CA">
              <w:rPr>
                <w:rFonts w:ascii="Arial" w:hAnsi="Arial" w:cs="Arial"/>
                <w:b/>
                <w:sz w:val="24"/>
                <w:szCs w:val="24"/>
              </w:rPr>
              <w:t>ALLOCATIONS Section</w:t>
            </w:r>
          </w:p>
          <w:p w:rsidR="007165C2" w:rsidRPr="00EB65CA" w:rsidRDefault="007165C2" w:rsidP="001C37B7">
            <w:pPr>
              <w:rPr>
                <w:rFonts w:ascii="Arial" w:hAnsi="Arial" w:cs="Arial"/>
                <w:sz w:val="24"/>
                <w:szCs w:val="24"/>
              </w:rPr>
            </w:pPr>
            <w:r w:rsidRPr="00EB65CA">
              <w:rPr>
                <w:rFonts w:ascii="Arial" w:hAnsi="Arial" w:cs="Arial"/>
                <w:b/>
                <w:sz w:val="24"/>
                <w:szCs w:val="24"/>
              </w:rPr>
              <w:t>categorised as follows:-</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242</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196</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8181</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CBL</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93</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59</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ASH</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OAP</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Homeless</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87</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98</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Medical</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43</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35</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 xml:space="preserve">Priority </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Standard</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Leased/Purchased with Tenant In-Situ</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15</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i/>
                <w:sz w:val="24"/>
                <w:szCs w:val="24"/>
              </w:rPr>
              <w:t> </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HOUSING LIST </w:t>
            </w:r>
          </w:p>
          <w:p w:rsidR="007165C2" w:rsidRPr="00EB65CA" w:rsidRDefault="007165C2" w:rsidP="001C37B7">
            <w:pPr>
              <w:rPr>
                <w:rFonts w:ascii="Arial" w:hAnsi="Arial" w:cs="Arial"/>
                <w:sz w:val="24"/>
                <w:szCs w:val="24"/>
              </w:rPr>
            </w:pPr>
            <w:r w:rsidRPr="00EB65CA">
              <w:rPr>
                <w:rFonts w:ascii="Arial" w:hAnsi="Arial" w:cs="Arial"/>
                <w:b/>
                <w:sz w:val="24"/>
                <w:szCs w:val="24"/>
              </w:rPr>
              <w:t>RAS Section – Standard</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34</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10</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TRANSFERS</w:t>
            </w:r>
          </w:p>
          <w:p w:rsidR="007165C2" w:rsidRPr="00EB65CA" w:rsidRDefault="007165C2" w:rsidP="001C37B7">
            <w:pPr>
              <w:rPr>
                <w:rFonts w:ascii="Arial" w:hAnsi="Arial" w:cs="Arial"/>
                <w:sz w:val="24"/>
                <w:szCs w:val="24"/>
              </w:rPr>
            </w:pPr>
            <w:r w:rsidRPr="00EB65CA">
              <w:rPr>
                <w:rFonts w:ascii="Arial" w:hAnsi="Arial" w:cs="Arial"/>
                <w:b/>
                <w:sz w:val="24"/>
                <w:szCs w:val="24"/>
              </w:rPr>
              <w:t>Allocations Section</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112</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97</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794</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lastRenderedPageBreak/>
              <w:t> </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1C37B7">
        <w:tc>
          <w:tcPr>
            <w:tcW w:w="28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TOTAL</w:t>
            </w:r>
          </w:p>
        </w:tc>
        <w:tc>
          <w:tcPr>
            <w:tcW w:w="70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388</w:t>
            </w:r>
          </w:p>
        </w:tc>
        <w:tc>
          <w:tcPr>
            <w:tcW w:w="18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203</w:t>
            </w:r>
          </w:p>
        </w:tc>
        <w:tc>
          <w:tcPr>
            <w:tcW w:w="241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bl>
    <w:p w:rsidR="00EB65CA" w:rsidRDefault="00EB65CA"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t>The following table outlines Leasing/RAS and PRTB inspections progress in the Rathfarnham/Terenure electoral area as at 30/09/17</w:t>
      </w:r>
    </w:p>
    <w:tbl>
      <w:tblPr>
        <w:tblW w:w="4994"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91"/>
        <w:gridCol w:w="911"/>
        <w:gridCol w:w="1030"/>
        <w:gridCol w:w="828"/>
        <w:gridCol w:w="1009"/>
        <w:gridCol w:w="1847"/>
        <w:gridCol w:w="898"/>
      </w:tblGrid>
      <w:tr w:rsidR="007165C2" w:rsidRPr="00EB65CA" w:rsidTr="009F1E49">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@31/12/16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new -1/1/17 to   30/09/17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renewals- 1/1/17   to 30/09/17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terminations</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cumulative   properties at 30/09/17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processing at 30/09/17</w:t>
            </w:r>
          </w:p>
        </w:tc>
      </w:tr>
      <w:tr w:rsidR="007165C2" w:rsidRPr="00EB65CA" w:rsidTr="009F1E49">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Properties   procured under lease arrangements</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r>
      <w:tr w:rsidR="007165C2" w:rsidRPr="00EB65CA" w:rsidTr="009F1E49">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Properties   procured under RAS arrangements</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66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64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r>
      <w:tr w:rsidR="007165C2" w:rsidRPr="00EB65CA" w:rsidTr="009F1E49">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PRTB   inspections(cumulative countywide)</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12598</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1000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13598 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r w:rsidR="007165C2" w:rsidRPr="00EB65CA" w:rsidTr="009F1E49">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(note 1433 PRTB inspections in 2016)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r>
    </w:tbl>
    <w:p w:rsidR="00EB65CA" w:rsidRDefault="00EB65CA"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t>Part V agreements have been made in respect of 8 housing schemes in the Rathfarnham/Templeogue/Terenure electoral area. A total of 33 units will be delivered through Part V for social housing until the end of 2018. Further agreements are currently being negotiated and it is expected that additional units will be delivered through Part V in these areas.</w:t>
      </w:r>
    </w:p>
    <w:p w:rsidR="007165C2" w:rsidRPr="00EB65CA" w:rsidRDefault="007165C2" w:rsidP="007165C2">
      <w:pPr>
        <w:rPr>
          <w:rFonts w:ascii="Arial" w:hAnsi="Arial" w:cs="Arial"/>
          <w:sz w:val="24"/>
          <w:szCs w:val="24"/>
        </w:rPr>
      </w:pPr>
      <w:r w:rsidRPr="00EB65CA">
        <w:rPr>
          <w:rFonts w:ascii="Arial" w:hAnsi="Arial" w:cs="Arial"/>
          <w:sz w:val="24"/>
          <w:szCs w:val="24"/>
        </w:rPr>
        <w:t>Part V agreements have been made in respect of 8 housing schemes in the Rathfarnham/Templeogue/Terenure electoral area. A total of 33 units will be delivered through Part V for social housing until the end of 2018. Further agreements are currently being negotiated and it is expected that additional units will be delivered through Part V in these areas. </w:t>
      </w:r>
    </w:p>
    <w:tbl>
      <w:tblPr>
        <w:tblW w:w="806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95"/>
        <w:gridCol w:w="944"/>
        <w:gridCol w:w="945"/>
        <w:gridCol w:w="945"/>
        <w:gridCol w:w="945"/>
        <w:gridCol w:w="945"/>
        <w:gridCol w:w="945"/>
      </w:tblGrid>
      <w:tr w:rsidR="007165C2" w:rsidRPr="00EB65CA" w:rsidTr="009F1E49">
        <w:tc>
          <w:tcPr>
            <w:tcW w:w="239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Area</w:t>
            </w:r>
          </w:p>
        </w:tc>
        <w:tc>
          <w:tcPr>
            <w:tcW w:w="944"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Q3 2017</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Q4 2017</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Q1 2018</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Q2 2018</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Q3 2018</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Q4 2018</w:t>
            </w:r>
          </w:p>
        </w:tc>
      </w:tr>
      <w:tr w:rsidR="007165C2" w:rsidRPr="00EB65CA" w:rsidTr="009F1E49">
        <w:tc>
          <w:tcPr>
            <w:tcW w:w="239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Rathfarnham</w:t>
            </w:r>
          </w:p>
        </w:tc>
        <w:tc>
          <w:tcPr>
            <w:tcW w:w="944"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8</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r>
      <w:tr w:rsidR="007165C2" w:rsidRPr="00EB65CA" w:rsidTr="009F1E49">
        <w:tc>
          <w:tcPr>
            <w:tcW w:w="239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Templeogue/Terenure</w:t>
            </w:r>
          </w:p>
        </w:tc>
        <w:tc>
          <w:tcPr>
            <w:tcW w:w="944"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6</w:t>
            </w:r>
          </w:p>
        </w:tc>
      </w:tr>
      <w:tr w:rsidR="007165C2" w:rsidRPr="00EB65CA" w:rsidTr="009F1E49">
        <w:tc>
          <w:tcPr>
            <w:tcW w:w="239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944"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8</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94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9</w:t>
            </w:r>
          </w:p>
        </w:tc>
      </w:tr>
    </w:tbl>
    <w:p w:rsidR="00411BB7" w:rsidRPr="00EB65CA" w:rsidRDefault="009F1E49" w:rsidP="007165C2">
      <w:pPr>
        <w:pStyle w:val="Heading3"/>
        <w:rPr>
          <w:rFonts w:ascii="Arial" w:hAnsi="Arial" w:cs="Arial"/>
          <w:b/>
          <w:sz w:val="24"/>
          <w:szCs w:val="24"/>
          <w:u w:val="single"/>
        </w:rPr>
      </w:pPr>
      <w:r w:rsidRPr="00EB65CA">
        <w:rPr>
          <w:rFonts w:ascii="Arial" w:hAnsi="Arial" w:cs="Arial"/>
          <w:sz w:val="24"/>
          <w:szCs w:val="24"/>
        </w:rPr>
        <w:lastRenderedPageBreak/>
        <w:t>Following contributions from Councillors S. Holland and D. O’Donovan, Mr. H. Hogan, Senior Executive Officer responded to the queries raised and the report was</w:t>
      </w:r>
      <w:r w:rsidRPr="00EB65CA">
        <w:rPr>
          <w:rFonts w:ascii="Arial" w:hAnsi="Arial" w:cs="Arial"/>
          <w:b/>
          <w:sz w:val="24"/>
          <w:szCs w:val="24"/>
        </w:rPr>
        <w:t xml:space="preserve"> NOTED                                                </w:t>
      </w:r>
      <w:r w:rsidR="00411BB7" w:rsidRPr="00EB65CA">
        <w:rPr>
          <w:rFonts w:ascii="Arial" w:hAnsi="Arial" w:cs="Arial"/>
          <w:b/>
          <w:sz w:val="24"/>
          <w:szCs w:val="24"/>
          <w:u w:val="single"/>
        </w:rPr>
        <w:t xml:space="preserve">                                                                                                                                                                        </w:t>
      </w:r>
    </w:p>
    <w:p w:rsidR="007165C2" w:rsidRPr="00EB65CA" w:rsidRDefault="00132A7E" w:rsidP="009F1E49">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16</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5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55074</w:t>
      </w:r>
      <w:r w:rsidR="0076643F" w:rsidRPr="00EB65CA">
        <w:rPr>
          <w:rFonts w:ascii="Arial" w:hAnsi="Arial" w:cs="Arial"/>
          <w:b/>
          <w:sz w:val="24"/>
          <w:szCs w:val="24"/>
          <w:u w:val="single"/>
        </w:rPr>
        <w:t xml:space="preserve"> - Anti Social Quarterly Statistics</w:t>
      </w:r>
    </w:p>
    <w:p w:rsidR="004D37CC" w:rsidRPr="00EB65CA" w:rsidRDefault="004D37CC" w:rsidP="004D37CC">
      <w:pPr>
        <w:rPr>
          <w:rFonts w:ascii="Arial" w:hAnsi="Arial" w:cs="Arial"/>
          <w:sz w:val="24"/>
          <w:szCs w:val="24"/>
        </w:rPr>
      </w:pPr>
      <w:r w:rsidRPr="00EB65CA">
        <w:rPr>
          <w:rFonts w:ascii="Arial" w:hAnsi="Arial" w:cs="Arial"/>
          <w:sz w:val="24"/>
          <w:szCs w:val="24"/>
        </w:rPr>
        <w:t>Mr. H. Hogan, Senior Executive Officer presented the following report:</w:t>
      </w:r>
    </w:p>
    <w:p w:rsidR="007165C2" w:rsidRPr="00EB65CA" w:rsidRDefault="007165C2" w:rsidP="007165C2">
      <w:pPr>
        <w:rPr>
          <w:rFonts w:ascii="Arial" w:hAnsi="Arial" w:cs="Arial"/>
          <w:sz w:val="24"/>
          <w:szCs w:val="24"/>
        </w:rPr>
      </w:pPr>
      <w:r w:rsidRPr="00EB65CA">
        <w:rPr>
          <w:rFonts w:ascii="Arial" w:hAnsi="Arial" w:cs="Arial"/>
          <w:b/>
          <w:sz w:val="24"/>
          <w:szCs w:val="24"/>
        </w:rPr>
        <w:t xml:space="preserve">The following is statistics is in respect of incidents of </w:t>
      </w:r>
      <w:r w:rsidR="00A73A08" w:rsidRPr="00EB65CA">
        <w:rPr>
          <w:rFonts w:ascii="Arial" w:hAnsi="Arial" w:cs="Arial"/>
          <w:b/>
          <w:sz w:val="24"/>
          <w:szCs w:val="24"/>
        </w:rPr>
        <w:t>anti-social</w:t>
      </w:r>
      <w:r w:rsidRPr="00EB65CA">
        <w:rPr>
          <w:rFonts w:ascii="Arial" w:hAnsi="Arial" w:cs="Arial"/>
          <w:b/>
          <w:sz w:val="24"/>
          <w:szCs w:val="24"/>
        </w:rPr>
        <w:t xml:space="preserve"> reported to South Dublin County Council:</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7165C2" w:rsidRPr="00EB65CA" w:rsidTr="001C37B7">
        <w:tc>
          <w:tcPr>
            <w:tcW w:w="9420" w:type="dxa"/>
            <w:gridSpan w:val="7"/>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STATISITICAL ANALYSIS OF ANTI SOCIAL BEHAVIOUR REPORTED TO COUNCIL IN THE AREA</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Incidents</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2016 TOTAL </w:t>
            </w:r>
          </w:p>
        </w:tc>
        <w:tc>
          <w:tcPr>
            <w:tcW w:w="11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w:t>
            </w:r>
            <w:r w:rsidRPr="00EB65CA">
              <w:rPr>
                <w:rFonts w:ascii="Arial" w:hAnsi="Arial" w:cs="Arial"/>
                <w:b/>
                <w:sz w:val="24"/>
                <w:szCs w:val="24"/>
                <w:vertAlign w:val="superscript"/>
              </w:rPr>
              <w:t>st</w:t>
            </w:r>
            <w:r w:rsidRPr="00EB65CA">
              <w:rPr>
                <w:rFonts w:ascii="Arial" w:hAnsi="Arial" w:cs="Arial"/>
                <w:b/>
                <w:sz w:val="24"/>
                <w:szCs w:val="24"/>
              </w:rPr>
              <w:t xml:space="preserve"> Qtr 2017</w:t>
            </w:r>
          </w:p>
        </w:tc>
        <w:tc>
          <w:tcPr>
            <w:tcW w:w="11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w:t>
            </w:r>
            <w:r w:rsidRPr="00EB65CA">
              <w:rPr>
                <w:rFonts w:ascii="Arial" w:hAnsi="Arial" w:cs="Arial"/>
                <w:b/>
                <w:sz w:val="24"/>
                <w:szCs w:val="24"/>
                <w:vertAlign w:val="superscript"/>
              </w:rPr>
              <w:t>nd</w:t>
            </w:r>
            <w:r w:rsidRPr="00EB65CA">
              <w:rPr>
                <w:rFonts w:ascii="Arial" w:hAnsi="Arial" w:cs="Arial"/>
                <w:b/>
                <w:sz w:val="24"/>
                <w:szCs w:val="24"/>
              </w:rPr>
              <w:t xml:space="preserve"> Qtr 2017</w:t>
            </w:r>
          </w:p>
        </w:tc>
        <w:tc>
          <w:tcPr>
            <w:tcW w:w="11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w:t>
            </w:r>
            <w:r w:rsidRPr="00EB65CA">
              <w:rPr>
                <w:rFonts w:ascii="Arial" w:hAnsi="Arial" w:cs="Arial"/>
                <w:b/>
                <w:sz w:val="24"/>
                <w:szCs w:val="24"/>
                <w:vertAlign w:val="superscript"/>
              </w:rPr>
              <w:t>rd</w:t>
            </w:r>
            <w:r w:rsidRPr="00EB65CA">
              <w:rPr>
                <w:rFonts w:ascii="Arial" w:hAnsi="Arial" w:cs="Arial"/>
                <w:b/>
                <w:sz w:val="24"/>
                <w:szCs w:val="24"/>
              </w:rPr>
              <w:t xml:space="preserve"> Qtr 2017</w:t>
            </w:r>
          </w:p>
        </w:tc>
        <w:tc>
          <w:tcPr>
            <w:tcW w:w="11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4</w:t>
            </w:r>
            <w:r w:rsidRPr="00EB65CA">
              <w:rPr>
                <w:rFonts w:ascii="Arial" w:hAnsi="Arial" w:cs="Arial"/>
                <w:b/>
                <w:sz w:val="24"/>
                <w:szCs w:val="24"/>
                <w:vertAlign w:val="superscript"/>
              </w:rPr>
              <w:t>th</w:t>
            </w:r>
            <w:r w:rsidRPr="00EB65CA">
              <w:rPr>
                <w:rFonts w:ascii="Arial" w:hAnsi="Arial" w:cs="Arial"/>
                <w:b/>
                <w:sz w:val="24"/>
                <w:szCs w:val="24"/>
              </w:rPr>
              <w:t xml:space="preserve"> Qtr 2017</w:t>
            </w:r>
          </w:p>
        </w:tc>
        <w:tc>
          <w:tcPr>
            <w:tcW w:w="11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xml:space="preserve">2017 TOTAL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Priority 1</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Drugs Activity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Criminal Activity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4</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Joyriding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Violence/intimidation/ harassment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8</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Priority 2</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Squatters/illegal occupiers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Vandalism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Physical condition of property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Physical condition of Garden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Racism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lastRenderedPageBreak/>
              <w:t>Vacant House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Neighbour Dispute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Priority 3</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Noise/disturbance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6</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Pets/animal nuisance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Children Nuisance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Selling alcohol</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Total Incidents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54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9</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Total Complaints reported to SDCC</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54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32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Merge w:val="restart"/>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Total Actions taken by Allocations Support Unit Staff -     Main actions listed below</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295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49</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86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191</w:t>
            </w:r>
          </w:p>
        </w:tc>
      </w:tr>
      <w:tr w:rsidR="007165C2" w:rsidRPr="00EB65CA" w:rsidTr="00132A7E">
        <w:tc>
          <w:tcPr>
            <w:tcW w:w="2370" w:type="dxa"/>
            <w:vMerge/>
          </w:tcPr>
          <w:p w:rsidR="007165C2" w:rsidRPr="00EB65CA" w:rsidRDefault="007165C2" w:rsidP="001C37B7">
            <w:pPr>
              <w:rPr>
                <w:rFonts w:ascii="Arial" w:hAnsi="Arial" w:cs="Arial"/>
                <w:sz w:val="24"/>
                <w:szCs w:val="24"/>
              </w:rPr>
            </w:pP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 </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Housecall / Inspection</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103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16</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50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xml:space="preserve">Demand for </w:t>
            </w:r>
            <w:r w:rsidR="008F29DA" w:rsidRPr="00EB65CA">
              <w:rPr>
                <w:rFonts w:ascii="Arial" w:hAnsi="Arial" w:cs="Arial"/>
                <w:sz w:val="24"/>
                <w:szCs w:val="24"/>
              </w:rPr>
              <w:t>Possession</w:t>
            </w:r>
            <w:r w:rsidRPr="00EB65CA">
              <w:rPr>
                <w:rFonts w:ascii="Arial" w:hAnsi="Arial" w:cs="Arial"/>
                <w:sz w:val="24"/>
                <w:szCs w:val="24"/>
              </w:rPr>
              <w:t xml:space="preserve"> Section 15 &amp; 17</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Abandonment notice served</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0</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Surrenders Obtained (including Termination of Tenancy under Section 15)</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4</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lastRenderedPageBreak/>
              <w:t>Warnings issued</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0</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5</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Interviews held (formal office and by phone)</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83</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15</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28</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9</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52</w:t>
            </w:r>
          </w:p>
        </w:tc>
      </w:tr>
      <w:tr w:rsidR="007165C2" w:rsidRPr="00EB65CA" w:rsidTr="001C37B7">
        <w:tc>
          <w:tcPr>
            <w:tcW w:w="2370"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Pre-Tenancies (includes following up Tenancy Checks)</w:t>
            </w:r>
          </w:p>
        </w:tc>
        <w:tc>
          <w:tcPr>
            <w:tcW w:w="1425" w:type="dxa"/>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19</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7</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4</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12</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sz w:val="24"/>
                <w:szCs w:val="24"/>
              </w:rPr>
              <w:t> </w:t>
            </w:r>
          </w:p>
        </w:tc>
        <w:tc>
          <w:tcPr>
            <w:tcW w:w="0" w:type="auto"/>
            <w:vAlign w:val="center"/>
          </w:tcPr>
          <w:p w:rsidR="007165C2" w:rsidRPr="00EB65CA" w:rsidRDefault="007165C2" w:rsidP="001C37B7">
            <w:pPr>
              <w:rPr>
                <w:rFonts w:ascii="Arial" w:hAnsi="Arial" w:cs="Arial"/>
                <w:sz w:val="24"/>
                <w:szCs w:val="24"/>
              </w:rPr>
            </w:pPr>
            <w:r w:rsidRPr="00EB65CA">
              <w:rPr>
                <w:rFonts w:ascii="Arial" w:hAnsi="Arial" w:cs="Arial"/>
                <w:b/>
                <w:sz w:val="24"/>
                <w:szCs w:val="24"/>
              </w:rPr>
              <w:t>23</w:t>
            </w:r>
          </w:p>
        </w:tc>
      </w:tr>
    </w:tbl>
    <w:p w:rsidR="00856DFC" w:rsidRPr="00EB65CA" w:rsidRDefault="00856DFC" w:rsidP="00856DFC">
      <w:pPr>
        <w:rPr>
          <w:rFonts w:ascii="Arial" w:hAnsi="Arial" w:cs="Arial"/>
          <w:b/>
          <w:sz w:val="24"/>
          <w:szCs w:val="24"/>
          <w:u w:val="single"/>
        </w:rPr>
      </w:pPr>
    </w:p>
    <w:p w:rsidR="009F1E49" w:rsidRPr="00EB65CA" w:rsidRDefault="009F1E49" w:rsidP="009F1E49">
      <w:pPr>
        <w:pStyle w:val="Heading3"/>
        <w:rPr>
          <w:rFonts w:ascii="Arial" w:hAnsi="Arial" w:cs="Arial"/>
          <w:b/>
          <w:sz w:val="24"/>
          <w:szCs w:val="24"/>
        </w:rPr>
      </w:pPr>
      <w:r w:rsidRPr="00EB65CA">
        <w:rPr>
          <w:rFonts w:ascii="Arial" w:hAnsi="Arial" w:cs="Arial"/>
          <w:sz w:val="24"/>
          <w:szCs w:val="24"/>
        </w:rPr>
        <w:t>Following contributions from Councillors D. O’Donovan and S. Holland, Mr. H. Hogan, Senior Executive Officer responded to the queries raised and the report was</w:t>
      </w:r>
      <w:r w:rsidRPr="00EB65CA">
        <w:rPr>
          <w:rFonts w:ascii="Arial" w:hAnsi="Arial" w:cs="Arial"/>
          <w:b/>
          <w:sz w:val="24"/>
          <w:szCs w:val="24"/>
        </w:rPr>
        <w:t xml:space="preserve"> NOTED     </w:t>
      </w:r>
    </w:p>
    <w:p w:rsidR="00EB65CA" w:rsidRDefault="00EB65CA" w:rsidP="00856DFC">
      <w:pPr>
        <w:rPr>
          <w:rFonts w:ascii="Arial" w:hAnsi="Arial" w:cs="Arial"/>
          <w:b/>
          <w:sz w:val="24"/>
          <w:szCs w:val="24"/>
          <w:u w:val="single"/>
        </w:rPr>
      </w:pP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17</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6</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54971</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18</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C2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54972</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9F1E49" w:rsidRPr="00EB65CA" w:rsidRDefault="009F1E49"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Planning</w:t>
      </w:r>
    </w:p>
    <w:p w:rsidR="007165C2" w:rsidRPr="00EB65CA" w:rsidRDefault="00132A7E" w:rsidP="007165C2">
      <w:pPr>
        <w:pStyle w:val="Heading3"/>
        <w:rPr>
          <w:rFonts w:ascii="Arial" w:hAnsi="Arial" w:cs="Arial"/>
          <w:b/>
          <w:sz w:val="24"/>
          <w:szCs w:val="24"/>
          <w:u w:val="single"/>
        </w:rPr>
      </w:pPr>
      <w:r w:rsidRPr="00EB65CA">
        <w:rPr>
          <w:rFonts w:ascii="Arial" w:hAnsi="Arial" w:cs="Arial"/>
          <w:b/>
          <w:sz w:val="24"/>
          <w:szCs w:val="24"/>
          <w:u w:val="single"/>
        </w:rPr>
        <w:t>RTT/4</w:t>
      </w:r>
      <w:r w:rsidR="00D91D8A" w:rsidRPr="00EB65CA">
        <w:rPr>
          <w:rFonts w:ascii="Arial" w:hAnsi="Arial" w:cs="Arial"/>
          <w:b/>
          <w:sz w:val="24"/>
          <w:szCs w:val="24"/>
          <w:u w:val="single"/>
        </w:rPr>
        <w:t>19</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997543" w:rsidRPr="00EB65CA">
        <w:rPr>
          <w:rFonts w:ascii="Arial" w:hAnsi="Arial" w:cs="Arial"/>
          <w:b/>
          <w:sz w:val="24"/>
          <w:szCs w:val="24"/>
          <w:u w:val="single"/>
        </w:rPr>
        <w:t>HI7</w:t>
      </w:r>
      <w:r w:rsidR="007165C2" w:rsidRPr="00EB65CA">
        <w:rPr>
          <w:rFonts w:ascii="Arial" w:hAnsi="Arial" w:cs="Arial"/>
          <w:b/>
          <w:sz w:val="24"/>
          <w:szCs w:val="24"/>
          <w:u w:val="single"/>
        </w:rPr>
        <w:t xml:space="preserve">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54973</w:t>
      </w:r>
      <w:r w:rsidR="00997543" w:rsidRPr="00EB65CA">
        <w:rPr>
          <w:rFonts w:ascii="Arial" w:hAnsi="Arial" w:cs="Arial"/>
          <w:b/>
          <w:sz w:val="24"/>
          <w:szCs w:val="24"/>
          <w:u w:val="single"/>
        </w:rPr>
        <w:t xml:space="preserve"> – Planning Files</w:t>
      </w:r>
    </w:p>
    <w:p w:rsidR="00997543" w:rsidRPr="00EB65CA" w:rsidRDefault="00997543" w:rsidP="00997543">
      <w:pPr>
        <w:rPr>
          <w:rFonts w:ascii="Arial" w:hAnsi="Arial" w:cs="Arial"/>
          <w:b/>
          <w:sz w:val="24"/>
          <w:szCs w:val="24"/>
          <w:u w:val="single"/>
        </w:rPr>
      </w:pPr>
      <w:r w:rsidRPr="00EB65CA">
        <w:rPr>
          <w:rFonts w:ascii="Arial" w:hAnsi="Arial" w:cs="Arial"/>
          <w:sz w:val="24"/>
          <w:szCs w:val="24"/>
          <w:u w:val="single"/>
        </w:rPr>
        <w:t xml:space="preserve">A. Large Applications Under Consideration  </w:t>
      </w:r>
      <w:r w:rsidRPr="00EB65CA">
        <w:rPr>
          <w:rFonts w:ascii="Arial" w:hAnsi="Arial" w:cs="Arial"/>
          <w:b/>
          <w:sz w:val="24"/>
          <w:szCs w:val="24"/>
          <w:u w:val="single"/>
        </w:rPr>
        <w:t xml:space="preserve">                                                      </w:t>
      </w:r>
      <w:r w:rsidR="00526490" w:rsidRPr="00EB65CA">
        <w:rPr>
          <w:rFonts w:ascii="Arial" w:hAnsi="Arial" w:cs="Arial"/>
          <w:b/>
          <w:sz w:val="24"/>
          <w:szCs w:val="24"/>
          <w:u w:val="single"/>
        </w:rPr>
        <w:t xml:space="preserve">       </w:t>
      </w:r>
      <w:r w:rsidRPr="00EB65CA">
        <w:rPr>
          <w:rFonts w:ascii="Arial" w:hAnsi="Arial" w:cs="Arial"/>
          <w:sz w:val="24"/>
          <w:szCs w:val="24"/>
        </w:rPr>
        <w:t>(No Business)</w:t>
      </w:r>
    </w:p>
    <w:p w:rsidR="00997543" w:rsidRPr="00EB65CA" w:rsidRDefault="00997543" w:rsidP="00997543">
      <w:pPr>
        <w:rPr>
          <w:rFonts w:ascii="Arial" w:hAnsi="Arial" w:cs="Arial"/>
          <w:sz w:val="24"/>
          <w:szCs w:val="24"/>
          <w:u w:val="single"/>
        </w:rPr>
      </w:pPr>
      <w:r w:rsidRPr="00EB65CA">
        <w:rPr>
          <w:rFonts w:ascii="Arial" w:hAnsi="Arial" w:cs="Arial"/>
          <w:sz w:val="24"/>
          <w:szCs w:val="24"/>
          <w:u w:val="single"/>
        </w:rPr>
        <w:t xml:space="preserve">B. Files Requested by Members                                                                                         </w:t>
      </w:r>
      <w:r w:rsidRPr="00EB65CA">
        <w:rPr>
          <w:rFonts w:ascii="Arial" w:hAnsi="Arial" w:cs="Arial"/>
          <w:sz w:val="24"/>
          <w:szCs w:val="24"/>
        </w:rPr>
        <w:t>(No Business)</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20</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8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54974</w:t>
      </w:r>
      <w:r w:rsidR="00856DFC"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21</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C3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54975</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22</w:t>
      </w:r>
      <w:r w:rsidRPr="00EB65CA">
        <w:rPr>
          <w:rFonts w:ascii="Arial" w:hAnsi="Arial" w:cs="Arial"/>
          <w:b/>
          <w:sz w:val="24"/>
          <w:szCs w:val="24"/>
          <w:u w:val="single"/>
        </w:rPr>
        <w:t>/</w:t>
      </w:r>
      <w:r w:rsidR="00CC5BA3"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M1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55020</w:t>
      </w:r>
      <w:r w:rsidR="00940A0D" w:rsidRPr="00EB65CA">
        <w:rPr>
          <w:rFonts w:ascii="Arial" w:hAnsi="Arial" w:cs="Arial"/>
          <w:b/>
          <w:sz w:val="24"/>
          <w:szCs w:val="24"/>
          <w:u w:val="single"/>
        </w:rPr>
        <w:t xml:space="preserve"> - Firhouse Footpath</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Foley</w:t>
      </w:r>
      <w:r w:rsidR="00132A7E" w:rsidRPr="00EB65CA">
        <w:rPr>
          <w:rFonts w:ascii="Arial" w:hAnsi="Arial" w:cs="Arial"/>
          <w:sz w:val="24"/>
          <w:szCs w:val="24"/>
        </w:rPr>
        <w:t xml:space="preserve"> and seconded by Councillor</w:t>
      </w:r>
      <w:r w:rsidR="00526490" w:rsidRPr="00EB65CA">
        <w:rPr>
          <w:rFonts w:ascii="Arial" w:hAnsi="Arial" w:cs="Arial"/>
          <w:sz w:val="24"/>
          <w:szCs w:val="24"/>
        </w:rPr>
        <w:t xml:space="preserve"> E. Murphy</w:t>
      </w:r>
    </w:p>
    <w:p w:rsidR="007165C2" w:rsidRPr="00EB65CA" w:rsidRDefault="007165C2" w:rsidP="007165C2">
      <w:pPr>
        <w:rPr>
          <w:rFonts w:ascii="Arial" w:hAnsi="Arial" w:cs="Arial"/>
          <w:sz w:val="24"/>
          <w:szCs w:val="24"/>
        </w:rPr>
      </w:pPr>
      <w:r w:rsidRPr="00EB65CA">
        <w:rPr>
          <w:rFonts w:ascii="Arial" w:hAnsi="Arial" w:cs="Arial"/>
          <w:sz w:val="24"/>
          <w:szCs w:val="24"/>
        </w:rPr>
        <w:t>"It was agreed that the tarmac path that runs from Firhouse Carmel FC changing rooms to the football pitches was to be kept clear for the duration of the new schools building works on Firhouse Green.  I have received reports that, because of the works, the path has become unusable and the children of Firhouse Carmel FC are being forced to use the footpath on Killininny Road to access the pitches for training.  It seems that the building contractor has reneged on the agreement.  That the Chief Executive have this path reinstated with immediate effect."</w:t>
      </w:r>
    </w:p>
    <w:p w:rsidR="000221A5" w:rsidRPr="00EB65CA" w:rsidRDefault="000221A5" w:rsidP="00CC5BA3">
      <w:pPr>
        <w:rPr>
          <w:rFonts w:ascii="Arial" w:hAnsi="Arial" w:cs="Arial"/>
          <w:b/>
          <w:bCs/>
          <w:sz w:val="24"/>
          <w:szCs w:val="24"/>
        </w:rPr>
      </w:pPr>
    </w:p>
    <w:p w:rsidR="00CC5BA3" w:rsidRPr="00EB65CA" w:rsidRDefault="00CC5BA3" w:rsidP="00CC5BA3">
      <w:pPr>
        <w:rPr>
          <w:rFonts w:ascii="Arial" w:hAnsi="Arial" w:cs="Arial"/>
          <w:sz w:val="24"/>
          <w:szCs w:val="24"/>
        </w:rPr>
      </w:pPr>
      <w:r w:rsidRPr="00EB65CA">
        <w:rPr>
          <w:rFonts w:ascii="Arial" w:hAnsi="Arial" w:cs="Arial"/>
          <w:b/>
          <w:bCs/>
          <w:sz w:val="24"/>
          <w:szCs w:val="24"/>
        </w:rPr>
        <w:lastRenderedPageBreak/>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"The above referenced footpaths have been inspected and found to be free from obstruction and available for use.  The Contractors constructing the adjacent Primary Schools have been reminded of their obligations not to obstruct the footpath and have committed to do so."</w:t>
      </w:r>
    </w:p>
    <w:p w:rsidR="00526490" w:rsidRPr="00526490" w:rsidRDefault="00526490" w:rsidP="00526490">
      <w:pPr>
        <w:rPr>
          <w:rFonts w:ascii="Arial" w:hAnsi="Arial" w:cs="Arial"/>
          <w:sz w:val="24"/>
          <w:szCs w:val="24"/>
        </w:rPr>
      </w:pPr>
      <w:r w:rsidRPr="00526490">
        <w:rPr>
          <w:rFonts w:ascii="Arial" w:hAnsi="Arial" w:cs="Arial"/>
          <w:sz w:val="24"/>
          <w:szCs w:val="24"/>
        </w:rPr>
        <w:t xml:space="preserve">Following contributions from Councillors </w:t>
      </w:r>
      <w:r w:rsidR="00DE5E74" w:rsidRPr="00EB65CA">
        <w:rPr>
          <w:rFonts w:ascii="Arial" w:hAnsi="Arial" w:cs="Arial"/>
          <w:sz w:val="24"/>
          <w:szCs w:val="24"/>
        </w:rPr>
        <w:t>P. Foley</w:t>
      </w:r>
      <w:r w:rsidRPr="00526490">
        <w:rPr>
          <w:rFonts w:ascii="Arial" w:hAnsi="Arial" w:cs="Arial"/>
          <w:sz w:val="24"/>
          <w:szCs w:val="24"/>
        </w:rPr>
        <w:t xml:space="preserve"> and </w:t>
      </w:r>
      <w:r w:rsidR="00DE5E74" w:rsidRPr="00EB65CA">
        <w:rPr>
          <w:rFonts w:ascii="Arial" w:hAnsi="Arial" w:cs="Arial"/>
          <w:sz w:val="24"/>
          <w:szCs w:val="24"/>
        </w:rPr>
        <w:t xml:space="preserve">P. Donovan, </w:t>
      </w:r>
      <w:r w:rsidRPr="00EB65CA">
        <w:rPr>
          <w:rFonts w:ascii="Arial" w:hAnsi="Arial" w:cs="Arial"/>
          <w:sz w:val="24"/>
          <w:szCs w:val="24"/>
        </w:rPr>
        <w:t>Mr</w:t>
      </w:r>
      <w:r w:rsidR="000221A5" w:rsidRPr="00EB65CA">
        <w:rPr>
          <w:rFonts w:ascii="Arial" w:hAnsi="Arial" w:cs="Arial"/>
          <w:sz w:val="24"/>
          <w:szCs w:val="24"/>
        </w:rPr>
        <w:t>.</w:t>
      </w:r>
      <w:r w:rsidRPr="00EB65CA">
        <w:rPr>
          <w:rFonts w:ascii="Arial" w:hAnsi="Arial" w:cs="Arial"/>
          <w:sz w:val="24"/>
          <w:szCs w:val="24"/>
        </w:rPr>
        <w:t xml:space="preserve"> B</w:t>
      </w:r>
      <w:r w:rsidRPr="00526490">
        <w:rPr>
          <w:rFonts w:ascii="Arial" w:hAnsi="Arial" w:cs="Arial"/>
          <w:sz w:val="24"/>
          <w:szCs w:val="24"/>
        </w:rPr>
        <w:t>. Ke</w:t>
      </w:r>
      <w:r w:rsidRPr="00EB65CA">
        <w:rPr>
          <w:rFonts w:ascii="Arial" w:hAnsi="Arial" w:cs="Arial"/>
          <w:sz w:val="24"/>
          <w:szCs w:val="24"/>
        </w:rPr>
        <w:t>aney</w:t>
      </w:r>
      <w:r w:rsidRPr="00526490">
        <w:rPr>
          <w:rFonts w:ascii="Arial" w:hAnsi="Arial" w:cs="Arial"/>
          <w:sz w:val="24"/>
          <w:szCs w:val="24"/>
        </w:rPr>
        <w:t xml:space="preserve">, Senior </w:t>
      </w:r>
      <w:r w:rsidRPr="00EB65CA">
        <w:rPr>
          <w:rFonts w:ascii="Arial" w:hAnsi="Arial" w:cs="Arial"/>
          <w:sz w:val="24"/>
          <w:szCs w:val="24"/>
        </w:rPr>
        <w:t>Planner</w:t>
      </w:r>
      <w:r w:rsidRPr="00526490">
        <w:rPr>
          <w:rFonts w:ascii="Arial" w:hAnsi="Arial" w:cs="Arial"/>
          <w:sz w:val="24"/>
          <w:szCs w:val="24"/>
        </w:rPr>
        <w:t xml:space="preserve"> responded to the queries raised and the report was</w:t>
      </w:r>
      <w:r w:rsidRPr="00526490">
        <w:rPr>
          <w:rFonts w:ascii="Arial" w:hAnsi="Arial" w:cs="Arial"/>
          <w:b/>
          <w:sz w:val="24"/>
          <w:szCs w:val="24"/>
        </w:rPr>
        <w:t xml:space="preserve"> NOTED                                                                     </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23</w:t>
      </w:r>
      <w:r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M2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55024</w:t>
      </w:r>
      <w:r w:rsidR="00940A0D" w:rsidRPr="00EB65CA">
        <w:rPr>
          <w:rFonts w:ascii="Arial" w:hAnsi="Arial" w:cs="Arial"/>
          <w:b/>
          <w:sz w:val="24"/>
          <w:szCs w:val="24"/>
          <w:u w:val="single"/>
        </w:rPr>
        <w:t xml:space="preserve"> - Dodder Greenway</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Foley</w:t>
      </w:r>
      <w:r w:rsidR="00132A7E" w:rsidRPr="00EB65CA">
        <w:rPr>
          <w:rFonts w:ascii="Arial" w:hAnsi="Arial" w:cs="Arial"/>
          <w:sz w:val="24"/>
          <w:szCs w:val="24"/>
        </w:rPr>
        <w:t xml:space="preserve"> and seconded by Councillor</w:t>
      </w:r>
      <w:r w:rsidR="001701FE" w:rsidRPr="00EB65CA">
        <w:rPr>
          <w:rFonts w:ascii="Arial" w:hAnsi="Arial" w:cs="Arial"/>
          <w:sz w:val="24"/>
          <w:szCs w:val="24"/>
        </w:rPr>
        <w:t xml:space="preserve"> E. Murphy</w:t>
      </w:r>
    </w:p>
    <w:p w:rsidR="007165C2" w:rsidRPr="00EB65CA" w:rsidRDefault="007165C2" w:rsidP="007165C2">
      <w:pPr>
        <w:rPr>
          <w:rFonts w:ascii="Arial" w:hAnsi="Arial" w:cs="Arial"/>
          <w:sz w:val="24"/>
          <w:szCs w:val="24"/>
        </w:rPr>
      </w:pPr>
      <w:r w:rsidRPr="00EB65CA">
        <w:rPr>
          <w:rFonts w:ascii="Arial" w:hAnsi="Arial" w:cs="Arial"/>
          <w:sz w:val="24"/>
          <w:szCs w:val="24"/>
        </w:rPr>
        <w:t xml:space="preserve">"That any Dodder Greenway development be </w:t>
      </w:r>
      <w:r w:rsidR="008F29DA" w:rsidRPr="00EB65CA">
        <w:rPr>
          <w:rFonts w:ascii="Arial" w:hAnsi="Arial" w:cs="Arial"/>
          <w:sz w:val="24"/>
          <w:szCs w:val="24"/>
        </w:rPr>
        <w:t>cognisant</w:t>
      </w:r>
      <w:r w:rsidRPr="00EB65CA">
        <w:rPr>
          <w:rFonts w:ascii="Arial" w:hAnsi="Arial" w:cs="Arial"/>
          <w:sz w:val="24"/>
          <w:szCs w:val="24"/>
        </w:rPr>
        <w:t xml:space="preserve"> that, in the interest of safety, pedestrians and dogs be separated from cyclists in Cherryfield Park and that this could perhaps be taken into consideration at the detailed design stage, could it be set up that the cycle path is fenced off from the main park?</w:t>
      </w:r>
    </w:p>
    <w:p w:rsidR="007165C2" w:rsidRPr="00EB65CA" w:rsidRDefault="007165C2" w:rsidP="007165C2">
      <w:pPr>
        <w:rPr>
          <w:rFonts w:ascii="Arial" w:hAnsi="Arial" w:cs="Arial"/>
          <w:sz w:val="24"/>
          <w:szCs w:val="24"/>
        </w:rPr>
      </w:pPr>
      <w:r w:rsidRPr="00EB65CA">
        <w:rPr>
          <w:rFonts w:ascii="Arial" w:hAnsi="Arial" w:cs="Arial"/>
          <w:sz w:val="24"/>
          <w:szCs w:val="24"/>
        </w:rPr>
        <w:t>Also, feeding in to the plan, a bye-law could be set up so that dogs can be walked ‘off leash’ in Cherryfield Park at a reasonable set time or for the entire day, whatever is deemed appropriate.</w:t>
      </w:r>
    </w:p>
    <w:p w:rsidR="007165C2" w:rsidRPr="00EB65CA" w:rsidRDefault="007165C2" w:rsidP="007165C2">
      <w:pPr>
        <w:rPr>
          <w:rFonts w:ascii="Arial" w:hAnsi="Arial" w:cs="Arial"/>
          <w:sz w:val="24"/>
          <w:szCs w:val="24"/>
        </w:rPr>
      </w:pPr>
      <w:r w:rsidRPr="00EB65CA">
        <w:rPr>
          <w:rFonts w:ascii="Arial" w:hAnsi="Arial" w:cs="Arial"/>
          <w:sz w:val="24"/>
          <w:szCs w:val="24"/>
        </w:rPr>
        <w:t>I have also passed the above suggestions to the Chair of the Dodder Greenway Steering Group."</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"The Dodder Greenway (the Greenway) will be a universally accessible route. It is designed as a shared pedestrian (including dog walkers)/cyclist environment. The Greenway will facilitate shared use by pedestrians and cyclists and users of all ages and abilities in a pedestrian priority environment. While accommodating cyclists, the Greenway will not preclude use by dog walkers. As a result it is not intended to fence off the Dodder Greenway from the Cherryfield Park.</w:t>
      </w:r>
    </w:p>
    <w:p w:rsidR="007165C2" w:rsidRPr="00EB65CA" w:rsidRDefault="007165C2" w:rsidP="007165C2">
      <w:pPr>
        <w:rPr>
          <w:rFonts w:ascii="Arial" w:hAnsi="Arial" w:cs="Arial"/>
          <w:sz w:val="24"/>
          <w:szCs w:val="24"/>
        </w:rPr>
      </w:pPr>
      <w:r w:rsidRPr="00EB65CA">
        <w:rPr>
          <w:rFonts w:ascii="Arial" w:hAnsi="Arial" w:cs="Arial"/>
          <w:sz w:val="24"/>
          <w:szCs w:val="24"/>
        </w:rPr>
        <w:t>In 2011 the elected members adopted the Parks and Open Spaces Bye-Laws (the Bye-Laws). As a result since 2011 cycling is permitted in all parks and open spaces subject to the cyclists doing so in a responsible manner. The Bye-Laws require dog owners who use South Dublin County Council’s public parks to have respect for other park users by having “effective control” of their dog and having their dogs on a leash. The following link outlines the Bye-Laws in relation to the control of dogs:</w:t>
      </w:r>
    </w:p>
    <w:p w:rsidR="007165C2" w:rsidRPr="00EB65CA" w:rsidRDefault="00BD4F6D" w:rsidP="007165C2">
      <w:pPr>
        <w:rPr>
          <w:rFonts w:ascii="Arial" w:hAnsi="Arial" w:cs="Arial"/>
          <w:sz w:val="24"/>
          <w:szCs w:val="24"/>
        </w:rPr>
      </w:pPr>
      <w:hyperlink r:id="rId10" w:history="1">
        <w:r w:rsidR="007165C2" w:rsidRPr="00EB65CA">
          <w:rPr>
            <w:rStyle w:val="Hyperlink"/>
            <w:rFonts w:ascii="Arial" w:hAnsi="Arial" w:cs="Arial"/>
            <w:sz w:val="24"/>
            <w:szCs w:val="24"/>
          </w:rPr>
          <w:t>http://www.sdcc.ie/services/environmental-health/animal-control/dogs</w:t>
        </w:r>
      </w:hyperlink>
    </w:p>
    <w:p w:rsidR="007165C2" w:rsidRPr="00EB65CA" w:rsidRDefault="007165C2" w:rsidP="007165C2">
      <w:pPr>
        <w:rPr>
          <w:rFonts w:ascii="Arial" w:hAnsi="Arial" w:cs="Arial"/>
          <w:sz w:val="24"/>
          <w:szCs w:val="24"/>
        </w:rPr>
      </w:pPr>
      <w:r w:rsidRPr="00EB65CA">
        <w:rPr>
          <w:rFonts w:ascii="Arial" w:hAnsi="Arial" w:cs="Arial"/>
          <w:sz w:val="24"/>
          <w:szCs w:val="24"/>
        </w:rPr>
        <w:t>The Directorate of Environment, Water and Climate Change have responsibility for managing By Laws in relation to Public Parks.</w:t>
      </w:r>
    </w:p>
    <w:p w:rsidR="007165C2" w:rsidRPr="00EB65CA" w:rsidRDefault="007165C2" w:rsidP="007165C2">
      <w:pPr>
        <w:rPr>
          <w:rFonts w:ascii="Arial" w:hAnsi="Arial" w:cs="Arial"/>
          <w:sz w:val="24"/>
          <w:szCs w:val="24"/>
        </w:rPr>
      </w:pPr>
      <w:r w:rsidRPr="00EB65CA">
        <w:rPr>
          <w:rFonts w:ascii="Arial" w:hAnsi="Arial" w:cs="Arial"/>
          <w:sz w:val="24"/>
          <w:szCs w:val="24"/>
        </w:rPr>
        <w:t>At the October Council Meeting, the elected members will consider the above matters and the Chief Executive’s report on the Dodder Greenway Route Scheme Part 8."</w:t>
      </w:r>
    </w:p>
    <w:p w:rsidR="00EB65CA" w:rsidRDefault="00EB65CA" w:rsidP="001701FE">
      <w:pPr>
        <w:rPr>
          <w:rFonts w:ascii="Arial" w:hAnsi="Arial" w:cs="Arial"/>
          <w:sz w:val="24"/>
          <w:szCs w:val="24"/>
        </w:rPr>
      </w:pPr>
    </w:p>
    <w:p w:rsidR="001701FE" w:rsidRPr="00526490" w:rsidRDefault="001701FE" w:rsidP="001701FE">
      <w:pPr>
        <w:rPr>
          <w:rFonts w:ascii="Arial" w:hAnsi="Arial" w:cs="Arial"/>
          <w:sz w:val="24"/>
          <w:szCs w:val="24"/>
        </w:rPr>
      </w:pPr>
      <w:r w:rsidRPr="00526490">
        <w:rPr>
          <w:rFonts w:ascii="Arial" w:hAnsi="Arial" w:cs="Arial"/>
          <w:sz w:val="24"/>
          <w:szCs w:val="24"/>
        </w:rPr>
        <w:lastRenderedPageBreak/>
        <w:t xml:space="preserve">Following contributions from Councillors </w:t>
      </w:r>
      <w:r w:rsidRPr="00EB65CA">
        <w:rPr>
          <w:rFonts w:ascii="Arial" w:hAnsi="Arial" w:cs="Arial"/>
          <w:sz w:val="24"/>
          <w:szCs w:val="24"/>
        </w:rPr>
        <w:t>P. Foley,</w:t>
      </w:r>
      <w:r w:rsidRPr="00526490">
        <w:rPr>
          <w:rFonts w:ascii="Arial" w:hAnsi="Arial" w:cs="Arial"/>
          <w:sz w:val="24"/>
          <w:szCs w:val="24"/>
        </w:rPr>
        <w:t xml:space="preserve"> </w:t>
      </w:r>
      <w:r w:rsidRPr="00EB65CA">
        <w:rPr>
          <w:rFonts w:ascii="Arial" w:hAnsi="Arial" w:cs="Arial"/>
          <w:sz w:val="24"/>
          <w:szCs w:val="24"/>
        </w:rPr>
        <w:t xml:space="preserve">D. </w:t>
      </w:r>
      <w:r w:rsidR="00654687" w:rsidRPr="00EB65CA">
        <w:rPr>
          <w:rFonts w:ascii="Arial" w:hAnsi="Arial" w:cs="Arial"/>
          <w:sz w:val="24"/>
          <w:szCs w:val="24"/>
        </w:rPr>
        <w:t>O’</w:t>
      </w:r>
      <w:r w:rsidRPr="00EB65CA">
        <w:rPr>
          <w:rFonts w:ascii="Arial" w:hAnsi="Arial" w:cs="Arial"/>
          <w:sz w:val="24"/>
          <w:szCs w:val="24"/>
        </w:rPr>
        <w:t>Donovan</w:t>
      </w:r>
      <w:r w:rsidR="00654687" w:rsidRPr="00EB65CA">
        <w:rPr>
          <w:rFonts w:ascii="Arial" w:hAnsi="Arial" w:cs="Arial"/>
          <w:sz w:val="24"/>
          <w:szCs w:val="24"/>
        </w:rPr>
        <w:t>, D. Looney, S. Holland, E. Murphy, P. Donovan and R. McMahon</w:t>
      </w:r>
      <w:r w:rsidRPr="00EB65CA">
        <w:rPr>
          <w:rFonts w:ascii="Arial" w:hAnsi="Arial" w:cs="Arial"/>
          <w:sz w:val="24"/>
          <w:szCs w:val="24"/>
        </w:rPr>
        <w:t>, Mr</w:t>
      </w:r>
      <w:r w:rsidR="000221A5" w:rsidRPr="00EB65CA">
        <w:rPr>
          <w:rFonts w:ascii="Arial" w:hAnsi="Arial" w:cs="Arial"/>
          <w:sz w:val="24"/>
          <w:szCs w:val="24"/>
        </w:rPr>
        <w:t>.</w:t>
      </w:r>
      <w:r w:rsidRPr="00EB65CA">
        <w:rPr>
          <w:rFonts w:ascii="Arial" w:hAnsi="Arial" w:cs="Arial"/>
          <w:sz w:val="24"/>
          <w:szCs w:val="24"/>
        </w:rPr>
        <w:t xml:space="preserve"> B</w:t>
      </w:r>
      <w:r w:rsidRPr="00526490">
        <w:rPr>
          <w:rFonts w:ascii="Arial" w:hAnsi="Arial" w:cs="Arial"/>
          <w:sz w:val="24"/>
          <w:szCs w:val="24"/>
        </w:rPr>
        <w:t>. Ke</w:t>
      </w:r>
      <w:r w:rsidRPr="00EB65CA">
        <w:rPr>
          <w:rFonts w:ascii="Arial" w:hAnsi="Arial" w:cs="Arial"/>
          <w:sz w:val="24"/>
          <w:szCs w:val="24"/>
        </w:rPr>
        <w:t>aney</w:t>
      </w:r>
      <w:r w:rsidRPr="00526490">
        <w:rPr>
          <w:rFonts w:ascii="Arial" w:hAnsi="Arial" w:cs="Arial"/>
          <w:sz w:val="24"/>
          <w:szCs w:val="24"/>
        </w:rPr>
        <w:t xml:space="preserve">, Senior </w:t>
      </w:r>
      <w:r w:rsidRPr="00EB65CA">
        <w:rPr>
          <w:rFonts w:ascii="Arial" w:hAnsi="Arial" w:cs="Arial"/>
          <w:sz w:val="24"/>
          <w:szCs w:val="24"/>
        </w:rPr>
        <w:t>Planner</w:t>
      </w:r>
      <w:r w:rsidRPr="00526490">
        <w:rPr>
          <w:rFonts w:ascii="Arial" w:hAnsi="Arial" w:cs="Arial"/>
          <w:sz w:val="24"/>
          <w:szCs w:val="24"/>
        </w:rPr>
        <w:t xml:space="preserve"> </w:t>
      </w:r>
      <w:r w:rsidR="000221A5" w:rsidRPr="00EB65CA">
        <w:rPr>
          <w:rFonts w:ascii="Arial" w:hAnsi="Arial" w:cs="Arial"/>
          <w:sz w:val="24"/>
          <w:szCs w:val="24"/>
        </w:rPr>
        <w:t xml:space="preserve">and Mr. D. Taylor, Assistant Planner </w:t>
      </w:r>
      <w:r w:rsidRPr="00526490">
        <w:rPr>
          <w:rFonts w:ascii="Arial" w:hAnsi="Arial" w:cs="Arial"/>
          <w:sz w:val="24"/>
          <w:szCs w:val="24"/>
        </w:rPr>
        <w:t>responded to the queries raised and the report was</w:t>
      </w:r>
      <w:r w:rsidRPr="00526490">
        <w:rPr>
          <w:rFonts w:ascii="Arial" w:hAnsi="Arial" w:cs="Arial"/>
          <w:b/>
          <w:sz w:val="24"/>
          <w:szCs w:val="24"/>
        </w:rPr>
        <w:t xml:space="preserve"> NOTED                                                                    </w:t>
      </w:r>
    </w:p>
    <w:p w:rsidR="001701FE" w:rsidRPr="00EB65CA" w:rsidRDefault="001701FE" w:rsidP="007165C2">
      <w:pPr>
        <w:rPr>
          <w:rFonts w:ascii="Arial" w:hAnsi="Arial" w:cs="Arial"/>
          <w:sz w:val="24"/>
          <w:szCs w:val="24"/>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Transportation</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24</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Q4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55067</w:t>
      </w:r>
      <w:r w:rsidR="00023C7E" w:rsidRPr="00EB65CA">
        <w:rPr>
          <w:rFonts w:ascii="Arial" w:hAnsi="Arial" w:cs="Arial"/>
          <w:b/>
          <w:sz w:val="24"/>
          <w:szCs w:val="24"/>
          <w:u w:val="single"/>
        </w:rPr>
        <w:t xml:space="preserve"> - LED Upgrades</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Donovan</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to comment on the progress of the upgrading to LED within Estates and Streets built and lit prior to 1990?"</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"The technical issues associated with the LED retrofitting of pre-1990s public lighting schemes is a national one that is currently being addressed and progressed by the CCMA via the National Public Lighting Steering Group."</w:t>
      </w:r>
    </w:p>
    <w:p w:rsidR="00CC5BA3" w:rsidRPr="00EB65CA" w:rsidRDefault="00132A7E" w:rsidP="00CC5BA3">
      <w:pPr>
        <w:rPr>
          <w:rFonts w:ascii="Arial" w:hAnsi="Arial" w:cs="Arial"/>
          <w:b/>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25</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9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54976</w:t>
      </w:r>
      <w:r w:rsidR="003C5C7B" w:rsidRPr="00EB65CA">
        <w:rPr>
          <w:rFonts w:ascii="Arial" w:hAnsi="Arial" w:cs="Arial"/>
          <w:b/>
          <w:sz w:val="24"/>
          <w:szCs w:val="24"/>
          <w:u w:val="single"/>
        </w:rPr>
        <w:t xml:space="preserve"> - </w:t>
      </w:r>
      <w:r w:rsidR="00CC5BA3" w:rsidRPr="00EB65CA">
        <w:rPr>
          <w:rFonts w:ascii="Arial" w:hAnsi="Arial" w:cs="Arial"/>
          <w:b/>
          <w:sz w:val="24"/>
          <w:szCs w:val="24"/>
          <w:u w:val="single"/>
        </w:rPr>
        <w:t>Proposed Declaration of Roads to be Public Roads</w:t>
      </w:r>
    </w:p>
    <w:p w:rsidR="004D37CC" w:rsidRPr="00EB65CA" w:rsidRDefault="004D37CC" w:rsidP="004D37CC">
      <w:pPr>
        <w:rPr>
          <w:rFonts w:ascii="Arial" w:hAnsi="Arial" w:cs="Arial"/>
          <w:sz w:val="24"/>
          <w:szCs w:val="24"/>
        </w:rPr>
      </w:pPr>
      <w:r w:rsidRPr="00EB65CA">
        <w:rPr>
          <w:rFonts w:ascii="Arial" w:hAnsi="Arial" w:cs="Arial"/>
          <w:sz w:val="24"/>
          <w:szCs w:val="24"/>
        </w:rPr>
        <w:t>Mr. W. Purcell, Senior Engineer presented the following report:</w:t>
      </w:r>
    </w:p>
    <w:p w:rsidR="007165C2" w:rsidRPr="00EB65CA" w:rsidRDefault="007165C2" w:rsidP="007165C2">
      <w:pPr>
        <w:rPr>
          <w:rFonts w:ascii="Arial" w:hAnsi="Arial" w:cs="Arial"/>
          <w:sz w:val="24"/>
          <w:szCs w:val="24"/>
        </w:rPr>
      </w:pPr>
      <w:r w:rsidRPr="00EB65CA">
        <w:rPr>
          <w:rFonts w:ascii="Arial" w:hAnsi="Arial" w:cs="Arial"/>
          <w:sz w:val="24"/>
          <w:szCs w:val="24"/>
        </w:rPr>
        <w:t>Green Acre Court</w:t>
      </w:r>
    </w:p>
    <w:p w:rsidR="007165C2" w:rsidRPr="00EB65CA" w:rsidRDefault="00BD4F6D" w:rsidP="007165C2">
      <w:pPr>
        <w:rPr>
          <w:rFonts w:ascii="Arial" w:hAnsi="Arial" w:cs="Arial"/>
          <w:sz w:val="24"/>
          <w:szCs w:val="24"/>
        </w:rPr>
      </w:pPr>
      <w:hyperlink r:id="rId11" w:history="1">
        <w:r w:rsidR="007165C2" w:rsidRPr="00EB65CA">
          <w:rPr>
            <w:rStyle w:val="Hyperlink"/>
            <w:rFonts w:ascii="Arial" w:hAnsi="Arial" w:cs="Arial"/>
            <w:sz w:val="24"/>
            <w:szCs w:val="24"/>
          </w:rPr>
          <w:t>HI9 - Map</w:t>
        </w:r>
      </w:hyperlink>
      <w:r w:rsidR="007165C2" w:rsidRPr="00EB65CA">
        <w:rPr>
          <w:rFonts w:ascii="Arial" w:hAnsi="Arial" w:cs="Arial"/>
          <w:sz w:val="24"/>
          <w:szCs w:val="24"/>
        </w:rPr>
        <w:br/>
      </w:r>
      <w:hyperlink r:id="rId12" w:history="1">
        <w:r w:rsidR="007165C2" w:rsidRPr="00EB65CA">
          <w:rPr>
            <w:rStyle w:val="Hyperlink"/>
            <w:rFonts w:ascii="Arial" w:hAnsi="Arial" w:cs="Arial"/>
            <w:sz w:val="24"/>
            <w:szCs w:val="24"/>
          </w:rPr>
          <w:t>HI9 - Report</w:t>
        </w:r>
      </w:hyperlink>
      <w:r w:rsidR="007165C2" w:rsidRPr="00EB65CA">
        <w:rPr>
          <w:rFonts w:ascii="Arial" w:hAnsi="Arial" w:cs="Arial"/>
          <w:sz w:val="24"/>
          <w:szCs w:val="24"/>
        </w:rPr>
        <w:br/>
      </w:r>
      <w:hyperlink r:id="rId13" w:history="1">
        <w:r w:rsidR="007165C2" w:rsidRPr="00EB65CA">
          <w:rPr>
            <w:rStyle w:val="Hyperlink"/>
            <w:rFonts w:ascii="Arial" w:hAnsi="Arial" w:cs="Arial"/>
            <w:sz w:val="24"/>
            <w:szCs w:val="24"/>
          </w:rPr>
          <w:t>HI9 - Schedule</w:t>
        </w:r>
      </w:hyperlink>
      <w:r w:rsidR="007165C2" w:rsidRPr="00EB65CA">
        <w:rPr>
          <w:rFonts w:ascii="Arial" w:hAnsi="Arial" w:cs="Arial"/>
          <w:sz w:val="24"/>
          <w:szCs w:val="24"/>
        </w:rPr>
        <w:br/>
      </w:r>
    </w:p>
    <w:p w:rsidR="00BD4F6D" w:rsidRDefault="000221A5" w:rsidP="000221A5">
      <w:pPr>
        <w:rPr>
          <w:rFonts w:ascii="Arial" w:hAnsi="Arial" w:cs="Arial"/>
          <w:sz w:val="24"/>
          <w:szCs w:val="24"/>
        </w:rPr>
      </w:pPr>
      <w:r w:rsidRPr="00526490">
        <w:rPr>
          <w:rFonts w:ascii="Arial" w:hAnsi="Arial" w:cs="Arial"/>
          <w:sz w:val="24"/>
          <w:szCs w:val="24"/>
        </w:rPr>
        <w:t>Following</w:t>
      </w:r>
      <w:r w:rsidRPr="00EB65CA">
        <w:rPr>
          <w:rFonts w:ascii="Arial" w:hAnsi="Arial" w:cs="Arial"/>
          <w:sz w:val="24"/>
          <w:szCs w:val="24"/>
        </w:rPr>
        <w:t xml:space="preserve"> contributions from Councillors, E. Murphy and R. McMahon, Mr. W. Purcell</w:t>
      </w:r>
      <w:r w:rsidRPr="00526490">
        <w:rPr>
          <w:rFonts w:ascii="Arial" w:hAnsi="Arial" w:cs="Arial"/>
          <w:sz w:val="24"/>
          <w:szCs w:val="24"/>
        </w:rPr>
        <w:t xml:space="preserve">, Senior </w:t>
      </w:r>
      <w:r w:rsidRPr="00EB65CA">
        <w:rPr>
          <w:rFonts w:ascii="Arial" w:hAnsi="Arial" w:cs="Arial"/>
          <w:sz w:val="24"/>
          <w:szCs w:val="24"/>
        </w:rPr>
        <w:t>Engineer</w:t>
      </w:r>
      <w:r w:rsidRPr="00526490">
        <w:rPr>
          <w:rFonts w:ascii="Arial" w:hAnsi="Arial" w:cs="Arial"/>
          <w:sz w:val="24"/>
          <w:szCs w:val="24"/>
        </w:rPr>
        <w:t xml:space="preserve"> responded to the queries raised </w:t>
      </w:r>
    </w:p>
    <w:p w:rsidR="000221A5" w:rsidRDefault="00BD4F6D" w:rsidP="000221A5">
      <w:pPr>
        <w:rPr>
          <w:rFonts w:ascii="Arial" w:hAnsi="Arial" w:cs="Arial"/>
          <w:sz w:val="24"/>
          <w:szCs w:val="24"/>
        </w:rPr>
      </w:pPr>
      <w:r>
        <w:rPr>
          <w:rFonts w:ascii="Arial" w:hAnsi="Arial" w:cs="Arial"/>
          <w:sz w:val="24"/>
          <w:szCs w:val="24"/>
        </w:rPr>
        <w:t xml:space="preserve">It was proposed by Councillor D. Looney and seconded by Councillor R. McMahon </w:t>
      </w:r>
      <w:r w:rsidR="000221A5" w:rsidRPr="00526490">
        <w:rPr>
          <w:rFonts w:ascii="Arial" w:hAnsi="Arial" w:cs="Arial"/>
          <w:sz w:val="24"/>
          <w:szCs w:val="24"/>
        </w:rPr>
        <w:t xml:space="preserve">and </w:t>
      </w:r>
      <w:r w:rsidRPr="00BD4F6D">
        <w:rPr>
          <w:rFonts w:ascii="Arial" w:hAnsi="Arial" w:cs="Arial"/>
          <w:b/>
          <w:sz w:val="24"/>
          <w:szCs w:val="24"/>
        </w:rPr>
        <w:t>AGREED</w:t>
      </w:r>
      <w:r>
        <w:rPr>
          <w:rFonts w:ascii="Arial" w:hAnsi="Arial" w:cs="Arial"/>
          <w:sz w:val="24"/>
          <w:szCs w:val="24"/>
        </w:rPr>
        <w:t>:</w:t>
      </w:r>
    </w:p>
    <w:p w:rsidR="00BD4F6D" w:rsidRPr="00526490" w:rsidRDefault="00BD4F6D" w:rsidP="000221A5">
      <w:pPr>
        <w:rPr>
          <w:rFonts w:ascii="Arial" w:hAnsi="Arial" w:cs="Arial"/>
          <w:sz w:val="24"/>
          <w:szCs w:val="24"/>
        </w:rPr>
      </w:pPr>
      <w:r>
        <w:rPr>
          <w:rFonts w:ascii="Arial" w:hAnsi="Arial" w:cs="Arial"/>
          <w:sz w:val="24"/>
          <w:szCs w:val="24"/>
        </w:rPr>
        <w:t>“That this Committee recommends that South Dublin County Council declare the roads in Green Acre Court as set in the above Reports to be Public Roads.”</w:t>
      </w:r>
    </w:p>
    <w:p w:rsidR="00BD4F6D" w:rsidRDefault="00132A7E" w:rsidP="00BD4F6D">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26</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10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54977</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BD4F6D" w:rsidRDefault="00132A7E" w:rsidP="00700DB6">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27</w:t>
      </w:r>
      <w:r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C4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54978</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700DB6" w:rsidRDefault="00700DB6" w:rsidP="00700DB6">
      <w:pPr>
        <w:rPr>
          <w:rFonts w:ascii="Arial" w:hAnsi="Arial" w:cs="Arial"/>
          <w:sz w:val="24"/>
          <w:szCs w:val="24"/>
        </w:rPr>
      </w:pPr>
    </w:p>
    <w:p w:rsidR="00700DB6" w:rsidRDefault="00700DB6" w:rsidP="00700DB6">
      <w:pPr>
        <w:rPr>
          <w:rFonts w:ascii="Arial" w:hAnsi="Arial" w:cs="Arial"/>
          <w:sz w:val="24"/>
          <w:szCs w:val="24"/>
        </w:rPr>
      </w:pPr>
    </w:p>
    <w:p w:rsidR="00700DB6" w:rsidRDefault="00700DB6"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00DB6" w:rsidP="00D760D1">
      <w:pPr>
        <w:spacing w:before="100" w:beforeAutospacing="1" w:after="100" w:afterAutospacing="1" w:line="240" w:lineRule="auto"/>
        <w:jc w:val="center"/>
        <w:outlineLvl w:val="1"/>
        <w:rPr>
          <w:rFonts w:ascii="Arial" w:hAnsi="Arial" w:cs="Arial"/>
          <w:b/>
          <w:bCs/>
          <w:sz w:val="24"/>
          <w:szCs w:val="24"/>
          <w:u w:val="single"/>
        </w:rPr>
      </w:pPr>
      <w:r>
        <w:rPr>
          <w:rFonts w:ascii="Arial" w:hAnsi="Arial" w:cs="Arial"/>
          <w:b/>
          <w:bCs/>
          <w:sz w:val="24"/>
          <w:szCs w:val="24"/>
          <w:u w:val="single"/>
        </w:rPr>
        <w:lastRenderedPageBreak/>
        <w:t xml:space="preserve">                                                                                                                             </w:t>
      </w:r>
      <w:r w:rsidR="007165C2" w:rsidRPr="00EB65CA">
        <w:rPr>
          <w:rFonts w:ascii="Arial" w:hAnsi="Arial" w:cs="Arial"/>
          <w:b/>
          <w:bCs/>
          <w:sz w:val="24"/>
          <w:szCs w:val="24"/>
          <w:u w:val="single"/>
        </w:rPr>
        <w:t xml:space="preserve">Libraries </w:t>
      </w:r>
      <w:r w:rsidR="00D760D1" w:rsidRPr="00EB65CA">
        <w:rPr>
          <w:rFonts w:ascii="Arial" w:hAnsi="Arial" w:cs="Arial"/>
          <w:b/>
          <w:bCs/>
          <w:sz w:val="24"/>
          <w:szCs w:val="24"/>
          <w:u w:val="single"/>
        </w:rPr>
        <w:t>&amp;</w:t>
      </w:r>
      <w:r w:rsidR="007165C2" w:rsidRPr="00EB65CA">
        <w:rPr>
          <w:rFonts w:ascii="Arial" w:hAnsi="Arial" w:cs="Arial"/>
          <w:b/>
          <w:bCs/>
          <w:sz w:val="24"/>
          <w:szCs w:val="24"/>
          <w:u w:val="single"/>
        </w:rPr>
        <w:t xml:space="preserve"> Arts</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w:t>
      </w:r>
      <w:r w:rsidRPr="00EB65CA">
        <w:rPr>
          <w:rFonts w:ascii="Arial" w:hAnsi="Arial" w:cs="Arial"/>
          <w:b/>
          <w:sz w:val="24"/>
          <w:szCs w:val="24"/>
          <w:u w:val="single"/>
        </w:rPr>
        <w:t>8/17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11</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54979</w:t>
      </w:r>
      <w:r w:rsidR="003C5C7B" w:rsidRPr="00EB65CA">
        <w:rPr>
          <w:rFonts w:ascii="Arial" w:hAnsi="Arial" w:cs="Arial"/>
          <w:b/>
          <w:sz w:val="24"/>
          <w:szCs w:val="24"/>
          <w:u w:val="single"/>
        </w:rPr>
        <w:t xml:space="preserve"> - Libraries News &amp; Events</w:t>
      </w:r>
    </w:p>
    <w:p w:rsidR="00EC54DB" w:rsidRPr="00EB65CA" w:rsidRDefault="00EC54DB" w:rsidP="00EC54DB">
      <w:pPr>
        <w:rPr>
          <w:rFonts w:ascii="Arial" w:hAnsi="Arial" w:cs="Arial"/>
          <w:sz w:val="24"/>
          <w:szCs w:val="24"/>
        </w:rPr>
      </w:pPr>
      <w:r w:rsidRPr="00EB65CA">
        <w:rPr>
          <w:rFonts w:ascii="Arial" w:hAnsi="Arial" w:cs="Arial"/>
          <w:sz w:val="24"/>
          <w:szCs w:val="24"/>
        </w:rPr>
        <w:t>Ms. B. Fennell, County Librarian presented the following report:-</w:t>
      </w:r>
    </w:p>
    <w:p w:rsidR="007165C2" w:rsidRPr="00EB65CA" w:rsidRDefault="00BD4F6D" w:rsidP="007165C2">
      <w:pPr>
        <w:rPr>
          <w:rStyle w:val="Hyperlink"/>
          <w:rFonts w:ascii="Arial" w:hAnsi="Arial" w:cs="Arial"/>
          <w:sz w:val="24"/>
          <w:szCs w:val="24"/>
        </w:rPr>
      </w:pPr>
      <w:hyperlink r:id="rId14" w:history="1">
        <w:r w:rsidR="007165C2" w:rsidRPr="00EB65CA">
          <w:rPr>
            <w:rStyle w:val="Hyperlink"/>
            <w:rFonts w:ascii="Arial" w:hAnsi="Arial" w:cs="Arial"/>
            <w:sz w:val="24"/>
            <w:szCs w:val="24"/>
          </w:rPr>
          <w:t xml:space="preserve">HI11 - Libraries News </w:t>
        </w:r>
        <w:r w:rsidR="00EC54DB" w:rsidRPr="00EB65CA">
          <w:rPr>
            <w:rStyle w:val="Hyperlink"/>
            <w:rFonts w:ascii="Arial" w:hAnsi="Arial" w:cs="Arial"/>
            <w:sz w:val="24"/>
            <w:szCs w:val="24"/>
          </w:rPr>
          <w:t>&amp;</w:t>
        </w:r>
        <w:r w:rsidR="007165C2" w:rsidRPr="00EB65CA">
          <w:rPr>
            <w:rStyle w:val="Hyperlink"/>
            <w:rFonts w:ascii="Arial" w:hAnsi="Arial" w:cs="Arial"/>
            <w:sz w:val="24"/>
            <w:szCs w:val="24"/>
          </w:rPr>
          <w:t xml:space="preserve"> Events</w:t>
        </w:r>
      </w:hyperlink>
    </w:p>
    <w:p w:rsidR="000221A5" w:rsidRPr="00526490" w:rsidRDefault="000221A5" w:rsidP="000221A5">
      <w:pPr>
        <w:rPr>
          <w:rFonts w:ascii="Arial" w:hAnsi="Arial" w:cs="Arial"/>
          <w:sz w:val="24"/>
          <w:szCs w:val="24"/>
        </w:rPr>
      </w:pPr>
      <w:r w:rsidRPr="00526490">
        <w:rPr>
          <w:rFonts w:ascii="Arial" w:hAnsi="Arial" w:cs="Arial"/>
          <w:sz w:val="24"/>
          <w:szCs w:val="24"/>
        </w:rPr>
        <w:t>Following</w:t>
      </w:r>
      <w:r w:rsidRPr="00EB65CA">
        <w:rPr>
          <w:rFonts w:ascii="Arial" w:hAnsi="Arial" w:cs="Arial"/>
          <w:sz w:val="24"/>
          <w:szCs w:val="24"/>
        </w:rPr>
        <w:t xml:space="preserve"> contributions from Councillors, P. Donovan and D. Looney, Ms. B. Fennell, County Librarian </w:t>
      </w:r>
      <w:r w:rsidRPr="00526490">
        <w:rPr>
          <w:rFonts w:ascii="Arial" w:hAnsi="Arial" w:cs="Arial"/>
          <w:sz w:val="24"/>
          <w:szCs w:val="24"/>
        </w:rPr>
        <w:t>responded to the queries raised and the report was</w:t>
      </w:r>
      <w:r w:rsidRPr="00526490">
        <w:rPr>
          <w:rFonts w:ascii="Arial" w:hAnsi="Arial" w:cs="Arial"/>
          <w:b/>
          <w:sz w:val="24"/>
          <w:szCs w:val="24"/>
        </w:rPr>
        <w:t xml:space="preserve"> NOTED                                                                    </w:t>
      </w:r>
    </w:p>
    <w:p w:rsidR="000221A5" w:rsidRPr="00EB65CA" w:rsidRDefault="000221A5" w:rsidP="007165C2">
      <w:pPr>
        <w:rPr>
          <w:rStyle w:val="Hyperlink"/>
          <w:rFonts w:ascii="Arial" w:hAnsi="Arial" w:cs="Arial"/>
          <w:sz w:val="24"/>
          <w:szCs w:val="24"/>
        </w:rPr>
      </w:pPr>
    </w:p>
    <w:p w:rsidR="00EB65CA" w:rsidRDefault="00132A7E" w:rsidP="004D37CC">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29</w:t>
      </w:r>
      <w:r w:rsidRPr="00EB65CA">
        <w:rPr>
          <w:rFonts w:ascii="Arial" w:hAnsi="Arial" w:cs="Arial"/>
          <w:b/>
          <w:sz w:val="24"/>
          <w:szCs w:val="24"/>
          <w:u w:val="single"/>
        </w:rPr>
        <w:t>/</w:t>
      </w:r>
      <w:r w:rsidRPr="00EB65CA">
        <w:rPr>
          <w:rFonts w:ascii="Arial" w:hAnsi="Arial" w:cs="Arial"/>
          <w:b/>
          <w:color w:val="000000" w:themeColor="text1"/>
          <w:sz w:val="24"/>
          <w:szCs w:val="24"/>
          <w:u w:val="single"/>
        </w:rPr>
        <w:t>17</w:t>
      </w:r>
      <w:r w:rsidR="00997543" w:rsidRPr="00EB65CA">
        <w:rPr>
          <w:rFonts w:ascii="Arial" w:hAnsi="Arial" w:cs="Arial"/>
          <w:b/>
          <w:color w:val="000000" w:themeColor="text1"/>
          <w:sz w:val="24"/>
          <w:szCs w:val="24"/>
          <w:u w:val="single"/>
        </w:rPr>
        <w:t xml:space="preserve"> -</w:t>
      </w:r>
      <w:r w:rsidRPr="00EB65CA">
        <w:rPr>
          <w:rFonts w:ascii="Arial" w:hAnsi="Arial" w:cs="Arial"/>
          <w:b/>
          <w:color w:val="000000" w:themeColor="text1"/>
          <w:sz w:val="24"/>
          <w:szCs w:val="24"/>
          <w:u w:val="single"/>
        </w:rPr>
        <w:t xml:space="preserve"> </w:t>
      </w:r>
      <w:r w:rsidR="007165C2" w:rsidRPr="00EB65CA">
        <w:rPr>
          <w:rFonts w:ascii="Arial" w:hAnsi="Arial" w:cs="Arial"/>
          <w:b/>
          <w:color w:val="000000" w:themeColor="text1"/>
          <w:sz w:val="24"/>
          <w:szCs w:val="24"/>
          <w:u w:val="single"/>
        </w:rPr>
        <w:t>H</w:t>
      </w:r>
      <w:r w:rsidR="00997543" w:rsidRPr="00EB65CA">
        <w:rPr>
          <w:rFonts w:ascii="Arial" w:hAnsi="Arial" w:cs="Arial"/>
          <w:b/>
          <w:color w:val="000000" w:themeColor="text1"/>
          <w:sz w:val="24"/>
          <w:szCs w:val="24"/>
          <w:u w:val="single"/>
        </w:rPr>
        <w:t>I</w:t>
      </w:r>
      <w:r w:rsidR="007165C2" w:rsidRPr="00EB65CA">
        <w:rPr>
          <w:rFonts w:ascii="Arial" w:hAnsi="Arial" w:cs="Arial"/>
          <w:b/>
          <w:color w:val="000000" w:themeColor="text1"/>
          <w:sz w:val="24"/>
          <w:szCs w:val="24"/>
          <w:u w:val="single"/>
        </w:rPr>
        <w:t>12</w:t>
      </w:r>
      <w:r w:rsidR="00997543" w:rsidRPr="00EB65CA">
        <w:rPr>
          <w:rFonts w:ascii="Arial" w:hAnsi="Arial" w:cs="Arial"/>
          <w:b/>
          <w:color w:val="000000" w:themeColor="text1"/>
          <w:sz w:val="24"/>
          <w:szCs w:val="24"/>
          <w:u w:val="single"/>
        </w:rPr>
        <w:t xml:space="preserve"> </w:t>
      </w:r>
      <w:r w:rsidR="007165C2" w:rsidRPr="00EB65CA">
        <w:rPr>
          <w:rFonts w:ascii="Arial" w:hAnsi="Arial" w:cs="Arial"/>
          <w:b/>
          <w:color w:val="000000" w:themeColor="text1"/>
          <w:sz w:val="24"/>
          <w:szCs w:val="24"/>
          <w:u w:val="single"/>
        </w:rPr>
        <w:t>Item ID:</w:t>
      </w:r>
      <w:r w:rsidR="00A73A08" w:rsidRPr="00EB65CA">
        <w:rPr>
          <w:rFonts w:ascii="Arial" w:hAnsi="Arial" w:cs="Arial"/>
          <w:b/>
          <w:color w:val="000000" w:themeColor="text1"/>
          <w:sz w:val="24"/>
          <w:szCs w:val="24"/>
          <w:u w:val="single"/>
        </w:rPr>
        <w:t xml:space="preserve"> </w:t>
      </w:r>
      <w:r w:rsidR="007165C2" w:rsidRPr="00EB65CA">
        <w:rPr>
          <w:rFonts w:ascii="Arial" w:hAnsi="Arial" w:cs="Arial"/>
          <w:b/>
          <w:color w:val="000000" w:themeColor="text1"/>
          <w:sz w:val="24"/>
          <w:szCs w:val="24"/>
          <w:u w:val="single"/>
        </w:rPr>
        <w:t>54980</w:t>
      </w:r>
      <w:r w:rsidR="004D37CC" w:rsidRPr="00EB65CA">
        <w:rPr>
          <w:rFonts w:ascii="Arial" w:hAnsi="Arial" w:cs="Arial"/>
          <w:b/>
          <w:color w:val="000000" w:themeColor="text1"/>
          <w:sz w:val="24"/>
          <w:szCs w:val="24"/>
          <w:u w:val="single"/>
        </w:rPr>
        <w:t xml:space="preserve"> - </w:t>
      </w:r>
      <w:r w:rsidR="007165C2" w:rsidRPr="00EB65CA">
        <w:rPr>
          <w:rFonts w:ascii="Arial" w:hAnsi="Arial" w:cs="Arial"/>
          <w:b/>
          <w:color w:val="000000" w:themeColor="text1"/>
          <w:sz w:val="24"/>
          <w:szCs w:val="24"/>
          <w:u w:val="single"/>
        </w:rPr>
        <w:t>Application for Arts Grants</w:t>
      </w:r>
      <w:r w:rsidR="004D37CC" w:rsidRPr="00EB65CA">
        <w:rPr>
          <w:rFonts w:ascii="Arial" w:hAnsi="Arial" w:cs="Arial"/>
          <w:b/>
          <w:color w:val="000000" w:themeColor="text1"/>
          <w:sz w:val="24"/>
          <w:szCs w:val="24"/>
          <w:u w:val="single"/>
        </w:rPr>
        <w:t xml:space="preserve">                                 </w:t>
      </w:r>
      <w:r w:rsidR="004D37CC" w:rsidRPr="00EB65CA">
        <w:rPr>
          <w:rFonts w:ascii="Arial" w:hAnsi="Arial" w:cs="Arial"/>
          <w:sz w:val="24"/>
          <w:szCs w:val="24"/>
        </w:rPr>
        <w:t>(No Business)</w:t>
      </w:r>
    </w:p>
    <w:p w:rsidR="007165C2" w:rsidRPr="00EB65CA" w:rsidRDefault="004D37CC" w:rsidP="004D37CC">
      <w:pPr>
        <w:pStyle w:val="Heading3"/>
        <w:rPr>
          <w:rFonts w:ascii="Arial" w:hAnsi="Arial" w:cs="Arial"/>
          <w:sz w:val="24"/>
          <w:szCs w:val="24"/>
        </w:rPr>
      </w:pPr>
      <w:r w:rsidRPr="00EB65CA">
        <w:rPr>
          <w:rFonts w:ascii="Arial" w:hAnsi="Arial" w:cs="Arial"/>
          <w:sz w:val="24"/>
          <w:szCs w:val="24"/>
        </w:rPr>
        <w:t xml:space="preserve">                                   </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30</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13</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54981</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31</w:t>
      </w:r>
      <w:r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C5</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54982</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7165C2" w:rsidRPr="00EB65CA" w:rsidRDefault="007165C2" w:rsidP="007165C2">
      <w:pPr>
        <w:pStyle w:val="Heading3"/>
        <w:rPr>
          <w:rFonts w:ascii="Arial" w:hAnsi="Arial" w:cs="Arial"/>
          <w:sz w:val="24"/>
          <w:szCs w:val="24"/>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Economic Development</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32</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Q5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55006</w:t>
      </w:r>
      <w:r w:rsidR="00023C7E" w:rsidRPr="00EB65CA">
        <w:rPr>
          <w:rFonts w:ascii="Arial" w:hAnsi="Arial" w:cs="Arial"/>
          <w:b/>
          <w:sz w:val="24"/>
          <w:szCs w:val="24"/>
          <w:u w:val="single"/>
        </w:rPr>
        <w:t xml:space="preserve"> - Gaelscoil Chnoc Liamha</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D. O'Donovan</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if a relevant person was found within the Department of Education and Skills to hand over the contracts for Gaelscoil Knocklyon to?"</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"The Law Department have confirmed that contracts issued mid-September to the relevant person in the Chief State Solicitors Office who will be looking after this acquisition on behalf of the Department of Education and Skills."</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33</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I14</w:t>
      </w:r>
      <w:r w:rsidR="007165C2" w:rsidRPr="00EB65CA">
        <w:rPr>
          <w:rFonts w:ascii="Arial" w:hAnsi="Arial" w:cs="Arial"/>
          <w:b/>
          <w:sz w:val="24"/>
          <w:szCs w:val="24"/>
          <w:u w:val="single"/>
        </w:rPr>
        <w:t xml:space="preserve">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55076</w:t>
      </w:r>
      <w:r w:rsidR="003C5C7B" w:rsidRPr="00EB65CA">
        <w:rPr>
          <w:rFonts w:ascii="Arial" w:hAnsi="Arial" w:cs="Arial"/>
          <w:b/>
          <w:sz w:val="24"/>
          <w:szCs w:val="24"/>
          <w:u w:val="single"/>
        </w:rPr>
        <w:t xml:space="preserve"> - Gaelscoil Chnoc Liamha</w:t>
      </w:r>
    </w:p>
    <w:p w:rsidR="004D37CC" w:rsidRPr="00EB65CA" w:rsidRDefault="004D37CC" w:rsidP="004D37CC">
      <w:pPr>
        <w:rPr>
          <w:rFonts w:ascii="Arial" w:hAnsi="Arial" w:cs="Arial"/>
          <w:sz w:val="24"/>
          <w:szCs w:val="24"/>
        </w:rPr>
      </w:pPr>
      <w:r w:rsidRPr="00EB65CA">
        <w:rPr>
          <w:rFonts w:ascii="Arial" w:hAnsi="Arial" w:cs="Arial"/>
          <w:sz w:val="24"/>
          <w:szCs w:val="24"/>
        </w:rPr>
        <w:t>Mr. S. Deegan, Senior Executive Officer presented the following report:</w:t>
      </w:r>
    </w:p>
    <w:p w:rsidR="007165C2" w:rsidRPr="00EB65CA" w:rsidRDefault="007165C2" w:rsidP="007165C2">
      <w:pPr>
        <w:rPr>
          <w:rFonts w:ascii="Arial" w:hAnsi="Arial" w:cs="Arial"/>
          <w:sz w:val="24"/>
          <w:szCs w:val="24"/>
        </w:rPr>
      </w:pPr>
      <w:r w:rsidRPr="00EB65CA">
        <w:rPr>
          <w:rFonts w:ascii="Arial" w:hAnsi="Arial" w:cs="Arial"/>
          <w:b/>
          <w:sz w:val="24"/>
          <w:szCs w:val="24"/>
        </w:rPr>
        <w:t>Gaelscoil Chnoc Liamhna Knocklyon</w:t>
      </w:r>
    </w:p>
    <w:p w:rsidR="007165C2" w:rsidRPr="00EB65CA" w:rsidRDefault="007165C2" w:rsidP="007165C2">
      <w:pPr>
        <w:rPr>
          <w:rFonts w:ascii="Arial" w:hAnsi="Arial" w:cs="Arial"/>
          <w:sz w:val="24"/>
          <w:szCs w:val="24"/>
        </w:rPr>
      </w:pPr>
      <w:r w:rsidRPr="00EB65CA">
        <w:rPr>
          <w:rFonts w:ascii="Arial" w:hAnsi="Arial" w:cs="Arial"/>
          <w:sz w:val="24"/>
          <w:szCs w:val="24"/>
        </w:rPr>
        <w:t>Contracts for the disposal of this site to the Department of Education and Skills were issued by the Law Department in Mid-September 2017.  By way of update no correspondence from the Department has been received by our Law Department.</w:t>
      </w:r>
    </w:p>
    <w:p w:rsidR="00B60C83" w:rsidRPr="00B60C83" w:rsidRDefault="00B60C83" w:rsidP="00B60C83">
      <w:pPr>
        <w:rPr>
          <w:rFonts w:ascii="Arial" w:hAnsi="Arial" w:cs="Arial"/>
          <w:sz w:val="24"/>
          <w:szCs w:val="24"/>
        </w:rPr>
      </w:pPr>
      <w:r w:rsidRPr="00B60C83">
        <w:rPr>
          <w:rFonts w:ascii="Arial" w:hAnsi="Arial" w:cs="Arial"/>
          <w:sz w:val="24"/>
          <w:szCs w:val="24"/>
        </w:rPr>
        <w:t>Report was</w:t>
      </w:r>
      <w:r w:rsidRPr="00B60C83">
        <w:rPr>
          <w:rFonts w:ascii="Arial" w:hAnsi="Arial" w:cs="Arial"/>
          <w:b/>
          <w:sz w:val="24"/>
          <w:szCs w:val="24"/>
        </w:rPr>
        <w:t xml:space="preserve"> NOTED</w:t>
      </w:r>
    </w:p>
    <w:p w:rsidR="00700DB6" w:rsidRDefault="00700DB6" w:rsidP="004D37CC">
      <w:pPr>
        <w:rPr>
          <w:rFonts w:ascii="Arial" w:hAnsi="Arial" w:cs="Arial"/>
          <w:b/>
          <w:sz w:val="24"/>
          <w:szCs w:val="24"/>
          <w:u w:val="single"/>
        </w:rPr>
      </w:pPr>
    </w:p>
    <w:p w:rsidR="00700DB6" w:rsidRDefault="00700DB6" w:rsidP="004D37CC">
      <w:pPr>
        <w:rPr>
          <w:rFonts w:ascii="Arial" w:hAnsi="Arial" w:cs="Arial"/>
          <w:b/>
          <w:sz w:val="24"/>
          <w:szCs w:val="24"/>
          <w:u w:val="single"/>
        </w:rPr>
      </w:pPr>
    </w:p>
    <w:p w:rsidR="004D37CC" w:rsidRPr="00EB65CA" w:rsidRDefault="00132A7E" w:rsidP="004D37CC">
      <w:pPr>
        <w:rPr>
          <w:rFonts w:ascii="Arial" w:hAnsi="Arial" w:cs="Arial"/>
          <w:sz w:val="24"/>
          <w:szCs w:val="24"/>
        </w:rPr>
      </w:pPr>
      <w:r w:rsidRPr="00EB65CA">
        <w:rPr>
          <w:rFonts w:ascii="Arial" w:hAnsi="Arial" w:cs="Arial"/>
          <w:b/>
          <w:sz w:val="24"/>
          <w:szCs w:val="24"/>
          <w:u w:val="single"/>
        </w:rPr>
        <w:lastRenderedPageBreak/>
        <w:t>RTT/4</w:t>
      </w:r>
      <w:r w:rsidR="00D91D8A" w:rsidRPr="00EB65CA">
        <w:rPr>
          <w:rFonts w:ascii="Arial" w:hAnsi="Arial" w:cs="Arial"/>
          <w:b/>
          <w:sz w:val="24"/>
          <w:szCs w:val="24"/>
          <w:u w:val="single"/>
        </w:rPr>
        <w:t>34</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15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55077</w:t>
      </w:r>
      <w:r w:rsidR="003C5C7B" w:rsidRPr="00EB65CA">
        <w:rPr>
          <w:rFonts w:ascii="Arial" w:hAnsi="Arial" w:cs="Arial"/>
          <w:b/>
          <w:sz w:val="24"/>
          <w:szCs w:val="24"/>
          <w:u w:val="single"/>
        </w:rPr>
        <w:t xml:space="preserve"> - Willbrook Park Laneway</w:t>
      </w:r>
      <w:r w:rsidR="004D37CC" w:rsidRPr="00EB65CA">
        <w:rPr>
          <w:rFonts w:ascii="Arial" w:hAnsi="Arial" w:cs="Arial"/>
          <w:b/>
          <w:sz w:val="24"/>
          <w:szCs w:val="24"/>
          <w:u w:val="single"/>
        </w:rPr>
        <w:t xml:space="preserve">      </w:t>
      </w:r>
      <w:r w:rsidR="004D37CC" w:rsidRPr="00EB65CA">
        <w:rPr>
          <w:rFonts w:ascii="Arial" w:hAnsi="Arial" w:cs="Arial"/>
          <w:b/>
          <w:sz w:val="24"/>
          <w:szCs w:val="24"/>
        </w:rPr>
        <w:t xml:space="preserve">                                                              </w:t>
      </w:r>
      <w:r w:rsidR="004D37CC" w:rsidRPr="00EB65CA">
        <w:rPr>
          <w:rFonts w:ascii="Arial" w:hAnsi="Arial" w:cs="Arial"/>
          <w:sz w:val="24"/>
          <w:szCs w:val="24"/>
        </w:rPr>
        <w:t>Mr. S. Deegan, Senior Executive Officer presented the following report:</w:t>
      </w:r>
    </w:p>
    <w:p w:rsidR="007165C2" w:rsidRPr="00EB65CA" w:rsidRDefault="007165C2" w:rsidP="007165C2">
      <w:pPr>
        <w:rPr>
          <w:rFonts w:ascii="Arial" w:hAnsi="Arial" w:cs="Arial"/>
          <w:sz w:val="24"/>
          <w:szCs w:val="24"/>
        </w:rPr>
      </w:pPr>
      <w:r w:rsidRPr="00EB65CA">
        <w:rPr>
          <w:rFonts w:ascii="Arial" w:hAnsi="Arial" w:cs="Arial"/>
          <w:b/>
          <w:sz w:val="24"/>
          <w:szCs w:val="24"/>
        </w:rPr>
        <w:t>Willbrook Park Laneway</w:t>
      </w:r>
    </w:p>
    <w:p w:rsidR="007165C2" w:rsidRPr="00EB65CA" w:rsidRDefault="007165C2" w:rsidP="007165C2">
      <w:pPr>
        <w:rPr>
          <w:rFonts w:ascii="Arial" w:hAnsi="Arial" w:cs="Arial"/>
          <w:sz w:val="24"/>
          <w:szCs w:val="24"/>
        </w:rPr>
      </w:pPr>
      <w:r w:rsidRPr="00EB65CA">
        <w:rPr>
          <w:rFonts w:ascii="Arial" w:hAnsi="Arial" w:cs="Arial"/>
          <w:sz w:val="24"/>
          <w:szCs w:val="24"/>
        </w:rPr>
        <w:t>The matter has been referred to the Law Department for action.  Correspondence has issued from the Law Agent to the owners of the property encroaching on South Dublin County Council owned lands.  No further comment will be made on this matter while the Law Department are endeavouring to seek a resolution.</w:t>
      </w:r>
    </w:p>
    <w:p w:rsidR="00B60C83" w:rsidRPr="00B60C83" w:rsidRDefault="00B60C83" w:rsidP="00B60C83">
      <w:pPr>
        <w:rPr>
          <w:rFonts w:ascii="Arial" w:hAnsi="Arial" w:cs="Arial"/>
          <w:sz w:val="24"/>
          <w:szCs w:val="24"/>
        </w:rPr>
      </w:pPr>
      <w:r w:rsidRPr="00B60C83">
        <w:rPr>
          <w:rFonts w:ascii="Arial" w:hAnsi="Arial" w:cs="Arial"/>
          <w:sz w:val="24"/>
          <w:szCs w:val="24"/>
        </w:rPr>
        <w:t>Report was</w:t>
      </w:r>
      <w:r w:rsidRPr="00B60C83">
        <w:rPr>
          <w:rFonts w:ascii="Arial" w:hAnsi="Arial" w:cs="Arial"/>
          <w:b/>
          <w:sz w:val="24"/>
          <w:szCs w:val="24"/>
        </w:rPr>
        <w:t xml:space="preserve"> NOTED</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35</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16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54983</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36</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C6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54984</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37</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M3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55066</w:t>
      </w:r>
      <w:r w:rsidR="00940A0D" w:rsidRPr="00EB65CA">
        <w:rPr>
          <w:rFonts w:ascii="Arial" w:hAnsi="Arial" w:cs="Arial"/>
          <w:b/>
          <w:sz w:val="24"/>
          <w:szCs w:val="24"/>
          <w:u w:val="single"/>
        </w:rPr>
        <w:t xml:space="preserve"> - Wayfinding Signage</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Donovan</w:t>
      </w:r>
      <w:r w:rsidR="00132A7E" w:rsidRPr="00EB65CA">
        <w:rPr>
          <w:rFonts w:ascii="Arial" w:hAnsi="Arial" w:cs="Arial"/>
          <w:sz w:val="24"/>
          <w:szCs w:val="24"/>
        </w:rPr>
        <w:t xml:space="preserve"> and seconded by Councillor</w:t>
      </w:r>
      <w:r w:rsidR="00B60C83" w:rsidRPr="00EB65CA">
        <w:rPr>
          <w:rFonts w:ascii="Arial" w:hAnsi="Arial" w:cs="Arial"/>
          <w:sz w:val="24"/>
          <w:szCs w:val="24"/>
        </w:rPr>
        <w:t xml:space="preserve"> E. Murphy</w:t>
      </w:r>
    </w:p>
    <w:p w:rsidR="007165C2" w:rsidRPr="00EB65CA" w:rsidRDefault="007165C2" w:rsidP="007165C2">
      <w:pPr>
        <w:rPr>
          <w:rFonts w:ascii="Arial" w:hAnsi="Arial" w:cs="Arial"/>
          <w:sz w:val="24"/>
          <w:szCs w:val="24"/>
        </w:rPr>
      </w:pPr>
      <w:r w:rsidRPr="00EB65CA">
        <w:rPr>
          <w:rFonts w:ascii="Arial" w:hAnsi="Arial" w:cs="Arial"/>
          <w:sz w:val="24"/>
          <w:szCs w:val="24"/>
        </w:rPr>
        <w:t>"That this Committee calls for directional signage to key items of historical/heritage/tourism value in our Rathfarnham Templeogue area and to include KM, walking time and cycling time to the destination on the sign posts as passed in the current Development Plan 2016-2022."</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"A Wayfinding Signage Strategy is being implemented on phased basis throughout South Dublin County’s towns/villages.</w:t>
      </w:r>
    </w:p>
    <w:p w:rsidR="007165C2" w:rsidRPr="00EB65CA" w:rsidRDefault="007165C2" w:rsidP="007165C2">
      <w:pPr>
        <w:rPr>
          <w:rFonts w:ascii="Arial" w:hAnsi="Arial" w:cs="Arial"/>
          <w:sz w:val="24"/>
          <w:szCs w:val="24"/>
        </w:rPr>
      </w:pPr>
      <w:r w:rsidRPr="00EB65CA">
        <w:rPr>
          <w:rFonts w:ascii="Arial" w:hAnsi="Arial" w:cs="Arial"/>
          <w:sz w:val="24"/>
          <w:szCs w:val="24"/>
        </w:rPr>
        <w:t>Tallaght, as County Town, was selected to pilot the project and is the first area in South Dublin County to experience the introduction of the wayfinding signage and panels.  It was agreed by the Economic, Enterprise &amp; Tourism SPC that the next villages to be undertaken would be Rathfarnham, Lucan and Clondalkin given their scale and role as tourism/ heritage centres.  Subsequently, the scheme will be delivered to Palmerston, Newcastle, Rathcoole, Saggart and Templeogue.</w:t>
      </w:r>
    </w:p>
    <w:p w:rsidR="007165C2" w:rsidRPr="00EB65CA" w:rsidRDefault="007165C2" w:rsidP="007165C2">
      <w:pPr>
        <w:rPr>
          <w:rFonts w:ascii="Arial" w:hAnsi="Arial" w:cs="Arial"/>
          <w:sz w:val="24"/>
          <w:szCs w:val="24"/>
        </w:rPr>
      </w:pPr>
      <w:r w:rsidRPr="00EB65CA">
        <w:rPr>
          <w:rFonts w:ascii="Arial" w:hAnsi="Arial" w:cs="Arial"/>
          <w:sz w:val="24"/>
          <w:szCs w:val="24"/>
        </w:rPr>
        <w:t>The Village Wayfinding Signage project features:</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Highly visual signs aimed at directing cyclists and pedestrians</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Information and direction to the key heritage interest points in area</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Information on the main services and points of interest within a 5-7 minutes walking radius of each map</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Main panels will include interactive QR code feature that will link to downloadable audio-guided heritage walks as developed by the Council</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Map panels at key points in the village and town centre areas and a series of finger post signs in the area.</w:t>
      </w:r>
    </w:p>
    <w:p w:rsidR="007165C2" w:rsidRPr="00EB65CA" w:rsidRDefault="007165C2" w:rsidP="007165C2">
      <w:pPr>
        <w:numPr>
          <w:ilvl w:val="0"/>
          <w:numId w:val="1"/>
        </w:numPr>
        <w:spacing w:after="0"/>
        <w:ind w:left="357" w:hanging="357"/>
        <w:rPr>
          <w:rFonts w:ascii="Arial" w:hAnsi="Arial" w:cs="Arial"/>
          <w:sz w:val="24"/>
          <w:szCs w:val="24"/>
        </w:rPr>
      </w:pPr>
      <w:r w:rsidRPr="00EB65CA">
        <w:rPr>
          <w:rFonts w:ascii="Arial" w:hAnsi="Arial" w:cs="Arial"/>
          <w:sz w:val="24"/>
          <w:szCs w:val="24"/>
        </w:rPr>
        <w:t>As further trails and walks are developed additional map can be added to panels to encourage people to explore the other amenities in the area.</w:t>
      </w:r>
    </w:p>
    <w:p w:rsidR="00023C7E" w:rsidRPr="00EB65CA" w:rsidRDefault="00023C7E"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lastRenderedPageBreak/>
        <w:t>South Dublin County Council is also working in conjunction with the other Dublin local authorities on a Fáilte Ireland led ‘Orientation Strategy’ for recreational, heritage and sporting facilities in the Dublin City /County area.  This will inform delivery of the remaining roll-out of wayfinding in the County when the final report is received."</w:t>
      </w:r>
    </w:p>
    <w:p w:rsidR="00B60C83" w:rsidRPr="00B60C83" w:rsidRDefault="00B60C83" w:rsidP="00B60C83">
      <w:pPr>
        <w:rPr>
          <w:rFonts w:ascii="Arial" w:hAnsi="Arial" w:cs="Arial"/>
          <w:sz w:val="24"/>
          <w:szCs w:val="24"/>
        </w:rPr>
      </w:pPr>
      <w:r w:rsidRPr="00B60C83">
        <w:rPr>
          <w:rFonts w:ascii="Arial" w:hAnsi="Arial" w:cs="Arial"/>
          <w:sz w:val="24"/>
          <w:szCs w:val="24"/>
        </w:rPr>
        <w:t xml:space="preserve">Following contributions from Councillors </w:t>
      </w:r>
      <w:r w:rsidRPr="00EB65CA">
        <w:rPr>
          <w:rFonts w:ascii="Arial" w:hAnsi="Arial" w:cs="Arial"/>
          <w:sz w:val="24"/>
          <w:szCs w:val="24"/>
        </w:rPr>
        <w:t>P. Donovan, S. Holland, D. Looney</w:t>
      </w:r>
      <w:r w:rsidRPr="00B60C83">
        <w:rPr>
          <w:rFonts w:ascii="Arial" w:hAnsi="Arial" w:cs="Arial"/>
          <w:sz w:val="24"/>
          <w:szCs w:val="24"/>
        </w:rPr>
        <w:t xml:space="preserve"> and </w:t>
      </w:r>
      <w:r w:rsidRPr="00EB65CA">
        <w:rPr>
          <w:rFonts w:ascii="Arial" w:hAnsi="Arial" w:cs="Arial"/>
          <w:sz w:val="24"/>
          <w:szCs w:val="24"/>
        </w:rPr>
        <w:t>P. Foley</w:t>
      </w:r>
      <w:r w:rsidRPr="00B60C83">
        <w:rPr>
          <w:rFonts w:ascii="Arial" w:hAnsi="Arial" w:cs="Arial"/>
          <w:sz w:val="24"/>
          <w:szCs w:val="24"/>
        </w:rPr>
        <w:t>, Mr</w:t>
      </w:r>
      <w:r w:rsidRPr="00EB65CA">
        <w:rPr>
          <w:rFonts w:ascii="Arial" w:hAnsi="Arial" w:cs="Arial"/>
          <w:sz w:val="24"/>
          <w:szCs w:val="24"/>
        </w:rPr>
        <w:t>. E. Leech</w:t>
      </w:r>
      <w:r w:rsidRPr="00B60C83">
        <w:rPr>
          <w:rFonts w:ascii="Arial" w:hAnsi="Arial" w:cs="Arial"/>
          <w:sz w:val="24"/>
          <w:szCs w:val="24"/>
        </w:rPr>
        <w:t xml:space="preserve">, </w:t>
      </w:r>
      <w:r w:rsidRPr="00EB65CA">
        <w:rPr>
          <w:rFonts w:ascii="Arial" w:hAnsi="Arial" w:cs="Arial"/>
          <w:sz w:val="24"/>
          <w:szCs w:val="24"/>
        </w:rPr>
        <w:t xml:space="preserve">Administrative Officer </w:t>
      </w:r>
      <w:r w:rsidRPr="00B60C83">
        <w:rPr>
          <w:rFonts w:ascii="Arial" w:hAnsi="Arial" w:cs="Arial"/>
          <w:sz w:val="24"/>
          <w:szCs w:val="24"/>
        </w:rPr>
        <w:t>responded to the queries raised and the report was</w:t>
      </w:r>
      <w:r w:rsidR="00EB65CA">
        <w:rPr>
          <w:rFonts w:ascii="Arial" w:hAnsi="Arial" w:cs="Arial"/>
          <w:b/>
          <w:sz w:val="24"/>
          <w:szCs w:val="24"/>
        </w:rPr>
        <w:t xml:space="preserve"> NOTED</w:t>
      </w:r>
      <w:r w:rsidRPr="00B60C83">
        <w:rPr>
          <w:rFonts w:ascii="Arial" w:hAnsi="Arial" w:cs="Arial"/>
          <w:b/>
          <w:sz w:val="24"/>
          <w:szCs w:val="24"/>
        </w:rPr>
        <w:t xml:space="preserve">                                                                 </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w:t>
      </w:r>
      <w:r w:rsidRPr="00EB65CA">
        <w:rPr>
          <w:rFonts w:ascii="Arial" w:hAnsi="Arial" w:cs="Arial"/>
          <w:b/>
          <w:sz w:val="24"/>
          <w:szCs w:val="24"/>
          <w:u w:val="single"/>
        </w:rPr>
        <w:t>8/17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M4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55064</w:t>
      </w:r>
      <w:r w:rsidR="00940A0D" w:rsidRPr="00EB65CA">
        <w:rPr>
          <w:rFonts w:ascii="Arial" w:hAnsi="Arial" w:cs="Arial"/>
          <w:b/>
          <w:sz w:val="24"/>
          <w:szCs w:val="24"/>
          <w:u w:val="single"/>
        </w:rPr>
        <w:t xml:space="preserve"> - Rathfarnham Castle</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Donovan</w:t>
      </w:r>
      <w:r w:rsidR="00132A7E" w:rsidRPr="00EB65CA">
        <w:rPr>
          <w:rFonts w:ascii="Arial" w:hAnsi="Arial" w:cs="Arial"/>
          <w:sz w:val="24"/>
          <w:szCs w:val="24"/>
        </w:rPr>
        <w:t xml:space="preserve"> and seconded by Councillor</w:t>
      </w:r>
      <w:r w:rsidR="00B60C83" w:rsidRPr="00EB65CA">
        <w:rPr>
          <w:rFonts w:ascii="Arial" w:hAnsi="Arial" w:cs="Arial"/>
          <w:sz w:val="24"/>
          <w:szCs w:val="24"/>
        </w:rPr>
        <w:t xml:space="preserve"> S. Holland</w:t>
      </w:r>
    </w:p>
    <w:p w:rsidR="007165C2" w:rsidRPr="00EB65CA" w:rsidRDefault="007165C2" w:rsidP="007165C2">
      <w:pPr>
        <w:rPr>
          <w:rFonts w:ascii="Arial" w:hAnsi="Arial" w:cs="Arial"/>
          <w:sz w:val="24"/>
          <w:szCs w:val="24"/>
        </w:rPr>
      </w:pPr>
      <w:r w:rsidRPr="00EB65CA">
        <w:rPr>
          <w:rFonts w:ascii="Arial" w:hAnsi="Arial" w:cs="Arial"/>
          <w:sz w:val="24"/>
          <w:szCs w:val="24"/>
        </w:rPr>
        <w:t>"That this Committee calls on the Parks Department to inspect and draft a management plan to improve the "walled garden" in the grounds of Rathfarnham Castle Park.  Management could also consider innovative ways to engage the local community in participating in both the development of the plan and also the implementation of the plan which largely will focus on planting and routine maintenance."</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"As indicated at the September meeting of the Area Committee, earlier this year the Council engaged a conservation architect and has now completed a survey and report on the Rathfarnham Castle courtyard and outbuildings and it is proposed to brief the AC members in this regard.</w:t>
      </w:r>
    </w:p>
    <w:p w:rsidR="007165C2" w:rsidRPr="00EB65CA" w:rsidRDefault="007165C2" w:rsidP="007165C2">
      <w:pPr>
        <w:rPr>
          <w:rFonts w:ascii="Arial" w:hAnsi="Arial" w:cs="Arial"/>
          <w:sz w:val="24"/>
          <w:szCs w:val="24"/>
        </w:rPr>
      </w:pPr>
      <w:r w:rsidRPr="00EB65CA">
        <w:rPr>
          <w:rFonts w:ascii="Arial" w:hAnsi="Arial" w:cs="Arial"/>
          <w:sz w:val="24"/>
          <w:szCs w:val="24"/>
        </w:rPr>
        <w:t>It has been agreed with the Area Chair that an informal briefing will be provided for members prior to the AC meeting on 10</w:t>
      </w:r>
      <w:r w:rsidRPr="00EB65CA">
        <w:rPr>
          <w:rFonts w:ascii="Arial" w:hAnsi="Arial" w:cs="Arial"/>
          <w:sz w:val="24"/>
          <w:szCs w:val="24"/>
          <w:vertAlign w:val="superscript"/>
        </w:rPr>
        <w:t>th</w:t>
      </w:r>
      <w:r w:rsidRPr="00EB65CA">
        <w:rPr>
          <w:rFonts w:ascii="Arial" w:hAnsi="Arial" w:cs="Arial"/>
          <w:sz w:val="24"/>
          <w:szCs w:val="24"/>
        </w:rPr>
        <w:t xml:space="preserve"> October."</w:t>
      </w:r>
    </w:p>
    <w:p w:rsidR="00B60C83" w:rsidRPr="00B60C83" w:rsidRDefault="00B60C83" w:rsidP="00B60C83">
      <w:pPr>
        <w:rPr>
          <w:rFonts w:ascii="Arial" w:hAnsi="Arial" w:cs="Arial"/>
          <w:sz w:val="24"/>
          <w:szCs w:val="24"/>
        </w:rPr>
      </w:pPr>
      <w:r w:rsidRPr="00EB65CA">
        <w:rPr>
          <w:rFonts w:ascii="Arial" w:hAnsi="Arial" w:cs="Arial"/>
          <w:sz w:val="24"/>
          <w:szCs w:val="24"/>
        </w:rPr>
        <w:t xml:space="preserve">As there had been a briefing prior to the </w:t>
      </w:r>
      <w:r w:rsidR="00D22450" w:rsidRPr="00EB65CA">
        <w:rPr>
          <w:rFonts w:ascii="Arial" w:hAnsi="Arial" w:cs="Arial"/>
          <w:sz w:val="24"/>
          <w:szCs w:val="24"/>
        </w:rPr>
        <w:t>meeting on this item, the</w:t>
      </w:r>
      <w:r w:rsidRPr="00EB65CA">
        <w:rPr>
          <w:rFonts w:ascii="Arial" w:hAnsi="Arial" w:cs="Arial"/>
          <w:sz w:val="24"/>
          <w:szCs w:val="24"/>
        </w:rPr>
        <w:t xml:space="preserve"> r</w:t>
      </w:r>
      <w:r w:rsidRPr="00B60C83">
        <w:rPr>
          <w:rFonts w:ascii="Arial" w:hAnsi="Arial" w:cs="Arial"/>
          <w:sz w:val="24"/>
          <w:szCs w:val="24"/>
        </w:rPr>
        <w:t>eport was</w:t>
      </w:r>
      <w:r w:rsidRPr="00B60C83">
        <w:rPr>
          <w:rFonts w:ascii="Arial" w:hAnsi="Arial" w:cs="Arial"/>
          <w:b/>
          <w:sz w:val="24"/>
          <w:szCs w:val="24"/>
        </w:rPr>
        <w:t xml:space="preserve"> NOTED</w:t>
      </w:r>
    </w:p>
    <w:p w:rsidR="00D22450" w:rsidRPr="00EB65CA" w:rsidRDefault="00D22450"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 xml:space="preserve">Performance </w:t>
      </w:r>
      <w:r w:rsidR="00D760D1" w:rsidRPr="00EB65CA">
        <w:rPr>
          <w:rFonts w:ascii="Arial" w:hAnsi="Arial" w:cs="Arial"/>
          <w:b/>
          <w:bCs/>
          <w:sz w:val="24"/>
          <w:szCs w:val="24"/>
          <w:u w:val="single"/>
        </w:rPr>
        <w:t>&amp;</w:t>
      </w:r>
      <w:r w:rsidRPr="00EB65CA">
        <w:rPr>
          <w:rFonts w:ascii="Arial" w:hAnsi="Arial" w:cs="Arial"/>
          <w:b/>
          <w:bCs/>
          <w:sz w:val="24"/>
          <w:szCs w:val="24"/>
          <w:u w:val="single"/>
        </w:rPr>
        <w:t xml:space="preserve"> Change Management</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39</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I17</w:t>
      </w:r>
      <w:r w:rsidR="007165C2" w:rsidRPr="00EB65CA">
        <w:rPr>
          <w:rFonts w:ascii="Arial" w:hAnsi="Arial" w:cs="Arial"/>
          <w:b/>
          <w:sz w:val="24"/>
          <w:szCs w:val="24"/>
          <w:u w:val="single"/>
        </w:rPr>
        <w:t xml:space="preserve">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54985</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40</w:t>
      </w:r>
      <w:r w:rsidRPr="00EB65CA">
        <w:rPr>
          <w:rFonts w:ascii="Arial" w:hAnsi="Arial" w:cs="Arial"/>
          <w:b/>
          <w:sz w:val="24"/>
          <w:szCs w:val="24"/>
          <w:u w:val="single"/>
        </w:rPr>
        <w:t xml:space="preserve">/17 </w:t>
      </w:r>
      <w:r w:rsidR="00997543" w:rsidRPr="00EB65CA">
        <w:rPr>
          <w:rFonts w:ascii="Arial" w:hAnsi="Arial" w:cs="Arial"/>
          <w:b/>
          <w:sz w:val="24"/>
          <w:szCs w:val="24"/>
          <w:u w:val="single"/>
        </w:rPr>
        <w:t xml:space="preserve">- </w:t>
      </w:r>
      <w:r w:rsidR="007165C2" w:rsidRPr="00EB65CA">
        <w:rPr>
          <w:rFonts w:ascii="Arial" w:hAnsi="Arial" w:cs="Arial"/>
          <w:b/>
          <w:sz w:val="24"/>
          <w:szCs w:val="24"/>
          <w:u w:val="single"/>
        </w:rPr>
        <w:t>C7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54986</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15371A" w:rsidRPr="00EB65CA" w:rsidRDefault="0015371A"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Corporate Support</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w:t>
      </w:r>
      <w:r w:rsidR="00D91D8A" w:rsidRPr="00EB65CA">
        <w:rPr>
          <w:rFonts w:ascii="Arial" w:hAnsi="Arial" w:cs="Arial"/>
          <w:b/>
          <w:sz w:val="24"/>
          <w:szCs w:val="24"/>
          <w:u w:val="single"/>
        </w:rPr>
        <w:t>441</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997543" w:rsidRPr="00EB65CA">
        <w:rPr>
          <w:rFonts w:ascii="Arial" w:hAnsi="Arial" w:cs="Arial"/>
          <w:b/>
          <w:sz w:val="24"/>
          <w:szCs w:val="24"/>
          <w:u w:val="single"/>
        </w:rPr>
        <w:t>I</w:t>
      </w:r>
      <w:r w:rsidR="007165C2" w:rsidRPr="00EB65CA">
        <w:rPr>
          <w:rFonts w:ascii="Arial" w:hAnsi="Arial" w:cs="Arial"/>
          <w:b/>
          <w:sz w:val="24"/>
          <w:szCs w:val="24"/>
          <w:u w:val="single"/>
        </w:rPr>
        <w:t>18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54987</w:t>
      </w:r>
      <w:r w:rsidR="00856DFC"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15371A" w:rsidRP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lastRenderedPageBreak/>
        <w:t>RTT/4</w:t>
      </w:r>
      <w:r w:rsidR="00D91D8A" w:rsidRPr="00EB65CA">
        <w:rPr>
          <w:rFonts w:ascii="Arial" w:hAnsi="Arial" w:cs="Arial"/>
          <w:b/>
          <w:sz w:val="24"/>
          <w:szCs w:val="24"/>
          <w:u w:val="single"/>
        </w:rPr>
        <w:t>42</w:t>
      </w:r>
      <w:r w:rsidRPr="00EB65CA">
        <w:rPr>
          <w:rFonts w:ascii="Arial" w:hAnsi="Arial" w:cs="Arial"/>
          <w:b/>
          <w:sz w:val="24"/>
          <w:szCs w:val="24"/>
          <w:u w:val="single"/>
        </w:rPr>
        <w:t>/17</w:t>
      </w:r>
      <w:r w:rsidR="00997543"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C8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54988</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43</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B84BB6" w:rsidRPr="00EB65CA">
        <w:rPr>
          <w:rFonts w:ascii="Arial" w:hAnsi="Arial" w:cs="Arial"/>
          <w:b/>
          <w:sz w:val="24"/>
          <w:szCs w:val="24"/>
          <w:u w:val="single"/>
        </w:rPr>
        <w:t>M5</w:t>
      </w:r>
      <w:r w:rsidR="007165C2" w:rsidRPr="00EB65CA">
        <w:rPr>
          <w:rFonts w:ascii="Arial" w:hAnsi="Arial" w:cs="Arial"/>
          <w:b/>
          <w:sz w:val="24"/>
          <w:szCs w:val="24"/>
          <w:u w:val="single"/>
        </w:rPr>
        <w:t xml:space="preserve">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55065</w:t>
      </w:r>
      <w:r w:rsidR="00940A0D" w:rsidRPr="00EB65CA">
        <w:rPr>
          <w:rFonts w:ascii="Arial" w:hAnsi="Arial" w:cs="Arial"/>
          <w:b/>
          <w:sz w:val="24"/>
          <w:szCs w:val="24"/>
          <w:u w:val="single"/>
        </w:rPr>
        <w:t xml:space="preserve"> -</w:t>
      </w:r>
      <w:r w:rsidR="004F5A6D" w:rsidRPr="00EB65CA">
        <w:rPr>
          <w:rFonts w:ascii="Arial" w:hAnsi="Arial" w:cs="Arial"/>
          <w:sz w:val="24"/>
          <w:szCs w:val="24"/>
          <w:u w:val="single"/>
        </w:rPr>
        <w:t xml:space="preserve"> </w:t>
      </w:r>
      <w:r w:rsidR="00940A0D" w:rsidRPr="00EB65CA">
        <w:rPr>
          <w:rFonts w:ascii="Arial" w:hAnsi="Arial" w:cs="Arial"/>
          <w:b/>
          <w:sz w:val="24"/>
          <w:szCs w:val="24"/>
          <w:u w:val="single"/>
        </w:rPr>
        <w:t xml:space="preserve">HSE Primary Health Care </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E. Murphy</w:t>
      </w:r>
      <w:r w:rsidR="00132A7E" w:rsidRPr="00EB65CA">
        <w:rPr>
          <w:rFonts w:ascii="Arial" w:hAnsi="Arial" w:cs="Arial"/>
          <w:sz w:val="24"/>
          <w:szCs w:val="24"/>
        </w:rPr>
        <w:t xml:space="preserve"> and seconded by Councillor</w:t>
      </w:r>
      <w:r w:rsidR="00D22450" w:rsidRPr="00EB65CA">
        <w:rPr>
          <w:rFonts w:ascii="Arial" w:hAnsi="Arial" w:cs="Arial"/>
          <w:sz w:val="24"/>
          <w:szCs w:val="24"/>
        </w:rPr>
        <w:t xml:space="preserve"> S. Holland</w:t>
      </w:r>
    </w:p>
    <w:p w:rsidR="007165C2" w:rsidRPr="00EB65CA" w:rsidRDefault="007165C2" w:rsidP="007165C2">
      <w:pPr>
        <w:rPr>
          <w:rFonts w:ascii="Arial" w:hAnsi="Arial" w:cs="Arial"/>
          <w:sz w:val="24"/>
          <w:szCs w:val="24"/>
        </w:rPr>
      </w:pPr>
      <w:r w:rsidRPr="00EB65CA">
        <w:rPr>
          <w:rFonts w:ascii="Arial" w:hAnsi="Arial" w:cs="Arial"/>
          <w:sz w:val="24"/>
          <w:szCs w:val="24"/>
        </w:rPr>
        <w:t>"That this Area Committee seeks a briefing from the HSE and related stakeholders on the progress to date of the proposed Primary Care Centre for Ballyboden."</w:t>
      </w:r>
    </w:p>
    <w:p w:rsidR="00EB65CA" w:rsidRDefault="00EB65CA" w:rsidP="00CC5BA3">
      <w:pPr>
        <w:rPr>
          <w:rFonts w:ascii="Arial" w:hAnsi="Arial" w:cs="Arial"/>
          <w:b/>
          <w:bCs/>
          <w:sz w:val="24"/>
          <w:szCs w:val="24"/>
        </w:rPr>
      </w:pP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"If the motion is passed, an invitation will be issued to the HSE to provide a briefing to the Committee."</w:t>
      </w:r>
    </w:p>
    <w:p w:rsidR="004F5A6D" w:rsidRPr="004F5A6D" w:rsidRDefault="004F5A6D" w:rsidP="004F5A6D">
      <w:pPr>
        <w:rPr>
          <w:rFonts w:ascii="Arial" w:hAnsi="Arial" w:cs="Arial"/>
          <w:sz w:val="24"/>
          <w:szCs w:val="24"/>
        </w:rPr>
      </w:pPr>
      <w:r w:rsidRPr="00FC6131">
        <w:rPr>
          <w:rFonts w:ascii="Arial" w:hAnsi="Arial" w:cs="Arial"/>
          <w:sz w:val="24"/>
          <w:szCs w:val="24"/>
        </w:rPr>
        <w:t xml:space="preserve">Following contributions from Councillors E. Murphy, S. Holland, D. O’Donovan, P. Donovan and P. Foley, Ms. B. Reilly, Staff Officer responded to the queries raised and it was </w:t>
      </w:r>
      <w:r w:rsidRPr="00FC6131">
        <w:rPr>
          <w:rFonts w:ascii="Arial" w:hAnsi="Arial" w:cs="Arial"/>
          <w:b/>
          <w:sz w:val="24"/>
          <w:szCs w:val="24"/>
        </w:rPr>
        <w:t xml:space="preserve">AGREED </w:t>
      </w:r>
      <w:r w:rsidRPr="00FC6131">
        <w:rPr>
          <w:rFonts w:ascii="Arial" w:hAnsi="Arial" w:cs="Arial"/>
          <w:sz w:val="24"/>
          <w:szCs w:val="24"/>
        </w:rPr>
        <w:t xml:space="preserve">to invite the HSE to meet with the Area Committee or failing that, to </w:t>
      </w:r>
      <w:r w:rsidR="00FC6131" w:rsidRPr="00FC6131">
        <w:rPr>
          <w:rFonts w:ascii="Arial" w:hAnsi="Arial" w:cs="Arial"/>
          <w:sz w:val="24"/>
          <w:szCs w:val="24"/>
        </w:rPr>
        <w:t>request</w:t>
      </w:r>
      <w:r w:rsidRPr="00FC6131">
        <w:rPr>
          <w:rFonts w:ascii="Arial" w:hAnsi="Arial" w:cs="Arial"/>
          <w:sz w:val="24"/>
          <w:szCs w:val="24"/>
        </w:rPr>
        <w:t xml:space="preserve"> a written update for the members.</w:t>
      </w:r>
      <w:r w:rsidRPr="004F5A6D">
        <w:rPr>
          <w:rFonts w:ascii="Arial" w:hAnsi="Arial" w:cs="Arial"/>
          <w:sz w:val="24"/>
          <w:szCs w:val="24"/>
        </w:rPr>
        <w:t xml:space="preserve">                                                                  </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44</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M6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55071</w:t>
      </w:r>
      <w:r w:rsidR="00940A0D" w:rsidRPr="00EB65CA">
        <w:rPr>
          <w:rFonts w:ascii="Arial" w:hAnsi="Arial" w:cs="Arial"/>
          <w:b/>
          <w:sz w:val="24"/>
          <w:szCs w:val="24"/>
          <w:u w:val="single"/>
        </w:rPr>
        <w:t xml:space="preserve"> - Marley Park Concerts</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E. Murphy</w:t>
      </w:r>
      <w:r w:rsidR="00132A7E" w:rsidRPr="00EB65CA">
        <w:rPr>
          <w:rFonts w:ascii="Arial" w:hAnsi="Arial" w:cs="Arial"/>
          <w:sz w:val="24"/>
          <w:szCs w:val="24"/>
        </w:rPr>
        <w:t xml:space="preserve"> and seconded by Councillor</w:t>
      </w:r>
      <w:r w:rsidR="004F5A6D" w:rsidRPr="00EB65CA">
        <w:rPr>
          <w:rFonts w:ascii="Arial" w:hAnsi="Arial" w:cs="Arial"/>
          <w:sz w:val="24"/>
          <w:szCs w:val="24"/>
        </w:rPr>
        <w:t xml:space="preserve"> </w:t>
      </w:r>
      <w:r w:rsidR="001201E3" w:rsidRPr="00EB65CA">
        <w:rPr>
          <w:rFonts w:ascii="Arial" w:hAnsi="Arial" w:cs="Arial"/>
          <w:sz w:val="24"/>
          <w:szCs w:val="24"/>
        </w:rPr>
        <w:t>P. Foley</w:t>
      </w:r>
    </w:p>
    <w:p w:rsidR="007165C2" w:rsidRPr="00EB65CA" w:rsidRDefault="007165C2" w:rsidP="007165C2">
      <w:pPr>
        <w:rPr>
          <w:rFonts w:ascii="Arial" w:hAnsi="Arial" w:cs="Arial"/>
          <w:sz w:val="24"/>
          <w:szCs w:val="24"/>
        </w:rPr>
      </w:pPr>
      <w:r w:rsidRPr="00EB65CA">
        <w:rPr>
          <w:rFonts w:ascii="Arial" w:hAnsi="Arial" w:cs="Arial"/>
          <w:sz w:val="24"/>
          <w:szCs w:val="24"/>
        </w:rPr>
        <w:t>"That this Area Committee asks Dun Laoghaire Rathdown County Council to provide a briefing to the members of the Area Committee in relation to their proposals for concerts in Marley Park in 2018. The 2017 concert schedule had a significant impact on residents in the Rathfarnham and Ballyboden area and these concerns need to be addressed."</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Dun Laoghaire Rathdown County Council have reported the following in this regard:-</w:t>
      </w:r>
    </w:p>
    <w:p w:rsidR="007165C2" w:rsidRPr="00EB65CA" w:rsidRDefault="007165C2" w:rsidP="007165C2">
      <w:pPr>
        <w:rPr>
          <w:rFonts w:ascii="Arial" w:hAnsi="Arial" w:cs="Arial"/>
          <w:sz w:val="24"/>
          <w:szCs w:val="24"/>
        </w:rPr>
      </w:pPr>
      <w:r w:rsidRPr="00EB65CA">
        <w:rPr>
          <w:rFonts w:ascii="Arial" w:hAnsi="Arial" w:cs="Arial"/>
          <w:sz w:val="24"/>
          <w:szCs w:val="24"/>
        </w:rPr>
        <w:t>"A Report will be brought on the Marley Concerts to Dundrum Councillors in November.  Following on from that they will send this report to South Dublin County Council". Dun Laoghaire Rathdown staff have facilitated briefings in the past, if the motion is passed, this will be requested."</w:t>
      </w:r>
    </w:p>
    <w:p w:rsidR="001201E3" w:rsidRDefault="001201E3" w:rsidP="007165C2">
      <w:pPr>
        <w:rPr>
          <w:rFonts w:ascii="Arial" w:hAnsi="Arial" w:cs="Arial"/>
          <w:b/>
          <w:sz w:val="24"/>
          <w:szCs w:val="24"/>
        </w:rPr>
      </w:pPr>
      <w:r w:rsidRPr="004F5A6D">
        <w:rPr>
          <w:rFonts w:ascii="Arial" w:hAnsi="Arial" w:cs="Arial"/>
          <w:sz w:val="24"/>
          <w:szCs w:val="24"/>
        </w:rPr>
        <w:t xml:space="preserve">Following contributions from Councillors </w:t>
      </w:r>
      <w:r w:rsidRPr="00EB65CA">
        <w:rPr>
          <w:rFonts w:ascii="Arial" w:hAnsi="Arial" w:cs="Arial"/>
          <w:sz w:val="24"/>
          <w:szCs w:val="24"/>
        </w:rPr>
        <w:t>E. Murphy, P. Donovan, D. O’Donovan and S. Holland, Ms. F. Brown, Senior Staff Officer</w:t>
      </w:r>
      <w:r w:rsidRPr="004F5A6D">
        <w:rPr>
          <w:rFonts w:ascii="Arial" w:hAnsi="Arial" w:cs="Arial"/>
          <w:sz w:val="24"/>
          <w:szCs w:val="24"/>
        </w:rPr>
        <w:t xml:space="preserve"> responded to the queries raised and </w:t>
      </w:r>
      <w:r w:rsidRPr="00EB65CA">
        <w:rPr>
          <w:rFonts w:ascii="Arial" w:hAnsi="Arial" w:cs="Arial"/>
          <w:sz w:val="24"/>
          <w:szCs w:val="24"/>
        </w:rPr>
        <w:t>the r</w:t>
      </w:r>
      <w:r w:rsidRPr="00B60C83">
        <w:rPr>
          <w:rFonts w:ascii="Arial" w:hAnsi="Arial" w:cs="Arial"/>
          <w:sz w:val="24"/>
          <w:szCs w:val="24"/>
        </w:rPr>
        <w:t>eport was</w:t>
      </w:r>
      <w:r w:rsidRPr="00B60C83">
        <w:rPr>
          <w:rFonts w:ascii="Arial" w:hAnsi="Arial" w:cs="Arial"/>
          <w:b/>
          <w:sz w:val="24"/>
          <w:szCs w:val="24"/>
        </w:rPr>
        <w:t xml:space="preserve"> NOTED</w:t>
      </w:r>
    </w:p>
    <w:p w:rsidR="00EB65CA" w:rsidRPr="00EB65CA" w:rsidRDefault="00EB65CA" w:rsidP="007165C2">
      <w:pPr>
        <w:rPr>
          <w:rFonts w:ascii="Arial" w:hAnsi="Arial" w:cs="Arial"/>
          <w:sz w:val="24"/>
          <w:szCs w:val="24"/>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Public Realm</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45</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Q6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55059</w:t>
      </w:r>
      <w:r w:rsidR="00023C7E" w:rsidRPr="00EB65CA">
        <w:rPr>
          <w:rFonts w:ascii="Arial" w:hAnsi="Arial" w:cs="Arial"/>
          <w:b/>
          <w:sz w:val="24"/>
          <w:szCs w:val="24"/>
          <w:u w:val="single"/>
        </w:rPr>
        <w:t xml:space="preserve"> - Orlagh Estate tree maintenance</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E. Murphy</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to please clarify the timescale for Orlagh Estate in Knocklyon in relation to the Tree Management Programme?"</w:t>
      </w:r>
    </w:p>
    <w:p w:rsidR="007165C2" w:rsidRPr="00EB65CA" w:rsidRDefault="007165C2" w:rsidP="007165C2">
      <w:pPr>
        <w:rPr>
          <w:rFonts w:ascii="Arial" w:hAnsi="Arial" w:cs="Arial"/>
          <w:sz w:val="24"/>
          <w:szCs w:val="24"/>
        </w:rPr>
      </w:pPr>
      <w:r w:rsidRPr="00EB65CA">
        <w:rPr>
          <w:rFonts w:ascii="Arial" w:hAnsi="Arial" w:cs="Arial"/>
          <w:b/>
          <w:sz w:val="24"/>
          <w:szCs w:val="24"/>
        </w:rPr>
        <w:lastRenderedPageBreak/>
        <w:t>REPLY:</w:t>
      </w:r>
    </w:p>
    <w:p w:rsidR="00EB65CA" w:rsidRDefault="007165C2" w:rsidP="00EB65CA">
      <w:pPr>
        <w:rPr>
          <w:rFonts w:ascii="Arial" w:hAnsi="Arial" w:cs="Arial"/>
          <w:sz w:val="24"/>
          <w:szCs w:val="24"/>
        </w:rPr>
      </w:pPr>
      <w:r w:rsidRPr="00EB65CA">
        <w:rPr>
          <w:rFonts w:ascii="Arial" w:hAnsi="Arial" w:cs="Arial"/>
          <w:sz w:val="24"/>
          <w:szCs w:val="24"/>
        </w:rPr>
        <w:t>"Orlagh Estate is listed for tree maintenance in 2019 as part of the rolling 3-year Tree Maintenance Programme 2017-2019."</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46</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Q7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55062</w:t>
      </w:r>
      <w:r w:rsidR="00023C7E" w:rsidRPr="00EB65CA">
        <w:rPr>
          <w:rFonts w:ascii="Arial" w:hAnsi="Arial" w:cs="Arial"/>
          <w:b/>
          <w:sz w:val="24"/>
          <w:szCs w:val="24"/>
          <w:u w:val="single"/>
        </w:rPr>
        <w:t xml:space="preserve"> - Playgrounds in Rathfarnham Area</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E. Murphy</w:t>
      </w:r>
    </w:p>
    <w:p w:rsidR="007165C2" w:rsidRPr="00EB65CA" w:rsidRDefault="007165C2" w:rsidP="007165C2">
      <w:pPr>
        <w:rPr>
          <w:rFonts w:ascii="Arial" w:hAnsi="Arial" w:cs="Arial"/>
          <w:sz w:val="24"/>
          <w:szCs w:val="24"/>
        </w:rPr>
      </w:pPr>
      <w:r w:rsidRPr="00EB65CA">
        <w:rPr>
          <w:rFonts w:ascii="Arial" w:hAnsi="Arial" w:cs="Arial"/>
          <w:sz w:val="24"/>
          <w:szCs w:val="24"/>
        </w:rPr>
        <w:t xml:space="preserve">"To ask the Chief Executive to outline what remedial works have been carried out on playgrounds and playspaces in the Rathfarnham area in the past three </w:t>
      </w:r>
      <w:r w:rsidR="008F29DA" w:rsidRPr="00EB65CA">
        <w:rPr>
          <w:rFonts w:ascii="Arial" w:hAnsi="Arial" w:cs="Arial"/>
          <w:sz w:val="24"/>
          <w:szCs w:val="24"/>
        </w:rPr>
        <w:t>years?</w:t>
      </w:r>
      <w:r w:rsidRPr="00EB65CA">
        <w:rPr>
          <w:rFonts w:ascii="Arial" w:hAnsi="Arial" w:cs="Arial"/>
          <w:sz w:val="24"/>
          <w:szCs w:val="24"/>
        </w:rPr>
        <w:t xml:space="preserve"> Could the Council please be explicit in terms of the cleaning of graffiti, repairs due to vandalism and instances of anti-social behaviour?"</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"The playgrounds in Tymon Park at the Wellington Lane car park and in Rathfarnham Castle Park experience very little by way of vandalism and graffiti and very few maintenance visits have been necessary there in the past 3 years other than for routine maintenance and repairs which are required from time to time due to normal wear and tear on the equipment. </w:t>
      </w:r>
    </w:p>
    <w:p w:rsidR="007165C2" w:rsidRPr="00EB65CA" w:rsidRDefault="007165C2" w:rsidP="007165C2">
      <w:pPr>
        <w:rPr>
          <w:rFonts w:ascii="Arial" w:hAnsi="Arial" w:cs="Arial"/>
          <w:sz w:val="24"/>
          <w:szCs w:val="24"/>
        </w:rPr>
      </w:pPr>
      <w:r w:rsidRPr="00EB65CA">
        <w:rPr>
          <w:rFonts w:ascii="Arial" w:hAnsi="Arial" w:cs="Arial"/>
          <w:sz w:val="24"/>
          <w:szCs w:val="24"/>
        </w:rPr>
        <w:t>Over the past 2 years the Public Realm Section has developed new playspaces at Ballycragh Park and Glendoher Estate and both of these have required attention to large group swings on a number of occasions during that time, resulting from either vandalism or inappropriate use where the swing may have been used by excessive numbers of children at the same time. </w:t>
      </w:r>
    </w:p>
    <w:p w:rsidR="007165C2" w:rsidRPr="00EB65CA" w:rsidRDefault="007165C2" w:rsidP="007165C2">
      <w:pPr>
        <w:rPr>
          <w:rFonts w:ascii="Arial" w:hAnsi="Arial" w:cs="Arial"/>
          <w:sz w:val="24"/>
          <w:szCs w:val="24"/>
        </w:rPr>
      </w:pPr>
      <w:r w:rsidRPr="00EB65CA">
        <w:rPr>
          <w:rFonts w:ascii="Arial" w:hAnsi="Arial" w:cs="Arial"/>
          <w:sz w:val="24"/>
          <w:szCs w:val="24"/>
        </w:rPr>
        <w:t>A playspace at Stocking Wood installed by the developer has been taken in charge by the Public Realm Section in the past year also and while the playspace itself has not been subjected to much vandalism the area around it has, with trees and litter bins being targeted regularly.</w:t>
      </w:r>
    </w:p>
    <w:p w:rsidR="007165C2" w:rsidRPr="00EB65CA" w:rsidRDefault="007165C2" w:rsidP="007165C2">
      <w:pPr>
        <w:rPr>
          <w:rFonts w:ascii="Arial" w:hAnsi="Arial" w:cs="Arial"/>
          <w:sz w:val="24"/>
          <w:szCs w:val="24"/>
        </w:rPr>
      </w:pPr>
      <w:r w:rsidRPr="00EB65CA">
        <w:rPr>
          <w:rFonts w:ascii="Arial" w:hAnsi="Arial" w:cs="Arial"/>
          <w:sz w:val="24"/>
          <w:szCs w:val="24"/>
        </w:rPr>
        <w:t>The painter assigned to the Public Realm Section responds to the need for graffiti removal as necessary in playgrounds and other areas, however records are not available at present to show when this has been necessary in playgrounds and playspaces in the Rathfarnham / Templeogue-Terenure area."</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47</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Q8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54267</w:t>
      </w:r>
      <w:r w:rsidR="00023C7E" w:rsidRPr="00EB65CA">
        <w:rPr>
          <w:rFonts w:ascii="Arial" w:hAnsi="Arial" w:cs="Arial"/>
          <w:b/>
          <w:sz w:val="24"/>
          <w:szCs w:val="24"/>
          <w:u w:val="single"/>
        </w:rPr>
        <w:t xml:space="preserve"> - Cherryfield car park</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D. O'Donovan</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to reinstate the Disabled Driver car park spaces in the car park at the entrance to Cherryfield near the Spawell roundabout?"</w:t>
      </w:r>
    </w:p>
    <w:p w:rsidR="007165C2" w:rsidRPr="00EB65CA" w:rsidRDefault="007165C2" w:rsidP="007165C2">
      <w:pPr>
        <w:rPr>
          <w:rFonts w:ascii="Arial" w:hAnsi="Arial" w:cs="Arial"/>
          <w:sz w:val="24"/>
          <w:szCs w:val="24"/>
        </w:rPr>
      </w:pPr>
      <w:r w:rsidRPr="00EB65CA">
        <w:rPr>
          <w:rFonts w:ascii="Arial" w:hAnsi="Arial" w:cs="Arial"/>
          <w:b/>
          <w:sz w:val="24"/>
          <w:szCs w:val="24"/>
        </w:rPr>
        <w:t>REPLY:</w:t>
      </w:r>
    </w:p>
    <w:p w:rsidR="007165C2" w:rsidRPr="00EB65CA" w:rsidRDefault="007165C2" w:rsidP="007165C2">
      <w:pPr>
        <w:rPr>
          <w:rFonts w:ascii="Arial" w:hAnsi="Arial" w:cs="Arial"/>
          <w:sz w:val="24"/>
          <w:szCs w:val="24"/>
        </w:rPr>
      </w:pPr>
      <w:r w:rsidRPr="00EB65CA">
        <w:rPr>
          <w:rFonts w:ascii="Arial" w:hAnsi="Arial" w:cs="Arial"/>
          <w:sz w:val="24"/>
          <w:szCs w:val="24"/>
        </w:rPr>
        <w:t>"This matter will be examined on site and corrective measures will be put in place to resolve the matter."</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w:t>
      </w:r>
      <w:r w:rsidRPr="00EB65CA">
        <w:rPr>
          <w:rFonts w:ascii="Arial" w:hAnsi="Arial" w:cs="Arial"/>
          <w:b/>
          <w:sz w:val="24"/>
          <w:szCs w:val="24"/>
          <w:u w:val="single"/>
        </w:rPr>
        <w:t>8/17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Q9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54774</w:t>
      </w:r>
      <w:r w:rsidR="00023C7E" w:rsidRPr="00EB65CA">
        <w:rPr>
          <w:rFonts w:ascii="Arial" w:hAnsi="Arial" w:cs="Arial"/>
          <w:b/>
          <w:sz w:val="24"/>
          <w:szCs w:val="24"/>
          <w:u w:val="single"/>
        </w:rPr>
        <w:t xml:space="preserve"> - Marian Road Playspace</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D. O'Donovan</w:t>
      </w:r>
    </w:p>
    <w:p w:rsidR="007165C2" w:rsidRPr="00EB65CA" w:rsidRDefault="007165C2" w:rsidP="007165C2">
      <w:pPr>
        <w:rPr>
          <w:rFonts w:ascii="Arial" w:hAnsi="Arial" w:cs="Arial"/>
          <w:sz w:val="24"/>
          <w:szCs w:val="24"/>
        </w:rPr>
      </w:pPr>
      <w:r w:rsidRPr="00EB65CA">
        <w:rPr>
          <w:rFonts w:ascii="Arial" w:hAnsi="Arial" w:cs="Arial"/>
          <w:sz w:val="24"/>
          <w:szCs w:val="24"/>
        </w:rPr>
        <w:t>"To ask the Chief Executive for a report on the public consultation so far in relation to the proposed Marian Road Playspace?"</w:t>
      </w:r>
    </w:p>
    <w:p w:rsidR="007165C2" w:rsidRPr="00EB65CA" w:rsidRDefault="007165C2" w:rsidP="007165C2">
      <w:pPr>
        <w:rPr>
          <w:rFonts w:ascii="Arial" w:hAnsi="Arial" w:cs="Arial"/>
          <w:sz w:val="24"/>
          <w:szCs w:val="24"/>
        </w:rPr>
      </w:pPr>
      <w:r w:rsidRPr="00EB65CA">
        <w:rPr>
          <w:rFonts w:ascii="Arial" w:hAnsi="Arial" w:cs="Arial"/>
          <w:b/>
          <w:sz w:val="24"/>
          <w:szCs w:val="24"/>
        </w:rPr>
        <w:lastRenderedPageBreak/>
        <w:t>REPLY:</w:t>
      </w:r>
    </w:p>
    <w:p w:rsidR="007165C2" w:rsidRPr="00EB65CA" w:rsidRDefault="007165C2" w:rsidP="007165C2">
      <w:pPr>
        <w:rPr>
          <w:rFonts w:ascii="Arial" w:hAnsi="Arial" w:cs="Arial"/>
          <w:sz w:val="24"/>
          <w:szCs w:val="24"/>
        </w:rPr>
      </w:pPr>
      <w:r w:rsidRPr="00EB65CA">
        <w:rPr>
          <w:rFonts w:ascii="Arial" w:hAnsi="Arial" w:cs="Arial"/>
          <w:sz w:val="24"/>
          <w:szCs w:val="24"/>
        </w:rPr>
        <w:t>"Marian Rd is included in the Councils 5 Year Play Space Programme (2014- 2018) as presented to Councillors in February 2014.</w:t>
      </w:r>
    </w:p>
    <w:p w:rsidR="007165C2" w:rsidRPr="00EB65CA" w:rsidRDefault="007165C2" w:rsidP="007165C2">
      <w:pPr>
        <w:rPr>
          <w:rFonts w:ascii="Arial" w:hAnsi="Arial" w:cs="Arial"/>
          <w:sz w:val="24"/>
          <w:szCs w:val="24"/>
        </w:rPr>
      </w:pPr>
      <w:r w:rsidRPr="00EB65CA">
        <w:rPr>
          <w:rFonts w:ascii="Arial" w:hAnsi="Arial" w:cs="Arial"/>
          <w:b/>
          <w:sz w:val="24"/>
          <w:szCs w:val="24"/>
        </w:rPr>
        <w:t>The objectives for the programme are as follows:</w:t>
      </w:r>
    </w:p>
    <w:p w:rsidR="007165C2" w:rsidRPr="00EB65CA" w:rsidRDefault="007165C2" w:rsidP="007165C2">
      <w:pPr>
        <w:numPr>
          <w:ilvl w:val="0"/>
          <w:numId w:val="2"/>
        </w:numPr>
        <w:spacing w:after="0"/>
        <w:ind w:left="357" w:hanging="357"/>
        <w:rPr>
          <w:rFonts w:ascii="Arial" w:hAnsi="Arial" w:cs="Arial"/>
          <w:sz w:val="24"/>
          <w:szCs w:val="24"/>
        </w:rPr>
      </w:pPr>
      <w:r w:rsidRPr="00EB65CA">
        <w:rPr>
          <w:rFonts w:ascii="Arial" w:hAnsi="Arial" w:cs="Arial"/>
          <w:sz w:val="24"/>
          <w:szCs w:val="24"/>
        </w:rPr>
        <w:t>Delivery of play settings for children; that provide opportunities for play in ways that develop their imaginations.</w:t>
      </w:r>
    </w:p>
    <w:p w:rsidR="007165C2" w:rsidRPr="00EB65CA" w:rsidRDefault="007165C2" w:rsidP="007165C2">
      <w:pPr>
        <w:numPr>
          <w:ilvl w:val="0"/>
          <w:numId w:val="2"/>
        </w:numPr>
        <w:spacing w:after="0"/>
        <w:ind w:left="357" w:hanging="357"/>
        <w:rPr>
          <w:rFonts w:ascii="Arial" w:hAnsi="Arial" w:cs="Arial"/>
          <w:sz w:val="24"/>
          <w:szCs w:val="24"/>
        </w:rPr>
      </w:pPr>
      <w:r w:rsidRPr="00EB65CA">
        <w:rPr>
          <w:rFonts w:ascii="Arial" w:hAnsi="Arial" w:cs="Arial"/>
          <w:sz w:val="24"/>
          <w:szCs w:val="24"/>
        </w:rPr>
        <w:t>Delivery of the play spaces in the immediate vicinity of where children live.</w:t>
      </w:r>
    </w:p>
    <w:p w:rsidR="007165C2" w:rsidRPr="00EB65CA" w:rsidRDefault="007165C2" w:rsidP="007165C2">
      <w:pPr>
        <w:numPr>
          <w:ilvl w:val="0"/>
          <w:numId w:val="2"/>
        </w:numPr>
        <w:spacing w:after="0"/>
        <w:ind w:left="357" w:hanging="357"/>
        <w:rPr>
          <w:rFonts w:ascii="Arial" w:hAnsi="Arial" w:cs="Arial"/>
          <w:sz w:val="24"/>
          <w:szCs w:val="24"/>
        </w:rPr>
      </w:pPr>
      <w:r w:rsidRPr="00EB65CA">
        <w:rPr>
          <w:rFonts w:ascii="Arial" w:hAnsi="Arial" w:cs="Arial"/>
          <w:sz w:val="24"/>
          <w:szCs w:val="24"/>
        </w:rPr>
        <w:t>The play spaces will increase the attractiveness of the local area in which they reside.</w:t>
      </w:r>
    </w:p>
    <w:p w:rsidR="007165C2" w:rsidRPr="00EB65CA" w:rsidRDefault="007165C2" w:rsidP="007165C2">
      <w:pPr>
        <w:numPr>
          <w:ilvl w:val="0"/>
          <w:numId w:val="2"/>
        </w:numPr>
        <w:spacing w:after="0"/>
        <w:ind w:left="357" w:hanging="357"/>
        <w:rPr>
          <w:rFonts w:ascii="Arial" w:hAnsi="Arial" w:cs="Arial"/>
          <w:sz w:val="24"/>
          <w:szCs w:val="24"/>
        </w:rPr>
      </w:pPr>
      <w:r w:rsidRPr="00EB65CA">
        <w:rPr>
          <w:rFonts w:ascii="Arial" w:hAnsi="Arial" w:cs="Arial"/>
          <w:sz w:val="24"/>
          <w:szCs w:val="24"/>
        </w:rPr>
        <w:t>The delivery of robust play areas that are less susceptible to vandalism.</w:t>
      </w:r>
    </w:p>
    <w:p w:rsidR="00EB65CA" w:rsidRDefault="00EB65CA"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t>Marian Rd was initially listed on the 2015 programme but due to delays on other sites the project was delayed. On September 16</w:t>
      </w:r>
      <w:r w:rsidRPr="00EB65CA">
        <w:rPr>
          <w:rFonts w:ascii="Arial" w:hAnsi="Arial" w:cs="Arial"/>
          <w:sz w:val="24"/>
          <w:szCs w:val="24"/>
          <w:vertAlign w:val="superscript"/>
        </w:rPr>
        <w:t>th</w:t>
      </w:r>
      <w:r w:rsidRPr="00EB65CA">
        <w:rPr>
          <w:rFonts w:ascii="Arial" w:hAnsi="Arial" w:cs="Arial"/>
          <w:sz w:val="24"/>
          <w:szCs w:val="24"/>
        </w:rPr>
        <w:t xml:space="preserve"> 2015 South Dublin County Council held an information meeting with BDRA in the Ballyroan Community Centre.   At the meeting the rational for the play space programme was presented and it was outlined (at that stage) that further consultations would be commenced in Marian Rd and in Elkwood.  Examples of the work done elsewhere around the county were presented and the presentation was well received. This consultation however was considered to be a preliminary contact only.</w:t>
      </w:r>
    </w:p>
    <w:p w:rsidR="007165C2" w:rsidRPr="00EB65CA" w:rsidRDefault="007165C2" w:rsidP="007165C2">
      <w:pPr>
        <w:rPr>
          <w:rFonts w:ascii="Arial" w:hAnsi="Arial" w:cs="Arial"/>
          <w:sz w:val="24"/>
          <w:szCs w:val="24"/>
        </w:rPr>
      </w:pPr>
      <w:r w:rsidRPr="00EB65CA">
        <w:rPr>
          <w:rFonts w:ascii="Arial" w:hAnsi="Arial" w:cs="Arial"/>
          <w:sz w:val="24"/>
          <w:szCs w:val="24"/>
        </w:rPr>
        <w:t>A community consultation meeting was held on the 19th of September regarding a playspace at Marian Road. This meeting was very well attended. The council presented information on the playspace programme and attendees had the opportunity to ask questions and make comments. A wide range of opinion was expressed at the meeting.  The council is currently reviewing the information received at the meeting and will inform the area committee members and attendees of the next steps in relation to consultation as committed to at the meeting."</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49</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H19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55072</w:t>
      </w:r>
      <w:r w:rsidR="003C5C7B" w:rsidRPr="00EB65CA">
        <w:rPr>
          <w:rFonts w:ascii="Arial" w:hAnsi="Arial" w:cs="Arial"/>
          <w:b/>
          <w:sz w:val="24"/>
          <w:szCs w:val="24"/>
          <w:u w:val="single"/>
        </w:rPr>
        <w:t xml:space="preserve"> - Part 8 Dodder Valley-Mount Carmel</w:t>
      </w:r>
    </w:p>
    <w:p w:rsidR="00F60F7E" w:rsidRPr="00EB65CA" w:rsidRDefault="00F60F7E" w:rsidP="00F60F7E">
      <w:pPr>
        <w:rPr>
          <w:rFonts w:ascii="Arial" w:hAnsi="Arial" w:cs="Arial"/>
          <w:sz w:val="24"/>
          <w:szCs w:val="24"/>
        </w:rPr>
      </w:pPr>
      <w:r w:rsidRPr="00EB65CA">
        <w:rPr>
          <w:rFonts w:ascii="Arial" w:hAnsi="Arial" w:cs="Arial"/>
          <w:sz w:val="24"/>
          <w:szCs w:val="24"/>
        </w:rPr>
        <w:t>Ms. M. Maguire, Senior Executive Officer presented the following report:</w:t>
      </w:r>
    </w:p>
    <w:p w:rsidR="007165C2" w:rsidRPr="00EB65CA" w:rsidRDefault="00BD4F6D" w:rsidP="007165C2">
      <w:pPr>
        <w:rPr>
          <w:rStyle w:val="Hyperlink"/>
          <w:rFonts w:ascii="Arial" w:hAnsi="Arial" w:cs="Arial"/>
          <w:sz w:val="24"/>
          <w:szCs w:val="24"/>
        </w:rPr>
      </w:pPr>
      <w:hyperlink r:id="rId15" w:history="1">
        <w:r w:rsidR="007165C2" w:rsidRPr="00EB65CA">
          <w:rPr>
            <w:rStyle w:val="Hyperlink"/>
            <w:rFonts w:ascii="Arial" w:hAnsi="Arial" w:cs="Arial"/>
            <w:sz w:val="24"/>
            <w:szCs w:val="24"/>
          </w:rPr>
          <w:t>HI19 - Part 8 Dodder Valley-Mount Carmel</w:t>
        </w:r>
      </w:hyperlink>
    </w:p>
    <w:p w:rsidR="00A81DB4" w:rsidRPr="00EB65CA" w:rsidRDefault="00A81DB4" w:rsidP="00A81DB4">
      <w:pPr>
        <w:rPr>
          <w:rFonts w:ascii="Arial" w:hAnsi="Arial" w:cs="Arial"/>
          <w:sz w:val="24"/>
          <w:szCs w:val="24"/>
        </w:rPr>
      </w:pPr>
      <w:r w:rsidRPr="004F5A6D">
        <w:rPr>
          <w:rFonts w:ascii="Arial" w:hAnsi="Arial" w:cs="Arial"/>
          <w:sz w:val="24"/>
          <w:szCs w:val="24"/>
        </w:rPr>
        <w:t xml:space="preserve">Following contributions from Councillors </w:t>
      </w:r>
      <w:r w:rsidRPr="00EB65CA">
        <w:rPr>
          <w:rFonts w:ascii="Arial" w:hAnsi="Arial" w:cs="Arial"/>
          <w:sz w:val="24"/>
          <w:szCs w:val="24"/>
        </w:rPr>
        <w:t xml:space="preserve">S. Holland, P. Donovan, B. Lawlor and D. Looney, Ms. M. Maguire, Senior Executive Officer </w:t>
      </w:r>
      <w:r w:rsidRPr="004F5A6D">
        <w:rPr>
          <w:rFonts w:ascii="Arial" w:hAnsi="Arial" w:cs="Arial"/>
          <w:sz w:val="24"/>
          <w:szCs w:val="24"/>
        </w:rPr>
        <w:t xml:space="preserve">responded to the queries raised and </w:t>
      </w:r>
      <w:r w:rsidRPr="00EB65CA">
        <w:rPr>
          <w:rFonts w:ascii="Arial" w:hAnsi="Arial" w:cs="Arial"/>
          <w:sz w:val="24"/>
          <w:szCs w:val="24"/>
        </w:rPr>
        <w:t>the r</w:t>
      </w:r>
      <w:r w:rsidRPr="00B60C83">
        <w:rPr>
          <w:rFonts w:ascii="Arial" w:hAnsi="Arial" w:cs="Arial"/>
          <w:sz w:val="24"/>
          <w:szCs w:val="24"/>
        </w:rPr>
        <w:t>eport was</w:t>
      </w:r>
      <w:r w:rsidRPr="00B60C83">
        <w:rPr>
          <w:rFonts w:ascii="Arial" w:hAnsi="Arial" w:cs="Arial"/>
          <w:b/>
          <w:sz w:val="24"/>
          <w:szCs w:val="24"/>
        </w:rPr>
        <w:t xml:space="preserve"> NOTED</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50</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H20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54989</w:t>
      </w:r>
      <w:r w:rsidR="0015371A"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EB65CA" w:rsidRDefault="00132A7E" w:rsidP="0015371A">
      <w:pPr>
        <w:keepNext/>
        <w:keepLines/>
        <w:spacing w:before="200" w:after="0"/>
        <w:outlineLvl w:val="2"/>
        <w:rPr>
          <w:rFonts w:ascii="Arial" w:hAnsi="Arial" w:cs="Arial"/>
          <w:sz w:val="24"/>
          <w:szCs w:val="24"/>
        </w:rPr>
      </w:pPr>
      <w:r w:rsidRPr="00EB65CA">
        <w:rPr>
          <w:rFonts w:ascii="Arial" w:hAnsi="Arial" w:cs="Arial"/>
          <w:b/>
          <w:sz w:val="24"/>
          <w:szCs w:val="24"/>
          <w:u w:val="single"/>
        </w:rPr>
        <w:t>RTT</w:t>
      </w:r>
      <w:r w:rsidR="00D91D8A" w:rsidRPr="00EB65CA">
        <w:rPr>
          <w:rFonts w:ascii="Arial" w:hAnsi="Arial" w:cs="Arial"/>
          <w:b/>
          <w:sz w:val="24"/>
          <w:szCs w:val="24"/>
          <w:u w:val="single"/>
        </w:rPr>
        <w:t>/451</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C9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54990</w:t>
      </w:r>
      <w:r w:rsidR="0015371A" w:rsidRPr="00EB65CA">
        <w:rPr>
          <w:rFonts w:ascii="Arial" w:hAnsi="Arial" w:cs="Arial"/>
          <w:b/>
          <w:sz w:val="24"/>
          <w:szCs w:val="24"/>
          <w:u w:val="single"/>
        </w:rPr>
        <w:t xml:space="preserve"> </w:t>
      </w:r>
      <w:r w:rsidR="0015371A" w:rsidRPr="00EB65CA">
        <w:rPr>
          <w:rFonts w:ascii="Arial" w:hAnsi="Arial" w:cs="Arial"/>
          <w:b/>
          <w:color w:val="000000" w:themeColor="text1"/>
          <w:sz w:val="24"/>
          <w:szCs w:val="24"/>
          <w:u w:val="single"/>
        </w:rPr>
        <w:t>- Correspondence</w:t>
      </w:r>
      <w:r w:rsidR="0015371A" w:rsidRPr="00EB65CA">
        <w:rPr>
          <w:rFonts w:ascii="Arial" w:hAnsi="Arial" w:cs="Arial"/>
          <w:sz w:val="24"/>
          <w:szCs w:val="24"/>
        </w:rPr>
        <w:t xml:space="preserve">                                                                                                                                     (No Business)</w:t>
      </w:r>
      <w:r w:rsidR="00EB65CA">
        <w:rPr>
          <w:rFonts w:ascii="Arial" w:hAnsi="Arial" w:cs="Arial"/>
          <w:sz w:val="24"/>
          <w:szCs w:val="24"/>
        </w:rPr>
        <w:tab/>
      </w:r>
      <w:r w:rsidR="00EB65CA">
        <w:rPr>
          <w:rFonts w:ascii="Arial" w:hAnsi="Arial" w:cs="Arial"/>
          <w:sz w:val="24"/>
          <w:szCs w:val="24"/>
        </w:rPr>
        <w:tab/>
      </w:r>
      <w:r w:rsidR="00EB65CA">
        <w:rPr>
          <w:rFonts w:ascii="Arial" w:hAnsi="Arial" w:cs="Arial"/>
          <w:sz w:val="24"/>
          <w:szCs w:val="24"/>
        </w:rPr>
        <w:tab/>
      </w:r>
    </w:p>
    <w:p w:rsidR="007165C2" w:rsidRPr="00EB65CA" w:rsidRDefault="00132A7E" w:rsidP="00EB65CA">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52</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M7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54790</w:t>
      </w:r>
      <w:r w:rsidR="00940A0D" w:rsidRPr="00EB65CA">
        <w:rPr>
          <w:rFonts w:ascii="Arial" w:hAnsi="Arial" w:cs="Arial"/>
          <w:b/>
          <w:sz w:val="24"/>
          <w:szCs w:val="24"/>
          <w:u w:val="single"/>
        </w:rPr>
        <w:t xml:space="preserve"> - Tymon Park opening times</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Foley</w:t>
      </w:r>
      <w:r w:rsidR="00132A7E" w:rsidRPr="00EB65CA">
        <w:rPr>
          <w:rFonts w:ascii="Arial" w:hAnsi="Arial" w:cs="Arial"/>
          <w:sz w:val="24"/>
          <w:szCs w:val="24"/>
        </w:rPr>
        <w:t xml:space="preserve"> and seconded by Councillor</w:t>
      </w:r>
      <w:r w:rsidR="00443051" w:rsidRPr="00EB65CA">
        <w:rPr>
          <w:rFonts w:ascii="Arial" w:hAnsi="Arial" w:cs="Arial"/>
          <w:sz w:val="24"/>
          <w:szCs w:val="24"/>
        </w:rPr>
        <w:t xml:space="preserve"> E. Murphy</w:t>
      </w:r>
    </w:p>
    <w:p w:rsidR="007165C2" w:rsidRPr="00EB65CA" w:rsidRDefault="007165C2" w:rsidP="007165C2">
      <w:pPr>
        <w:rPr>
          <w:rFonts w:ascii="Arial" w:hAnsi="Arial" w:cs="Arial"/>
          <w:sz w:val="24"/>
          <w:szCs w:val="24"/>
        </w:rPr>
      </w:pPr>
      <w:r w:rsidRPr="00EB65CA">
        <w:rPr>
          <w:rFonts w:ascii="Arial" w:hAnsi="Arial" w:cs="Arial"/>
          <w:sz w:val="24"/>
          <w:szCs w:val="24"/>
        </w:rPr>
        <w:lastRenderedPageBreak/>
        <w:t>"</w:t>
      </w:r>
      <w:bookmarkStart w:id="0" w:name="_GoBack"/>
      <w:bookmarkEnd w:id="0"/>
      <w:r w:rsidRPr="00EB65CA">
        <w:rPr>
          <w:rFonts w:ascii="Arial" w:hAnsi="Arial" w:cs="Arial"/>
          <w:sz w:val="24"/>
          <w:szCs w:val="24"/>
        </w:rPr>
        <w:t>The automated gates at the Wellington Lane entrance into Tymon Park are working well. However, the opening times are not making the most of daylight hours.  Could the opening hours be pushed out further in order to maximise park usage."</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The opening and closing times in place at Tymon Park are as follows at the present time -</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Opening time 7:30am all year round.</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Closing time November, December and January 5pm</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Closing time February and March 6pm</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Closing time April and October 7pm</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Closing time May and September 8pm</w:t>
      </w:r>
    </w:p>
    <w:p w:rsidR="007165C2" w:rsidRPr="00EB65CA" w:rsidRDefault="007165C2" w:rsidP="007165C2">
      <w:pPr>
        <w:numPr>
          <w:ilvl w:val="0"/>
          <w:numId w:val="3"/>
        </w:numPr>
        <w:spacing w:after="0"/>
        <w:ind w:left="357" w:hanging="357"/>
        <w:rPr>
          <w:rFonts w:ascii="Arial" w:hAnsi="Arial" w:cs="Arial"/>
          <w:sz w:val="24"/>
          <w:szCs w:val="24"/>
        </w:rPr>
      </w:pPr>
      <w:r w:rsidRPr="00EB65CA">
        <w:rPr>
          <w:rFonts w:ascii="Arial" w:hAnsi="Arial" w:cs="Arial"/>
          <w:sz w:val="24"/>
          <w:szCs w:val="24"/>
        </w:rPr>
        <w:t>Closing time June, July and August 9pm.</w:t>
      </w:r>
    </w:p>
    <w:p w:rsidR="00443051" w:rsidRPr="00EB65CA" w:rsidRDefault="00443051"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t>The following opening and closing times are proposed, to t</w:t>
      </w:r>
      <w:r w:rsidR="00443051" w:rsidRPr="00EB65CA">
        <w:rPr>
          <w:rFonts w:ascii="Arial" w:hAnsi="Arial" w:cs="Arial"/>
          <w:sz w:val="24"/>
          <w:szCs w:val="24"/>
        </w:rPr>
        <w:t>ake effect from 1 January 2018 </w:t>
      </w:r>
      <w:r w:rsidRPr="00EB65CA">
        <w:rPr>
          <w:rFonts w:ascii="Arial" w:hAnsi="Arial" w:cs="Arial"/>
          <w:sz w:val="24"/>
          <w:szCs w:val="24"/>
        </w:rPr>
        <w:t>(in summary it is proposed that closing time moves forward by an hour for all of the months from March to August) --</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Opening time 7:30am all year round (no change proposed).</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November, December and January 5pm (no change proposed)</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February 6pm</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March and October 7pm</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April and September 8pm</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May 9pm</w:t>
      </w:r>
    </w:p>
    <w:p w:rsidR="007165C2" w:rsidRPr="00EB65CA" w:rsidRDefault="007165C2" w:rsidP="007165C2">
      <w:pPr>
        <w:numPr>
          <w:ilvl w:val="0"/>
          <w:numId w:val="4"/>
        </w:numPr>
        <w:spacing w:after="0"/>
        <w:ind w:left="357" w:hanging="357"/>
        <w:rPr>
          <w:rFonts w:ascii="Arial" w:hAnsi="Arial" w:cs="Arial"/>
          <w:sz w:val="24"/>
          <w:szCs w:val="24"/>
        </w:rPr>
      </w:pPr>
      <w:r w:rsidRPr="00EB65CA">
        <w:rPr>
          <w:rFonts w:ascii="Arial" w:hAnsi="Arial" w:cs="Arial"/>
          <w:sz w:val="24"/>
          <w:szCs w:val="24"/>
        </w:rPr>
        <w:t>Closing time June, July and August 10pm.</w:t>
      </w:r>
    </w:p>
    <w:p w:rsidR="00443051" w:rsidRPr="00EB65CA" w:rsidRDefault="00443051" w:rsidP="00443051">
      <w:pPr>
        <w:spacing w:after="0"/>
        <w:rPr>
          <w:rFonts w:ascii="Arial" w:hAnsi="Arial" w:cs="Arial"/>
          <w:sz w:val="24"/>
          <w:szCs w:val="24"/>
        </w:rPr>
      </w:pPr>
    </w:p>
    <w:p w:rsidR="00443051" w:rsidRPr="00EB65CA" w:rsidRDefault="00443051" w:rsidP="00443051">
      <w:pPr>
        <w:rPr>
          <w:rFonts w:ascii="Arial" w:hAnsi="Arial" w:cs="Arial"/>
          <w:sz w:val="24"/>
          <w:szCs w:val="24"/>
        </w:rPr>
      </w:pPr>
      <w:r w:rsidRPr="004F5A6D">
        <w:rPr>
          <w:rFonts w:ascii="Arial" w:hAnsi="Arial" w:cs="Arial"/>
          <w:sz w:val="24"/>
          <w:szCs w:val="24"/>
        </w:rPr>
        <w:t xml:space="preserve">Following contributions from Councillors </w:t>
      </w:r>
      <w:r w:rsidRPr="00EB65CA">
        <w:rPr>
          <w:rFonts w:ascii="Arial" w:hAnsi="Arial" w:cs="Arial"/>
          <w:sz w:val="24"/>
          <w:szCs w:val="24"/>
        </w:rPr>
        <w:t xml:space="preserve">P. Foley, P. Donovan and D. Looney, Mr. L. Magee, Senior Engineer </w:t>
      </w:r>
      <w:r w:rsidRPr="004F5A6D">
        <w:rPr>
          <w:rFonts w:ascii="Arial" w:hAnsi="Arial" w:cs="Arial"/>
          <w:sz w:val="24"/>
          <w:szCs w:val="24"/>
        </w:rPr>
        <w:t xml:space="preserve">responded to the queries raised and </w:t>
      </w:r>
      <w:r w:rsidRPr="00EB65CA">
        <w:rPr>
          <w:rFonts w:ascii="Arial" w:hAnsi="Arial" w:cs="Arial"/>
          <w:sz w:val="24"/>
          <w:szCs w:val="24"/>
        </w:rPr>
        <w:t>the r</w:t>
      </w:r>
      <w:r w:rsidRPr="00B60C83">
        <w:rPr>
          <w:rFonts w:ascii="Arial" w:hAnsi="Arial" w:cs="Arial"/>
          <w:sz w:val="24"/>
          <w:szCs w:val="24"/>
        </w:rPr>
        <w:t>eport was</w:t>
      </w:r>
      <w:r w:rsidRPr="00B60C83">
        <w:rPr>
          <w:rFonts w:ascii="Arial" w:hAnsi="Arial" w:cs="Arial"/>
          <w:b/>
          <w:sz w:val="24"/>
          <w:szCs w:val="24"/>
        </w:rPr>
        <w:t xml:space="preserve"> NOTED</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w:t>
      </w:r>
      <w:r w:rsidR="00D91D8A" w:rsidRPr="00EB65CA">
        <w:rPr>
          <w:rFonts w:ascii="Arial" w:hAnsi="Arial" w:cs="Arial"/>
          <w:b/>
          <w:sz w:val="24"/>
          <w:szCs w:val="24"/>
          <w:u w:val="single"/>
        </w:rPr>
        <w:t>/453</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M8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55021</w:t>
      </w:r>
      <w:r w:rsidR="00940A0D" w:rsidRPr="00EB65CA">
        <w:rPr>
          <w:rFonts w:ascii="Arial" w:hAnsi="Arial" w:cs="Arial"/>
          <w:b/>
          <w:sz w:val="24"/>
          <w:szCs w:val="24"/>
          <w:u w:val="single"/>
        </w:rPr>
        <w:t xml:space="preserve"> - Perrystown and Marian Road play spaces</w:t>
      </w:r>
    </w:p>
    <w:p w:rsidR="007165C2" w:rsidRPr="00EB65CA" w:rsidRDefault="007165C2" w:rsidP="007165C2">
      <w:pPr>
        <w:rPr>
          <w:rFonts w:ascii="Arial" w:hAnsi="Arial" w:cs="Arial"/>
          <w:sz w:val="24"/>
          <w:szCs w:val="24"/>
        </w:rPr>
      </w:pPr>
      <w:r w:rsidRPr="00EB65CA">
        <w:rPr>
          <w:rFonts w:ascii="Arial" w:hAnsi="Arial" w:cs="Arial"/>
          <w:sz w:val="24"/>
          <w:szCs w:val="24"/>
        </w:rPr>
        <w:t>Proposed by Councillor P. Foley</w:t>
      </w:r>
      <w:r w:rsidR="00132A7E" w:rsidRPr="00EB65CA">
        <w:rPr>
          <w:rFonts w:ascii="Arial" w:hAnsi="Arial" w:cs="Arial"/>
          <w:sz w:val="24"/>
          <w:szCs w:val="24"/>
        </w:rPr>
        <w:t xml:space="preserve"> and seconded by Councillor</w:t>
      </w:r>
      <w:r w:rsidR="00443051" w:rsidRPr="00EB65CA">
        <w:rPr>
          <w:rFonts w:ascii="Arial" w:hAnsi="Arial" w:cs="Arial"/>
          <w:sz w:val="24"/>
          <w:szCs w:val="24"/>
        </w:rPr>
        <w:t xml:space="preserve"> B. Lawlor</w:t>
      </w:r>
    </w:p>
    <w:p w:rsidR="007165C2" w:rsidRPr="00EB65CA" w:rsidRDefault="007165C2" w:rsidP="007165C2">
      <w:pPr>
        <w:rPr>
          <w:rFonts w:ascii="Arial" w:hAnsi="Arial" w:cs="Arial"/>
          <w:sz w:val="24"/>
          <w:szCs w:val="24"/>
        </w:rPr>
      </w:pPr>
      <w:r w:rsidRPr="00EB65CA">
        <w:rPr>
          <w:rFonts w:ascii="Arial" w:hAnsi="Arial" w:cs="Arial"/>
          <w:sz w:val="24"/>
          <w:szCs w:val="24"/>
        </w:rPr>
        <w:t>"That the Chief Executive provide an update on the consultation process for both the Perrystown and Marian Road play spaces. Could the proposed location for the play space at Perrystown be advised, if available."</w:t>
      </w:r>
    </w:p>
    <w:p w:rsidR="00CC5BA3" w:rsidRPr="00EB65CA" w:rsidRDefault="00CC5BA3" w:rsidP="00CC5BA3">
      <w:pPr>
        <w:rPr>
          <w:rFonts w:ascii="Arial" w:hAnsi="Arial" w:cs="Arial"/>
          <w:sz w:val="24"/>
          <w:szCs w:val="24"/>
        </w:rPr>
      </w:pPr>
      <w:r w:rsidRPr="00EB65CA">
        <w:rPr>
          <w:rFonts w:ascii="Arial" w:hAnsi="Arial" w:cs="Arial"/>
          <w:b/>
          <w:bCs/>
          <w:sz w:val="24"/>
          <w:szCs w:val="24"/>
        </w:rPr>
        <w:t>The following report by the Chief Executive was READ:-</w:t>
      </w:r>
    </w:p>
    <w:p w:rsidR="007165C2" w:rsidRPr="00EB65CA" w:rsidRDefault="007165C2" w:rsidP="007165C2">
      <w:pPr>
        <w:rPr>
          <w:rFonts w:ascii="Arial" w:hAnsi="Arial" w:cs="Arial"/>
          <w:sz w:val="24"/>
          <w:szCs w:val="24"/>
        </w:rPr>
      </w:pPr>
      <w:r w:rsidRPr="00EB65CA">
        <w:rPr>
          <w:rFonts w:ascii="Arial" w:hAnsi="Arial" w:cs="Arial"/>
          <w:sz w:val="24"/>
          <w:szCs w:val="24"/>
        </w:rPr>
        <w:t>"Both Perrystown and Marian Rd are included in the Councils 5 Year Play Space Programme (2014- 2018) as presented to Councillors in February 2014.</w:t>
      </w:r>
    </w:p>
    <w:p w:rsidR="007165C2" w:rsidRPr="00EB65CA" w:rsidRDefault="007165C2" w:rsidP="007165C2">
      <w:pPr>
        <w:rPr>
          <w:rFonts w:ascii="Arial" w:hAnsi="Arial" w:cs="Arial"/>
          <w:sz w:val="24"/>
          <w:szCs w:val="24"/>
        </w:rPr>
      </w:pPr>
      <w:r w:rsidRPr="00EB65CA">
        <w:rPr>
          <w:rFonts w:ascii="Arial" w:hAnsi="Arial" w:cs="Arial"/>
          <w:b/>
          <w:sz w:val="24"/>
          <w:szCs w:val="24"/>
        </w:rPr>
        <w:t>The objectives for the programme are as follows:</w:t>
      </w:r>
    </w:p>
    <w:p w:rsidR="007165C2" w:rsidRPr="00EB65CA" w:rsidRDefault="007165C2" w:rsidP="007165C2">
      <w:pPr>
        <w:numPr>
          <w:ilvl w:val="0"/>
          <w:numId w:val="5"/>
        </w:numPr>
        <w:spacing w:after="0"/>
        <w:ind w:left="357" w:hanging="357"/>
        <w:rPr>
          <w:rFonts w:ascii="Arial" w:hAnsi="Arial" w:cs="Arial"/>
          <w:sz w:val="24"/>
          <w:szCs w:val="24"/>
        </w:rPr>
      </w:pPr>
      <w:r w:rsidRPr="00EB65CA">
        <w:rPr>
          <w:rFonts w:ascii="Arial" w:hAnsi="Arial" w:cs="Arial"/>
          <w:sz w:val="24"/>
          <w:szCs w:val="24"/>
        </w:rPr>
        <w:t>Delivery of play settings for children; that provide opportunities for play in ways that develop their imaginations.</w:t>
      </w:r>
    </w:p>
    <w:p w:rsidR="007165C2" w:rsidRPr="00EB65CA" w:rsidRDefault="007165C2" w:rsidP="007165C2">
      <w:pPr>
        <w:numPr>
          <w:ilvl w:val="0"/>
          <w:numId w:val="5"/>
        </w:numPr>
        <w:spacing w:after="0"/>
        <w:ind w:left="357" w:hanging="357"/>
        <w:rPr>
          <w:rFonts w:ascii="Arial" w:hAnsi="Arial" w:cs="Arial"/>
          <w:sz w:val="24"/>
          <w:szCs w:val="24"/>
        </w:rPr>
      </w:pPr>
      <w:r w:rsidRPr="00EB65CA">
        <w:rPr>
          <w:rFonts w:ascii="Arial" w:hAnsi="Arial" w:cs="Arial"/>
          <w:sz w:val="24"/>
          <w:szCs w:val="24"/>
        </w:rPr>
        <w:t>Delivery of the play spaces in the immediate vicinity of where children live.</w:t>
      </w:r>
    </w:p>
    <w:p w:rsidR="007165C2" w:rsidRPr="00EB65CA" w:rsidRDefault="007165C2" w:rsidP="007165C2">
      <w:pPr>
        <w:numPr>
          <w:ilvl w:val="0"/>
          <w:numId w:val="5"/>
        </w:numPr>
        <w:spacing w:after="0"/>
        <w:ind w:left="357" w:hanging="357"/>
        <w:rPr>
          <w:rFonts w:ascii="Arial" w:hAnsi="Arial" w:cs="Arial"/>
          <w:sz w:val="24"/>
          <w:szCs w:val="24"/>
        </w:rPr>
      </w:pPr>
      <w:r w:rsidRPr="00EB65CA">
        <w:rPr>
          <w:rFonts w:ascii="Arial" w:hAnsi="Arial" w:cs="Arial"/>
          <w:sz w:val="24"/>
          <w:szCs w:val="24"/>
        </w:rPr>
        <w:t>The play spaces will increase the attractiveness of the local area in which they reside.</w:t>
      </w:r>
    </w:p>
    <w:p w:rsidR="007165C2" w:rsidRPr="00EB65CA" w:rsidRDefault="007165C2" w:rsidP="007165C2">
      <w:pPr>
        <w:numPr>
          <w:ilvl w:val="0"/>
          <w:numId w:val="5"/>
        </w:numPr>
        <w:spacing w:after="0"/>
        <w:ind w:left="357" w:hanging="357"/>
        <w:rPr>
          <w:rFonts w:ascii="Arial" w:hAnsi="Arial" w:cs="Arial"/>
          <w:sz w:val="24"/>
          <w:szCs w:val="24"/>
        </w:rPr>
      </w:pPr>
      <w:r w:rsidRPr="00EB65CA">
        <w:rPr>
          <w:rFonts w:ascii="Arial" w:hAnsi="Arial" w:cs="Arial"/>
          <w:sz w:val="24"/>
          <w:szCs w:val="24"/>
        </w:rPr>
        <w:lastRenderedPageBreak/>
        <w:t>The delivery of robust play areas that are less susceptible to vandalism.</w:t>
      </w:r>
    </w:p>
    <w:p w:rsidR="000C19EE" w:rsidRDefault="000C19EE" w:rsidP="007165C2">
      <w:pPr>
        <w:rPr>
          <w:rFonts w:ascii="Arial" w:hAnsi="Arial" w:cs="Arial"/>
          <w:sz w:val="24"/>
          <w:szCs w:val="24"/>
        </w:rPr>
      </w:pPr>
    </w:p>
    <w:p w:rsidR="007165C2" w:rsidRPr="00EB65CA" w:rsidRDefault="007165C2" w:rsidP="007165C2">
      <w:pPr>
        <w:rPr>
          <w:rFonts w:ascii="Arial" w:hAnsi="Arial" w:cs="Arial"/>
          <w:sz w:val="24"/>
          <w:szCs w:val="24"/>
        </w:rPr>
      </w:pPr>
      <w:r w:rsidRPr="00EB65CA">
        <w:rPr>
          <w:rFonts w:ascii="Arial" w:hAnsi="Arial" w:cs="Arial"/>
          <w:sz w:val="24"/>
          <w:szCs w:val="24"/>
        </w:rPr>
        <w:t>Marian Rd was initially listed on the 2015 programme but due to delays on other sites the project was delayed. On September 16</w:t>
      </w:r>
      <w:r w:rsidRPr="00EB65CA">
        <w:rPr>
          <w:rFonts w:ascii="Arial" w:hAnsi="Arial" w:cs="Arial"/>
          <w:sz w:val="24"/>
          <w:szCs w:val="24"/>
          <w:vertAlign w:val="superscript"/>
        </w:rPr>
        <w:t>th</w:t>
      </w:r>
      <w:r w:rsidRPr="00EB65CA">
        <w:rPr>
          <w:rFonts w:ascii="Arial" w:hAnsi="Arial" w:cs="Arial"/>
          <w:sz w:val="24"/>
          <w:szCs w:val="24"/>
        </w:rPr>
        <w:t xml:space="preserve"> 2015 South Dublin County Council h</w:t>
      </w:r>
      <w:r w:rsidR="00A73A08" w:rsidRPr="00EB65CA">
        <w:rPr>
          <w:rFonts w:ascii="Arial" w:hAnsi="Arial" w:cs="Arial"/>
          <w:sz w:val="24"/>
          <w:szCs w:val="24"/>
        </w:rPr>
        <w:t>eld an information meeting with</w:t>
      </w:r>
      <w:r w:rsidRPr="00EB65CA">
        <w:rPr>
          <w:rFonts w:ascii="Arial" w:hAnsi="Arial" w:cs="Arial"/>
          <w:sz w:val="24"/>
          <w:szCs w:val="24"/>
        </w:rPr>
        <w:t> BDRA in the Ballyroan Community Centre.   At the meeting the rational for the play space programme was presented and it was outlined (at that stage) that further consultations would be commenced in Marian Rd and in Elkwood.  Examples of the work done elsewhere around the county were presented and the presentation was well received. This consultation however was considered to be a preliminary contact only.</w:t>
      </w:r>
    </w:p>
    <w:p w:rsidR="007165C2" w:rsidRPr="00EB65CA" w:rsidRDefault="007165C2" w:rsidP="007165C2">
      <w:pPr>
        <w:rPr>
          <w:rFonts w:ascii="Arial" w:hAnsi="Arial" w:cs="Arial"/>
          <w:sz w:val="24"/>
          <w:szCs w:val="24"/>
        </w:rPr>
      </w:pPr>
      <w:r w:rsidRPr="00EB65CA">
        <w:rPr>
          <w:rFonts w:ascii="Arial" w:hAnsi="Arial" w:cs="Arial"/>
          <w:sz w:val="24"/>
          <w:szCs w:val="24"/>
        </w:rPr>
        <w:t>A community consultation meeting was held on the 19th of September regarding a playspace at Marian Road. This meeting was very well attended. The council presented information on the playspace programme and attendees had the opportunity to ask questions and make comments. A wide range of opinion was expressed at the meeting.  The council is currently reviewing the information received at the meeting and will inform the area committee members and attendees of the next steps in relation to consultation as committed to at the meeting.</w:t>
      </w:r>
    </w:p>
    <w:p w:rsidR="007165C2" w:rsidRPr="00EB65CA" w:rsidRDefault="007165C2" w:rsidP="007165C2">
      <w:pPr>
        <w:rPr>
          <w:rFonts w:ascii="Arial" w:hAnsi="Arial" w:cs="Arial"/>
          <w:sz w:val="24"/>
          <w:szCs w:val="24"/>
        </w:rPr>
      </w:pPr>
      <w:r w:rsidRPr="00EB65CA">
        <w:rPr>
          <w:rFonts w:ascii="Arial" w:hAnsi="Arial" w:cs="Arial"/>
          <w:sz w:val="24"/>
          <w:szCs w:val="24"/>
        </w:rPr>
        <w:t>With regard to Perrystown there has been a number of contacts with local residents and two possible options have been proposed to date: a play area at Perrystown Community Centre and a play trail through various locations in Perrystown. An information meeting is required to further discuss the options and this will be arranged by the council."</w:t>
      </w:r>
    </w:p>
    <w:p w:rsidR="00443051" w:rsidRPr="00EB65CA" w:rsidRDefault="00443051" w:rsidP="00443051">
      <w:pPr>
        <w:rPr>
          <w:rFonts w:ascii="Arial" w:hAnsi="Arial" w:cs="Arial"/>
          <w:sz w:val="24"/>
          <w:szCs w:val="24"/>
        </w:rPr>
      </w:pPr>
      <w:r w:rsidRPr="004F5A6D">
        <w:rPr>
          <w:rFonts w:ascii="Arial" w:hAnsi="Arial" w:cs="Arial"/>
          <w:sz w:val="24"/>
          <w:szCs w:val="24"/>
        </w:rPr>
        <w:t xml:space="preserve">Following contributions from Councillors </w:t>
      </w:r>
      <w:r w:rsidRPr="00EB65CA">
        <w:rPr>
          <w:rFonts w:ascii="Arial" w:hAnsi="Arial" w:cs="Arial"/>
          <w:sz w:val="24"/>
          <w:szCs w:val="24"/>
        </w:rPr>
        <w:t>P. Foley, D. O’Donovan, B. Lawlor, D. Looney, Ms. S. Furlong,</w:t>
      </w:r>
      <w:r w:rsidR="00E06A7F" w:rsidRPr="00EB65CA">
        <w:rPr>
          <w:rFonts w:ascii="Arial" w:hAnsi="Arial" w:cs="Arial"/>
          <w:sz w:val="24"/>
          <w:szCs w:val="24"/>
        </w:rPr>
        <w:t xml:space="preserve"> Senior Parks Superintendent and </w:t>
      </w:r>
      <w:r w:rsidRPr="00EB65CA">
        <w:rPr>
          <w:rFonts w:ascii="Arial" w:hAnsi="Arial" w:cs="Arial"/>
          <w:sz w:val="24"/>
          <w:szCs w:val="24"/>
        </w:rPr>
        <w:t xml:space="preserve">Ms. M. Maguire, Senior Executive Officer </w:t>
      </w:r>
      <w:r w:rsidRPr="004F5A6D">
        <w:rPr>
          <w:rFonts w:ascii="Arial" w:hAnsi="Arial" w:cs="Arial"/>
          <w:sz w:val="24"/>
          <w:szCs w:val="24"/>
        </w:rPr>
        <w:t xml:space="preserve">responded to the queries raised and </w:t>
      </w:r>
      <w:r w:rsidRPr="00EB65CA">
        <w:rPr>
          <w:rFonts w:ascii="Arial" w:hAnsi="Arial" w:cs="Arial"/>
          <w:sz w:val="24"/>
          <w:szCs w:val="24"/>
        </w:rPr>
        <w:t>the r</w:t>
      </w:r>
      <w:r w:rsidRPr="00B60C83">
        <w:rPr>
          <w:rFonts w:ascii="Arial" w:hAnsi="Arial" w:cs="Arial"/>
          <w:sz w:val="24"/>
          <w:szCs w:val="24"/>
        </w:rPr>
        <w:t>eport was</w:t>
      </w:r>
      <w:r w:rsidRPr="00B60C83">
        <w:rPr>
          <w:rFonts w:ascii="Arial" w:hAnsi="Arial" w:cs="Arial"/>
          <w:b/>
          <w:sz w:val="24"/>
          <w:szCs w:val="24"/>
        </w:rPr>
        <w:t xml:space="preserve"> NOTED</w:t>
      </w:r>
    </w:p>
    <w:p w:rsidR="000C19EE" w:rsidRDefault="000C19EE" w:rsidP="00D760D1">
      <w:pPr>
        <w:spacing w:before="100" w:beforeAutospacing="1" w:after="100" w:afterAutospacing="1" w:line="240" w:lineRule="auto"/>
        <w:jc w:val="center"/>
        <w:outlineLvl w:val="1"/>
        <w:rPr>
          <w:rFonts w:ascii="Arial" w:hAnsi="Arial" w:cs="Arial"/>
          <w:b/>
          <w:bCs/>
          <w:sz w:val="24"/>
          <w:szCs w:val="24"/>
          <w:u w:val="single"/>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Environment</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54</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B84BB6" w:rsidRPr="00EB65CA">
        <w:rPr>
          <w:rFonts w:ascii="Arial" w:hAnsi="Arial" w:cs="Arial"/>
          <w:b/>
          <w:sz w:val="24"/>
          <w:szCs w:val="24"/>
          <w:u w:val="single"/>
        </w:rPr>
        <w:t>I</w:t>
      </w:r>
      <w:r w:rsidR="007165C2" w:rsidRPr="00EB65CA">
        <w:rPr>
          <w:rFonts w:ascii="Arial" w:hAnsi="Arial" w:cs="Arial"/>
          <w:b/>
          <w:sz w:val="24"/>
          <w:szCs w:val="24"/>
          <w:u w:val="single"/>
        </w:rPr>
        <w:t>21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54991</w:t>
      </w:r>
      <w:r w:rsidR="004D37CC"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4D37CC" w:rsidRPr="00EB65CA" w:rsidRDefault="00132A7E" w:rsidP="004D37CC">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55</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C10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54992</w:t>
      </w:r>
      <w:r w:rsidR="004D37CC" w:rsidRPr="00EB65CA">
        <w:rPr>
          <w:rFonts w:ascii="Arial" w:hAnsi="Arial" w:cs="Arial"/>
          <w:b/>
          <w:sz w:val="24"/>
          <w:szCs w:val="24"/>
          <w:u w:val="single"/>
        </w:rPr>
        <w:t xml:space="preserve"> </w:t>
      </w:r>
      <w:r w:rsidR="004D37CC" w:rsidRPr="00EB65CA">
        <w:rPr>
          <w:rFonts w:ascii="Arial" w:hAnsi="Arial" w:cs="Arial"/>
          <w:b/>
          <w:color w:val="000000" w:themeColor="text1"/>
          <w:sz w:val="24"/>
          <w:szCs w:val="24"/>
          <w:u w:val="single"/>
        </w:rPr>
        <w:t>- Correspondence</w:t>
      </w:r>
      <w:r w:rsidR="004D37CC" w:rsidRPr="00EB65CA">
        <w:rPr>
          <w:rFonts w:ascii="Arial" w:hAnsi="Arial" w:cs="Arial"/>
          <w:sz w:val="24"/>
          <w:szCs w:val="24"/>
        </w:rPr>
        <w:t xml:space="preserve">                                                                                                                                     (No Business)</w:t>
      </w:r>
    </w:p>
    <w:p w:rsidR="007165C2" w:rsidRPr="00EB65CA" w:rsidRDefault="007165C2" w:rsidP="007165C2">
      <w:pPr>
        <w:pStyle w:val="Heading3"/>
        <w:rPr>
          <w:rFonts w:ascii="Arial" w:hAnsi="Arial" w:cs="Arial"/>
          <w:sz w:val="24"/>
          <w:szCs w:val="24"/>
        </w:rPr>
      </w:pPr>
    </w:p>
    <w:p w:rsidR="007165C2" w:rsidRPr="00EB65CA" w:rsidRDefault="007165C2" w:rsidP="00D760D1">
      <w:pPr>
        <w:spacing w:before="100" w:beforeAutospacing="1" w:after="100" w:afterAutospacing="1" w:line="240" w:lineRule="auto"/>
        <w:jc w:val="center"/>
        <w:outlineLvl w:val="1"/>
        <w:rPr>
          <w:rFonts w:ascii="Arial" w:hAnsi="Arial" w:cs="Arial"/>
          <w:b/>
          <w:bCs/>
          <w:sz w:val="24"/>
          <w:szCs w:val="24"/>
          <w:u w:val="single"/>
        </w:rPr>
      </w:pPr>
      <w:r w:rsidRPr="00EB65CA">
        <w:rPr>
          <w:rFonts w:ascii="Arial" w:hAnsi="Arial" w:cs="Arial"/>
          <w:b/>
          <w:bCs/>
          <w:sz w:val="24"/>
          <w:szCs w:val="24"/>
          <w:u w:val="single"/>
        </w:rPr>
        <w:t xml:space="preserve">Water </w:t>
      </w:r>
      <w:r w:rsidR="00D760D1" w:rsidRPr="00EB65CA">
        <w:rPr>
          <w:rFonts w:ascii="Arial" w:hAnsi="Arial" w:cs="Arial"/>
          <w:b/>
          <w:bCs/>
          <w:sz w:val="24"/>
          <w:szCs w:val="24"/>
          <w:u w:val="single"/>
        </w:rPr>
        <w:t>&amp;</w:t>
      </w:r>
      <w:r w:rsidRPr="00EB65CA">
        <w:rPr>
          <w:rFonts w:ascii="Arial" w:hAnsi="Arial" w:cs="Arial"/>
          <w:b/>
          <w:bCs/>
          <w:sz w:val="24"/>
          <w:szCs w:val="24"/>
          <w:u w:val="single"/>
        </w:rPr>
        <w:t xml:space="preserve"> Drainage</w:t>
      </w:r>
    </w:p>
    <w:p w:rsidR="007165C2" w:rsidRPr="00EB65CA" w:rsidRDefault="00132A7E" w:rsidP="007165C2">
      <w:pPr>
        <w:pStyle w:val="Heading3"/>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56</w:t>
      </w:r>
      <w:r w:rsidRPr="00EB65CA">
        <w:rPr>
          <w:rFonts w:ascii="Arial" w:hAnsi="Arial" w:cs="Arial"/>
          <w:b/>
          <w:sz w:val="24"/>
          <w:szCs w:val="24"/>
          <w:u w:val="single"/>
        </w:rPr>
        <w:t>/17</w:t>
      </w:r>
      <w:r w:rsidR="00B84BB6" w:rsidRPr="00EB65CA">
        <w:rPr>
          <w:rFonts w:ascii="Arial" w:hAnsi="Arial" w:cs="Arial"/>
          <w:b/>
          <w:sz w:val="24"/>
          <w:szCs w:val="24"/>
          <w:u w:val="single"/>
        </w:rPr>
        <w:t xml:space="preserve"> -</w:t>
      </w:r>
      <w:r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B84BB6" w:rsidRPr="00EB65CA">
        <w:rPr>
          <w:rFonts w:ascii="Arial" w:hAnsi="Arial" w:cs="Arial"/>
          <w:b/>
          <w:sz w:val="24"/>
          <w:szCs w:val="24"/>
          <w:u w:val="single"/>
        </w:rPr>
        <w:t>I</w:t>
      </w:r>
      <w:r w:rsidR="007165C2" w:rsidRPr="00EB65CA">
        <w:rPr>
          <w:rFonts w:ascii="Arial" w:hAnsi="Arial" w:cs="Arial"/>
          <w:b/>
          <w:sz w:val="24"/>
          <w:szCs w:val="24"/>
          <w:u w:val="single"/>
        </w:rPr>
        <w:t>22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54855</w:t>
      </w:r>
      <w:r w:rsidR="003C5C7B" w:rsidRPr="00EB65CA">
        <w:rPr>
          <w:rFonts w:ascii="Arial" w:hAnsi="Arial" w:cs="Arial"/>
          <w:b/>
          <w:sz w:val="24"/>
          <w:szCs w:val="24"/>
          <w:u w:val="single"/>
        </w:rPr>
        <w:t xml:space="preserve"> - Draft River Basin Management Plan</w:t>
      </w:r>
    </w:p>
    <w:p w:rsidR="004D37CC" w:rsidRPr="00EB65CA" w:rsidRDefault="004D37CC" w:rsidP="007165C2">
      <w:pPr>
        <w:rPr>
          <w:rFonts w:ascii="Arial" w:hAnsi="Arial" w:cs="Arial"/>
          <w:sz w:val="24"/>
          <w:szCs w:val="24"/>
        </w:rPr>
      </w:pPr>
      <w:r w:rsidRPr="00EB65CA">
        <w:rPr>
          <w:rFonts w:ascii="Arial" w:hAnsi="Arial" w:cs="Arial"/>
          <w:sz w:val="24"/>
          <w:szCs w:val="24"/>
        </w:rPr>
        <w:t xml:space="preserve">Mr. R. Fitzpatrick, </w:t>
      </w:r>
      <w:hyperlink r:id="rId16" w:history="1">
        <w:r w:rsidRPr="00EB65CA">
          <w:rPr>
            <w:rFonts w:ascii="Arial" w:hAnsi="Arial" w:cs="Arial"/>
            <w:sz w:val="24"/>
            <w:szCs w:val="24"/>
          </w:rPr>
          <w:t>Executive Environmental Scientific Officer</w:t>
        </w:r>
      </w:hyperlink>
      <w:r w:rsidRPr="00EB65CA">
        <w:rPr>
          <w:rFonts w:ascii="Arial" w:hAnsi="Arial" w:cs="Arial"/>
          <w:sz w:val="24"/>
          <w:szCs w:val="24"/>
        </w:rPr>
        <w:t xml:space="preserve"> presented the following report:</w:t>
      </w:r>
    </w:p>
    <w:p w:rsidR="007165C2" w:rsidRPr="00EB65CA" w:rsidRDefault="00BD4F6D" w:rsidP="007165C2">
      <w:pPr>
        <w:rPr>
          <w:rStyle w:val="Hyperlink"/>
          <w:rFonts w:ascii="Arial" w:hAnsi="Arial" w:cs="Arial"/>
          <w:sz w:val="24"/>
          <w:szCs w:val="24"/>
        </w:rPr>
      </w:pPr>
      <w:hyperlink r:id="rId17" w:history="1">
        <w:r w:rsidR="007165C2" w:rsidRPr="00EB65CA">
          <w:rPr>
            <w:rStyle w:val="Hyperlink"/>
            <w:rFonts w:ascii="Arial" w:hAnsi="Arial" w:cs="Arial"/>
            <w:sz w:val="24"/>
            <w:szCs w:val="24"/>
          </w:rPr>
          <w:t>HI22- Draft River Basin Management Plan</w:t>
        </w:r>
      </w:hyperlink>
    </w:p>
    <w:p w:rsidR="00E06A7F" w:rsidRPr="00EB65CA" w:rsidRDefault="00E06A7F" w:rsidP="00E06A7F">
      <w:pPr>
        <w:rPr>
          <w:rFonts w:ascii="Arial" w:hAnsi="Arial" w:cs="Arial"/>
          <w:sz w:val="24"/>
          <w:szCs w:val="24"/>
        </w:rPr>
      </w:pPr>
      <w:r w:rsidRPr="004F5A6D">
        <w:rPr>
          <w:rFonts w:ascii="Arial" w:hAnsi="Arial" w:cs="Arial"/>
          <w:sz w:val="24"/>
          <w:szCs w:val="24"/>
        </w:rPr>
        <w:lastRenderedPageBreak/>
        <w:t xml:space="preserve">Following contributions from Councillors </w:t>
      </w:r>
      <w:r w:rsidRPr="00EB65CA">
        <w:rPr>
          <w:rFonts w:ascii="Arial" w:hAnsi="Arial" w:cs="Arial"/>
          <w:sz w:val="24"/>
          <w:szCs w:val="24"/>
        </w:rPr>
        <w:t>D. Looney</w:t>
      </w:r>
      <w:r w:rsidR="0039145E" w:rsidRPr="00EB65CA">
        <w:rPr>
          <w:rFonts w:ascii="Arial" w:hAnsi="Arial" w:cs="Arial"/>
          <w:sz w:val="24"/>
          <w:szCs w:val="24"/>
        </w:rPr>
        <w:t xml:space="preserve"> and R. McMahon, Mr. R. Fitzpatrick, </w:t>
      </w:r>
      <w:hyperlink r:id="rId18" w:history="1">
        <w:r w:rsidR="0039145E" w:rsidRPr="00EB65CA">
          <w:rPr>
            <w:rFonts w:ascii="Arial" w:hAnsi="Arial" w:cs="Arial"/>
            <w:sz w:val="24"/>
            <w:szCs w:val="24"/>
          </w:rPr>
          <w:t>Executive Environmental Scientific Officer</w:t>
        </w:r>
      </w:hyperlink>
      <w:r w:rsidR="0039145E" w:rsidRPr="00EB65CA">
        <w:rPr>
          <w:rFonts w:ascii="Arial" w:hAnsi="Arial" w:cs="Arial"/>
          <w:sz w:val="24"/>
          <w:szCs w:val="24"/>
        </w:rPr>
        <w:t xml:space="preserve"> </w:t>
      </w:r>
      <w:r w:rsidRPr="004F5A6D">
        <w:rPr>
          <w:rFonts w:ascii="Arial" w:hAnsi="Arial" w:cs="Arial"/>
          <w:sz w:val="24"/>
          <w:szCs w:val="24"/>
        </w:rPr>
        <w:t xml:space="preserve">responded to the queries raised and </w:t>
      </w:r>
      <w:r w:rsidRPr="00EB65CA">
        <w:rPr>
          <w:rFonts w:ascii="Arial" w:hAnsi="Arial" w:cs="Arial"/>
          <w:sz w:val="24"/>
          <w:szCs w:val="24"/>
        </w:rPr>
        <w:t>the r</w:t>
      </w:r>
      <w:r w:rsidRPr="00B60C83">
        <w:rPr>
          <w:rFonts w:ascii="Arial" w:hAnsi="Arial" w:cs="Arial"/>
          <w:sz w:val="24"/>
          <w:szCs w:val="24"/>
        </w:rPr>
        <w:t>eport was</w:t>
      </w:r>
      <w:r w:rsidRPr="00B60C83">
        <w:rPr>
          <w:rFonts w:ascii="Arial" w:hAnsi="Arial" w:cs="Arial"/>
          <w:b/>
          <w:sz w:val="24"/>
          <w:szCs w:val="24"/>
        </w:rPr>
        <w:t xml:space="preserve"> NOTED</w:t>
      </w:r>
    </w:p>
    <w:p w:rsidR="00856DFC" w:rsidRPr="00EB65CA" w:rsidRDefault="00132A7E" w:rsidP="00856DFC">
      <w:pPr>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57</w:t>
      </w:r>
      <w:r w:rsidRPr="00EB65CA">
        <w:rPr>
          <w:rFonts w:ascii="Arial" w:hAnsi="Arial" w:cs="Arial"/>
          <w:b/>
          <w:sz w:val="24"/>
          <w:szCs w:val="24"/>
          <w:u w:val="single"/>
        </w:rPr>
        <w:t xml:space="preserve">/17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H</w:t>
      </w:r>
      <w:r w:rsidR="00B84BB6" w:rsidRPr="00EB65CA">
        <w:rPr>
          <w:rFonts w:ascii="Arial" w:hAnsi="Arial" w:cs="Arial"/>
          <w:b/>
          <w:sz w:val="24"/>
          <w:szCs w:val="24"/>
          <w:u w:val="single"/>
        </w:rPr>
        <w:t>I</w:t>
      </w:r>
      <w:r w:rsidR="007165C2" w:rsidRPr="00EB65CA">
        <w:rPr>
          <w:rFonts w:ascii="Arial" w:hAnsi="Arial" w:cs="Arial"/>
          <w:b/>
          <w:sz w:val="24"/>
          <w:szCs w:val="24"/>
          <w:u w:val="single"/>
        </w:rPr>
        <w:t>23</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54993</w:t>
      </w:r>
      <w:r w:rsidR="004D37CC" w:rsidRPr="00EB65CA">
        <w:rPr>
          <w:rFonts w:ascii="Arial" w:hAnsi="Arial" w:cs="Arial"/>
          <w:b/>
          <w:sz w:val="24"/>
          <w:szCs w:val="24"/>
          <w:u w:val="single"/>
        </w:rPr>
        <w:t xml:space="preserve"> </w:t>
      </w:r>
      <w:r w:rsidR="00856DFC" w:rsidRPr="00EB65CA">
        <w:rPr>
          <w:rFonts w:ascii="Arial" w:hAnsi="Arial" w:cs="Arial"/>
          <w:b/>
          <w:color w:val="000000" w:themeColor="text1"/>
          <w:sz w:val="24"/>
          <w:szCs w:val="24"/>
          <w:u w:val="single"/>
        </w:rPr>
        <w:t xml:space="preserve">- New Works                                                                                                                                    </w:t>
      </w:r>
      <w:r w:rsidR="00856DFC" w:rsidRPr="00EB65CA">
        <w:rPr>
          <w:rFonts w:ascii="Arial" w:hAnsi="Arial" w:cs="Arial"/>
          <w:sz w:val="24"/>
          <w:szCs w:val="24"/>
        </w:rPr>
        <w:t>(No Business)</w:t>
      </w:r>
    </w:p>
    <w:p w:rsidR="004D37CC" w:rsidRPr="00EB65CA" w:rsidRDefault="00132A7E" w:rsidP="004D37CC">
      <w:pPr>
        <w:keepNext/>
        <w:keepLines/>
        <w:spacing w:before="200" w:after="0"/>
        <w:outlineLvl w:val="2"/>
        <w:rPr>
          <w:rFonts w:ascii="Arial" w:hAnsi="Arial" w:cs="Arial"/>
          <w:sz w:val="24"/>
          <w:szCs w:val="24"/>
        </w:rPr>
      </w:pPr>
      <w:r w:rsidRPr="00EB65CA">
        <w:rPr>
          <w:rFonts w:ascii="Arial" w:hAnsi="Arial" w:cs="Arial"/>
          <w:b/>
          <w:sz w:val="24"/>
          <w:szCs w:val="24"/>
          <w:u w:val="single"/>
        </w:rPr>
        <w:t>RTT/4</w:t>
      </w:r>
      <w:r w:rsidR="00D91D8A" w:rsidRPr="00EB65CA">
        <w:rPr>
          <w:rFonts w:ascii="Arial" w:hAnsi="Arial" w:cs="Arial"/>
          <w:b/>
          <w:sz w:val="24"/>
          <w:szCs w:val="24"/>
          <w:u w:val="single"/>
        </w:rPr>
        <w:t>5</w:t>
      </w:r>
      <w:r w:rsidRPr="00EB65CA">
        <w:rPr>
          <w:rFonts w:ascii="Arial" w:hAnsi="Arial" w:cs="Arial"/>
          <w:b/>
          <w:sz w:val="24"/>
          <w:szCs w:val="24"/>
          <w:u w:val="single"/>
        </w:rPr>
        <w:t xml:space="preserve">8/17 </w:t>
      </w:r>
      <w:r w:rsidR="00B84BB6" w:rsidRPr="00EB65CA">
        <w:rPr>
          <w:rFonts w:ascii="Arial" w:hAnsi="Arial" w:cs="Arial"/>
          <w:b/>
          <w:sz w:val="24"/>
          <w:szCs w:val="24"/>
          <w:u w:val="single"/>
        </w:rPr>
        <w:t xml:space="preserve">- </w:t>
      </w:r>
      <w:r w:rsidR="007165C2" w:rsidRPr="00EB65CA">
        <w:rPr>
          <w:rFonts w:ascii="Arial" w:hAnsi="Arial" w:cs="Arial"/>
          <w:b/>
          <w:sz w:val="24"/>
          <w:szCs w:val="24"/>
          <w:u w:val="single"/>
        </w:rPr>
        <w:t>C11 Item ID:</w:t>
      </w:r>
      <w:r w:rsidR="00A73A08" w:rsidRPr="00EB65CA">
        <w:rPr>
          <w:rFonts w:ascii="Arial" w:hAnsi="Arial" w:cs="Arial"/>
          <w:b/>
          <w:sz w:val="24"/>
          <w:szCs w:val="24"/>
          <w:u w:val="single"/>
        </w:rPr>
        <w:t xml:space="preserve"> </w:t>
      </w:r>
      <w:r w:rsidR="007165C2" w:rsidRPr="00EB65CA">
        <w:rPr>
          <w:rFonts w:ascii="Arial" w:hAnsi="Arial" w:cs="Arial"/>
          <w:b/>
          <w:sz w:val="24"/>
          <w:szCs w:val="24"/>
          <w:u w:val="single"/>
        </w:rPr>
        <w:t>54994</w:t>
      </w:r>
      <w:r w:rsidR="004D37CC" w:rsidRPr="00EB65CA">
        <w:rPr>
          <w:rFonts w:ascii="Arial" w:hAnsi="Arial" w:cs="Arial"/>
          <w:b/>
          <w:sz w:val="24"/>
          <w:szCs w:val="24"/>
          <w:u w:val="single"/>
        </w:rPr>
        <w:t xml:space="preserve"> </w:t>
      </w:r>
      <w:r w:rsidR="004D37CC" w:rsidRPr="00EB65CA">
        <w:rPr>
          <w:rFonts w:ascii="Arial" w:hAnsi="Arial" w:cs="Arial"/>
          <w:b/>
          <w:color w:val="000000" w:themeColor="text1"/>
          <w:sz w:val="24"/>
          <w:szCs w:val="24"/>
          <w:u w:val="single"/>
        </w:rPr>
        <w:t>- Correspondence</w:t>
      </w:r>
      <w:r w:rsidR="004D37CC" w:rsidRPr="00EB65CA">
        <w:rPr>
          <w:rFonts w:ascii="Arial" w:hAnsi="Arial" w:cs="Arial"/>
          <w:sz w:val="24"/>
          <w:szCs w:val="24"/>
        </w:rPr>
        <w:t xml:space="preserve">                                                                                                                                     (No Business)</w:t>
      </w:r>
    </w:p>
    <w:p w:rsidR="007165C2" w:rsidRPr="00EB65CA" w:rsidRDefault="007165C2" w:rsidP="007165C2">
      <w:pPr>
        <w:pStyle w:val="Heading3"/>
        <w:rPr>
          <w:rFonts w:ascii="Arial" w:hAnsi="Arial" w:cs="Arial"/>
          <w:sz w:val="24"/>
          <w:szCs w:val="24"/>
        </w:rPr>
      </w:pPr>
    </w:p>
    <w:p w:rsidR="00A73A08" w:rsidRDefault="00A73A08" w:rsidP="00A73A08">
      <w:pPr>
        <w:spacing w:before="100" w:beforeAutospacing="1" w:after="100" w:afterAutospacing="1" w:line="240" w:lineRule="auto"/>
        <w:rPr>
          <w:rFonts w:ascii="Arial" w:hAnsi="Arial" w:cs="Arial"/>
          <w:sz w:val="24"/>
          <w:szCs w:val="24"/>
        </w:rPr>
      </w:pPr>
    </w:p>
    <w:p w:rsidR="000C19EE" w:rsidRPr="00EB65CA" w:rsidRDefault="000C19EE" w:rsidP="00A73A08">
      <w:pPr>
        <w:spacing w:before="100" w:beforeAutospacing="1" w:after="100" w:afterAutospacing="1" w:line="240" w:lineRule="auto"/>
        <w:rPr>
          <w:rFonts w:ascii="Arial" w:hAnsi="Arial" w:cs="Arial"/>
          <w:sz w:val="24"/>
          <w:szCs w:val="24"/>
        </w:rPr>
      </w:pPr>
    </w:p>
    <w:p w:rsidR="00A73A08" w:rsidRPr="00EB65CA" w:rsidRDefault="00A73A08" w:rsidP="00A73A08">
      <w:pPr>
        <w:spacing w:before="100" w:beforeAutospacing="1" w:after="100" w:afterAutospacing="1" w:line="240" w:lineRule="auto"/>
        <w:rPr>
          <w:rFonts w:ascii="Arial" w:hAnsi="Arial" w:cs="Arial"/>
          <w:sz w:val="24"/>
          <w:szCs w:val="24"/>
        </w:rPr>
      </w:pPr>
      <w:r w:rsidRPr="00EB65CA">
        <w:rPr>
          <w:rFonts w:ascii="Arial" w:hAnsi="Arial" w:cs="Arial"/>
          <w:sz w:val="24"/>
          <w:szCs w:val="24"/>
        </w:rPr>
        <w:t>The meeting concluded at</w:t>
      </w:r>
      <w:r w:rsidR="00E06A7F" w:rsidRPr="00EB65CA">
        <w:rPr>
          <w:rFonts w:ascii="Arial" w:hAnsi="Arial" w:cs="Arial"/>
          <w:sz w:val="24"/>
          <w:szCs w:val="24"/>
        </w:rPr>
        <w:t xml:space="preserve"> 4</w:t>
      </w:r>
      <w:r w:rsidRPr="00EB65CA">
        <w:rPr>
          <w:rFonts w:ascii="Arial" w:hAnsi="Arial" w:cs="Arial"/>
          <w:sz w:val="24"/>
          <w:szCs w:val="24"/>
        </w:rPr>
        <w:t>.</w:t>
      </w:r>
      <w:r w:rsidR="004A2543">
        <w:rPr>
          <w:rFonts w:ascii="Arial" w:hAnsi="Arial" w:cs="Arial"/>
          <w:sz w:val="24"/>
          <w:szCs w:val="24"/>
        </w:rPr>
        <w:t>50</w:t>
      </w:r>
      <w:r w:rsidRPr="00EB65CA">
        <w:rPr>
          <w:rFonts w:ascii="Arial" w:hAnsi="Arial" w:cs="Arial"/>
          <w:sz w:val="24"/>
          <w:szCs w:val="24"/>
        </w:rPr>
        <w:t xml:space="preserve">pm                                                                                                                                                                                       </w:t>
      </w:r>
    </w:p>
    <w:p w:rsidR="00A73A08" w:rsidRPr="00EB65CA" w:rsidRDefault="00A73A08" w:rsidP="00A73A08">
      <w:pPr>
        <w:keepLines/>
        <w:spacing w:before="60" w:after="60" w:line="240" w:lineRule="auto"/>
        <w:jc w:val="both"/>
        <w:rPr>
          <w:rFonts w:ascii="Arial" w:eastAsia="Times New Roman" w:hAnsi="Arial" w:cs="Arial"/>
          <w:sz w:val="24"/>
          <w:szCs w:val="24"/>
          <w:lang w:val="en-GB"/>
        </w:rPr>
      </w:pPr>
    </w:p>
    <w:p w:rsidR="0039145E" w:rsidRDefault="0039145E" w:rsidP="00A73A08">
      <w:pPr>
        <w:keepLines/>
        <w:spacing w:before="60" w:after="60" w:line="240" w:lineRule="auto"/>
        <w:jc w:val="both"/>
        <w:rPr>
          <w:rFonts w:ascii="Arial" w:eastAsia="Times New Roman" w:hAnsi="Arial" w:cs="Arial"/>
          <w:sz w:val="24"/>
          <w:szCs w:val="24"/>
          <w:lang w:val="en-GB"/>
        </w:rPr>
      </w:pPr>
    </w:p>
    <w:p w:rsidR="000C19EE" w:rsidRPr="00EB65CA" w:rsidRDefault="000C19EE" w:rsidP="00A73A08">
      <w:pPr>
        <w:keepLines/>
        <w:spacing w:before="60" w:after="60" w:line="240" w:lineRule="auto"/>
        <w:jc w:val="both"/>
        <w:rPr>
          <w:rFonts w:ascii="Arial" w:eastAsia="Times New Roman" w:hAnsi="Arial" w:cs="Arial"/>
          <w:sz w:val="24"/>
          <w:szCs w:val="24"/>
          <w:lang w:val="en-GB"/>
        </w:rPr>
      </w:pPr>
    </w:p>
    <w:p w:rsidR="00A73A08" w:rsidRPr="00EB65CA" w:rsidRDefault="00A73A08" w:rsidP="00A73A08">
      <w:pPr>
        <w:keepLines/>
        <w:spacing w:before="60" w:after="60" w:line="240" w:lineRule="auto"/>
        <w:jc w:val="both"/>
        <w:rPr>
          <w:rFonts w:ascii="Arial" w:eastAsia="Times New Roman" w:hAnsi="Arial" w:cs="Arial"/>
          <w:sz w:val="24"/>
          <w:szCs w:val="24"/>
          <w:lang w:val="en-GB"/>
        </w:rPr>
      </w:pPr>
    </w:p>
    <w:p w:rsidR="00A73A08" w:rsidRPr="00EB65CA" w:rsidRDefault="00A73A08" w:rsidP="00A73A08">
      <w:pPr>
        <w:keepLines/>
        <w:spacing w:before="60" w:after="60" w:line="240" w:lineRule="auto"/>
        <w:jc w:val="both"/>
        <w:rPr>
          <w:rFonts w:ascii="Arial" w:eastAsia="Times New Roman" w:hAnsi="Arial" w:cs="Arial"/>
          <w:sz w:val="24"/>
          <w:szCs w:val="24"/>
          <w:lang w:val="en-GB"/>
        </w:rPr>
      </w:pPr>
      <w:r w:rsidRPr="00EB65CA">
        <w:rPr>
          <w:rFonts w:ascii="Arial" w:eastAsia="Times New Roman" w:hAnsi="Arial" w:cs="Arial"/>
          <w:sz w:val="24"/>
          <w:szCs w:val="24"/>
          <w:lang w:val="en-GB"/>
        </w:rPr>
        <w:t xml:space="preserve">Siniú   ________________              Dáta ________________                                                                       </w:t>
      </w:r>
    </w:p>
    <w:p w:rsidR="00A73A08" w:rsidRPr="00EB65CA" w:rsidRDefault="00A73A08" w:rsidP="00A73A08">
      <w:pPr>
        <w:spacing w:after="0" w:line="240" w:lineRule="auto"/>
        <w:rPr>
          <w:rFonts w:ascii="Arial" w:hAnsi="Arial" w:cs="Arial"/>
          <w:sz w:val="24"/>
          <w:szCs w:val="24"/>
        </w:rPr>
      </w:pPr>
      <w:r w:rsidRPr="00EB65CA">
        <w:rPr>
          <w:rFonts w:ascii="Arial" w:hAnsi="Arial" w:cs="Arial"/>
          <w:sz w:val="24"/>
          <w:szCs w:val="24"/>
        </w:rPr>
        <w:t xml:space="preserve">An Cathaoirleach  </w:t>
      </w:r>
    </w:p>
    <w:p w:rsidR="001C37B7" w:rsidRPr="00EB65CA" w:rsidRDefault="001C37B7">
      <w:pPr>
        <w:rPr>
          <w:rFonts w:ascii="Arial" w:hAnsi="Arial" w:cs="Arial"/>
          <w:sz w:val="24"/>
          <w:szCs w:val="24"/>
        </w:rPr>
      </w:pPr>
    </w:p>
    <w:sectPr w:rsidR="001C37B7" w:rsidRPr="00EB65CA" w:rsidSect="00DF7304">
      <w:footerReference w:type="default" r:id="rId19"/>
      <w:pgSz w:w="11906" w:h="16838"/>
      <w:pgMar w:top="1440" w:right="1440" w:bottom="1440" w:left="1440" w:header="708" w:footer="708" w:gutter="0"/>
      <w:pgNumType w:start="1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6D" w:rsidRDefault="00BD4F6D" w:rsidP="00DF7304">
      <w:pPr>
        <w:spacing w:after="0" w:line="240" w:lineRule="auto"/>
      </w:pPr>
      <w:r>
        <w:separator/>
      </w:r>
    </w:p>
  </w:endnote>
  <w:endnote w:type="continuationSeparator" w:id="0">
    <w:p w:rsidR="00BD4F6D" w:rsidRDefault="00BD4F6D" w:rsidP="00DF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356568"/>
      <w:docPartObj>
        <w:docPartGallery w:val="Page Numbers (Bottom of Page)"/>
        <w:docPartUnique/>
      </w:docPartObj>
    </w:sdtPr>
    <w:sdtEndPr>
      <w:rPr>
        <w:noProof/>
      </w:rPr>
    </w:sdtEndPr>
    <w:sdtContent>
      <w:p w:rsidR="00BD4F6D" w:rsidRDefault="00BD4F6D">
        <w:pPr>
          <w:pStyle w:val="Footer"/>
          <w:jc w:val="center"/>
        </w:pPr>
        <w:r>
          <w:fldChar w:fldCharType="begin"/>
        </w:r>
        <w:r>
          <w:instrText xml:space="preserve"> PAGE   \* MERGEFORMAT </w:instrText>
        </w:r>
        <w:r>
          <w:fldChar w:fldCharType="separate"/>
        </w:r>
        <w:r w:rsidR="00700DB6">
          <w:rPr>
            <w:noProof/>
          </w:rPr>
          <w:t>200</w:t>
        </w:r>
        <w:r>
          <w:rPr>
            <w:noProof/>
          </w:rPr>
          <w:fldChar w:fldCharType="end"/>
        </w:r>
      </w:p>
    </w:sdtContent>
  </w:sdt>
  <w:p w:rsidR="00BD4F6D" w:rsidRDefault="00BD4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6D" w:rsidRDefault="00BD4F6D" w:rsidP="00DF7304">
      <w:pPr>
        <w:spacing w:after="0" w:line="240" w:lineRule="auto"/>
      </w:pPr>
      <w:r>
        <w:separator/>
      </w:r>
    </w:p>
  </w:footnote>
  <w:footnote w:type="continuationSeparator" w:id="0">
    <w:p w:rsidR="00BD4F6D" w:rsidRDefault="00BD4F6D" w:rsidP="00DF7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337D6"/>
    <w:multiLevelType w:val="singleLevel"/>
    <w:tmpl w:val="97004D52"/>
    <w:lvl w:ilvl="0">
      <w:numFmt w:val="bullet"/>
      <w:lvlText w:val="•"/>
      <w:lvlJc w:val="left"/>
      <w:pPr>
        <w:ind w:left="420" w:hanging="360"/>
      </w:pPr>
    </w:lvl>
  </w:abstractNum>
  <w:abstractNum w:abstractNumId="1" w15:restartNumberingAfterBreak="0">
    <w:nsid w:val="55F86367"/>
    <w:multiLevelType w:val="hybridMultilevel"/>
    <w:tmpl w:val="9FE82A3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C2"/>
    <w:rsid w:val="000221A5"/>
    <w:rsid w:val="00023C7E"/>
    <w:rsid w:val="000A5110"/>
    <w:rsid w:val="000C19EE"/>
    <w:rsid w:val="001201E3"/>
    <w:rsid w:val="00132A7E"/>
    <w:rsid w:val="0015371A"/>
    <w:rsid w:val="001701FE"/>
    <w:rsid w:val="001C37B7"/>
    <w:rsid w:val="00293E57"/>
    <w:rsid w:val="002D4B9F"/>
    <w:rsid w:val="0039145E"/>
    <w:rsid w:val="003C5C7B"/>
    <w:rsid w:val="00411BB7"/>
    <w:rsid w:val="00443051"/>
    <w:rsid w:val="004A2543"/>
    <w:rsid w:val="004D37CC"/>
    <w:rsid w:val="004F5A6D"/>
    <w:rsid w:val="00524FB4"/>
    <w:rsid w:val="00526490"/>
    <w:rsid w:val="0055230E"/>
    <w:rsid w:val="00576D14"/>
    <w:rsid w:val="00654687"/>
    <w:rsid w:val="006938C2"/>
    <w:rsid w:val="00700DB6"/>
    <w:rsid w:val="007165C2"/>
    <w:rsid w:val="0076643F"/>
    <w:rsid w:val="007E1824"/>
    <w:rsid w:val="00856DFC"/>
    <w:rsid w:val="008F29DA"/>
    <w:rsid w:val="00940A0D"/>
    <w:rsid w:val="00985026"/>
    <w:rsid w:val="00997543"/>
    <w:rsid w:val="009D033E"/>
    <w:rsid w:val="009F1E49"/>
    <w:rsid w:val="00A71179"/>
    <w:rsid w:val="00A73A08"/>
    <w:rsid w:val="00A81DB4"/>
    <w:rsid w:val="00B60C83"/>
    <w:rsid w:val="00B84BB6"/>
    <w:rsid w:val="00BD4F6D"/>
    <w:rsid w:val="00CC5BA3"/>
    <w:rsid w:val="00D22450"/>
    <w:rsid w:val="00D760D1"/>
    <w:rsid w:val="00D91D8A"/>
    <w:rsid w:val="00DE5E74"/>
    <w:rsid w:val="00DF7304"/>
    <w:rsid w:val="00E06A7F"/>
    <w:rsid w:val="00EB65CA"/>
    <w:rsid w:val="00EC54DB"/>
    <w:rsid w:val="00F60F7E"/>
    <w:rsid w:val="00FC61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82496-3846-48ED-B335-3302F1FE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5C2"/>
    <w:rPr>
      <w:rFonts w:eastAsiaTheme="minorEastAsia"/>
      <w:lang w:eastAsia="en-IE"/>
    </w:rPr>
  </w:style>
  <w:style w:type="paragraph" w:styleId="Heading2">
    <w:name w:val="heading 2"/>
    <w:link w:val="Heading2Char"/>
    <w:unhideWhenUsed/>
    <w:qFormat/>
    <w:rsid w:val="007165C2"/>
    <w:pPr>
      <w:keepNext/>
      <w:keepLines/>
      <w:spacing w:before="200" w:after="0"/>
      <w:outlineLvl w:val="1"/>
    </w:pPr>
    <w:rPr>
      <w:rFonts w:eastAsiaTheme="minorEastAsia"/>
      <w:lang w:eastAsia="en-IE"/>
    </w:rPr>
  </w:style>
  <w:style w:type="paragraph" w:styleId="Heading3">
    <w:name w:val="heading 3"/>
    <w:link w:val="Heading3Char"/>
    <w:unhideWhenUsed/>
    <w:qFormat/>
    <w:rsid w:val="007165C2"/>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65C2"/>
    <w:rPr>
      <w:rFonts w:eastAsiaTheme="minorEastAsia"/>
      <w:lang w:eastAsia="en-IE"/>
    </w:rPr>
  </w:style>
  <w:style w:type="character" w:customStyle="1" w:styleId="Heading3Char">
    <w:name w:val="Heading 3 Char"/>
    <w:basedOn w:val="DefaultParagraphFont"/>
    <w:link w:val="Heading3"/>
    <w:rsid w:val="007165C2"/>
    <w:rPr>
      <w:rFonts w:eastAsiaTheme="minorEastAsia"/>
      <w:lang w:eastAsia="en-IE"/>
    </w:rPr>
  </w:style>
  <w:style w:type="character" w:styleId="Hyperlink">
    <w:name w:val="Hyperlink"/>
    <w:unhideWhenUsed/>
    <w:rsid w:val="007165C2"/>
    <w:rPr>
      <w:color w:val="0563C1" w:themeColor="hyperlink"/>
      <w:u w:val="single"/>
    </w:rPr>
  </w:style>
  <w:style w:type="paragraph" w:styleId="ListParagraph">
    <w:name w:val="List Paragraph"/>
    <w:basedOn w:val="Normal"/>
    <w:uiPriority w:val="34"/>
    <w:qFormat/>
    <w:rsid w:val="001C37B7"/>
    <w:pPr>
      <w:spacing w:after="0" w:line="240" w:lineRule="auto"/>
      <w:ind w:left="720"/>
    </w:pPr>
    <w:rPr>
      <w:rFonts w:ascii="Calibri" w:eastAsiaTheme="minorHAnsi" w:hAnsi="Calibri" w:cs="Times New Roman"/>
      <w:lang w:eastAsia="en-US"/>
    </w:rPr>
  </w:style>
  <w:style w:type="character" w:styleId="FollowedHyperlink">
    <w:name w:val="FollowedHyperlink"/>
    <w:basedOn w:val="DefaultParagraphFont"/>
    <w:uiPriority w:val="99"/>
    <w:semiHidden/>
    <w:unhideWhenUsed/>
    <w:rsid w:val="00293E57"/>
    <w:rPr>
      <w:color w:val="954F72" w:themeColor="followedHyperlink"/>
      <w:u w:val="single"/>
    </w:rPr>
  </w:style>
  <w:style w:type="paragraph" w:styleId="Header">
    <w:name w:val="header"/>
    <w:basedOn w:val="Normal"/>
    <w:link w:val="HeaderChar"/>
    <w:uiPriority w:val="99"/>
    <w:unhideWhenUsed/>
    <w:rsid w:val="00DF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304"/>
    <w:rPr>
      <w:rFonts w:eastAsiaTheme="minorEastAsia"/>
      <w:lang w:eastAsia="en-IE"/>
    </w:rPr>
  </w:style>
  <w:style w:type="paragraph" w:styleId="Footer">
    <w:name w:val="footer"/>
    <w:basedOn w:val="Normal"/>
    <w:link w:val="FooterChar"/>
    <w:uiPriority w:val="99"/>
    <w:unhideWhenUsed/>
    <w:rsid w:val="00DF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304"/>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021" TargetMode="External"/><Relationship Id="rId13" Type="http://schemas.openxmlformats.org/officeDocument/2006/relationships/hyperlink" Target="http://www.sdublincoco.ie/sdcc/departments/corporate/apps/cmas/documentsview.aspx?id=57040" TargetMode="External"/><Relationship Id="rId18" Type="http://schemas.openxmlformats.org/officeDocument/2006/relationships/hyperlink" Target="http://intranet/Council/?g=31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ntranet/Council/?g=316" TargetMode="External"/><Relationship Id="rId12" Type="http://schemas.openxmlformats.org/officeDocument/2006/relationships/hyperlink" Target="http://www.sdublincoco.ie/sdcc/departments/corporate/apps/cmas/documentsview.aspx?id=57037" TargetMode="External"/><Relationship Id="rId17" Type="http://schemas.openxmlformats.org/officeDocument/2006/relationships/hyperlink" Target="http://www.sdublincoco.ie/sdcc/departments/corporate/apps/cmas/documentsview.aspx?id=56960" TargetMode="External"/><Relationship Id="rId2" Type="http://schemas.openxmlformats.org/officeDocument/2006/relationships/styles" Target="styles.xml"/><Relationship Id="rId16" Type="http://schemas.openxmlformats.org/officeDocument/2006/relationships/hyperlink" Target="http://intranet/Council/?g=3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7038"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7043" TargetMode="External"/><Relationship Id="rId10" Type="http://schemas.openxmlformats.org/officeDocument/2006/relationships/hyperlink" Target="http://www.sdcc.ie/services/environmental-health/animal-control/dog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6980" TargetMode="External"/><Relationship Id="rId14" Type="http://schemas.openxmlformats.org/officeDocument/2006/relationships/hyperlink" Target="http://www.sdublincoco.ie/sdcc/departments/corporate/apps/cmas/documentsview.aspx?id=56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20</Pages>
  <Words>5494</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26</cp:revision>
  <dcterms:created xsi:type="dcterms:W3CDTF">2017-10-12T11:13:00Z</dcterms:created>
  <dcterms:modified xsi:type="dcterms:W3CDTF">2017-11-07T12:38:00Z</dcterms:modified>
</cp:coreProperties>
</file>