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67" w:rsidRPr="00627C67" w:rsidRDefault="00627C67" w:rsidP="00627C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627C67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627C67" w:rsidRPr="00627C67" w:rsidRDefault="00627C67" w:rsidP="00627C6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627C67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627C67" w:rsidRPr="00627C67" w:rsidRDefault="00627C67" w:rsidP="00627C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627C67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627C67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627C67" w:rsidRPr="00627C67" w:rsidRDefault="00627C67" w:rsidP="00627C67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27FF7136" wp14:editId="6B7D1810">
            <wp:extent cx="952500" cy="1162050"/>
            <wp:effectExtent l="0" t="0" r="0" b="0"/>
            <wp:docPr id="79" name="Picture 79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67" w:rsidRPr="00627C67" w:rsidRDefault="00627C67" w:rsidP="00627C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27C6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627C67" w:rsidRPr="00627C67" w:rsidRDefault="00627C67" w:rsidP="00627C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27C6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September 25, 2017</w:t>
      </w:r>
    </w:p>
    <w:p w:rsidR="00627C67" w:rsidRPr="00627C67" w:rsidRDefault="00627C67" w:rsidP="00627C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27C6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NO.22</w:t>
      </w:r>
    </w:p>
    <w:p w:rsidR="00627C67" w:rsidRPr="00627C67" w:rsidRDefault="00627C67" w:rsidP="00627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627C67" w:rsidRPr="00627C67" w:rsidRDefault="00627C67" w:rsidP="00627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To ask for a full report into how many South Dublin County Council tenants are in Mortgage </w:t>
      </w:r>
      <w:r w:rsidR="0045587C" w:rsidRPr="00627C6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arrears? </w:t>
      </w:r>
      <w:bookmarkStart w:id="0" w:name="_GoBack"/>
      <w:bookmarkEnd w:id="0"/>
      <w:r w:rsidR="0045587C" w:rsidRPr="00627C67">
        <w:rPr>
          <w:rFonts w:ascii="Verdana" w:eastAsia="Times New Roman" w:hAnsi="Verdana" w:cs="Times New Roman"/>
          <w:sz w:val="24"/>
          <w:szCs w:val="24"/>
          <w:lang w:eastAsia="en-IE"/>
        </w:rPr>
        <w:t>And</w:t>
      </w:r>
      <w:r w:rsidRPr="00627C6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what the estimated cost of this is to South Dublin County Council?</w:t>
      </w:r>
    </w:p>
    <w:p w:rsidR="00627C67" w:rsidRPr="00627C67" w:rsidRDefault="00627C67" w:rsidP="00627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627C67" w:rsidRPr="00627C67" w:rsidRDefault="00627C67" w:rsidP="00627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sz w:val="24"/>
          <w:szCs w:val="24"/>
          <w:lang w:eastAsia="en-IE"/>
        </w:rPr>
        <w:t>In August 2017 there were 283 loan accounts in arrears. The total arrears owing was €1,148,830.18. The Council works closely with these borrowers to reduce their arrears and enter repayment plans and also if applicable through the MARP facility.</w:t>
      </w:r>
    </w:p>
    <w:p w:rsidR="00627C67" w:rsidRPr="00627C67" w:rsidRDefault="00627C67" w:rsidP="00627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27C67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627C67" w:rsidRPr="00627C67" w:rsidRDefault="00627C67" w:rsidP="00627C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627C67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45587C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67"/>
    <w:rsid w:val="00103976"/>
    <w:rsid w:val="0045587C"/>
    <w:rsid w:val="00555982"/>
    <w:rsid w:val="0062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AEAFA-9257-4646-8CC0-202A5DE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2017-09-19T11:37:00Z</dcterms:created>
  <dcterms:modified xsi:type="dcterms:W3CDTF">2017-09-19T11:39:00Z</dcterms:modified>
</cp:coreProperties>
</file>