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4DB" w:rsidRPr="002B24DB" w:rsidRDefault="002B24DB" w:rsidP="002B24DB">
      <w:pPr>
        <w:pBdr>
          <w:bottom w:val="single" w:sz="6" w:space="1" w:color="auto"/>
        </w:pBdr>
        <w:spacing w:after="0" w:line="240" w:lineRule="auto"/>
        <w:jc w:val="center"/>
        <w:rPr>
          <w:rFonts w:ascii="Arial" w:eastAsia="Times New Roman" w:hAnsi="Arial" w:cs="Arial"/>
          <w:vanish/>
          <w:sz w:val="16"/>
          <w:szCs w:val="16"/>
          <w:lang w:eastAsia="en-IE"/>
        </w:rPr>
      </w:pPr>
      <w:r w:rsidRPr="002B24DB">
        <w:rPr>
          <w:rFonts w:ascii="Arial" w:eastAsia="Times New Roman" w:hAnsi="Arial" w:cs="Arial"/>
          <w:vanish/>
          <w:sz w:val="16"/>
          <w:szCs w:val="16"/>
          <w:lang w:eastAsia="en-IE"/>
        </w:rPr>
        <w:t>Top of Form</w:t>
      </w:r>
    </w:p>
    <w:p w:rsidR="002B24DB" w:rsidRPr="002B24DB" w:rsidRDefault="002B24DB" w:rsidP="002B24DB">
      <w:pPr>
        <w:spacing w:after="0"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2B24DB">
        <w:rPr>
          <w:rFonts w:ascii="Verdana" w:eastAsia="Times New Roman" w:hAnsi="Verdana" w:cs="Times New Roman"/>
          <w:sz w:val="24"/>
          <w:szCs w:val="24"/>
          <w:lang w:eastAsia="en-IE"/>
        </w:rPr>
        <w:object w:dxaOrig="225" w:dyaOrig="225">
          <v:shape id="_x0000_i1029" type="#_x0000_t75" style="width:1in;height:18pt" o:ole="">
            <v:imagedata r:id="rId7" o:title=""/>
          </v:shape>
          <w:control r:id="rId8" w:name="DefaultOcxName1" w:shapeid="_x0000_i1029"/>
        </w:object>
      </w:r>
    </w:p>
    <w:p w:rsidR="002B24DB" w:rsidRPr="002B24DB" w:rsidRDefault="002B24DB" w:rsidP="002B24DB">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2B24DB">
        <w:rPr>
          <w:rFonts w:ascii="Verdana" w:eastAsia="Times New Roman" w:hAnsi="Verdana" w:cs="Times New Roman"/>
          <w:b/>
          <w:bCs/>
          <w:sz w:val="31"/>
          <w:szCs w:val="31"/>
          <w:u w:val="single"/>
          <w:lang w:eastAsia="en-IE"/>
        </w:rPr>
        <w:t>COMHAIRLE CONTAE ÁTHA CLIATH THEAS</w:t>
      </w:r>
      <w:r w:rsidRPr="002B24DB">
        <w:rPr>
          <w:rFonts w:ascii="Verdana" w:eastAsia="Times New Roman" w:hAnsi="Verdana" w:cs="Times New Roman"/>
          <w:b/>
          <w:bCs/>
          <w:sz w:val="31"/>
          <w:szCs w:val="31"/>
          <w:u w:val="single"/>
          <w:lang w:eastAsia="en-IE"/>
        </w:rPr>
        <w:br/>
        <w:t>SOUTH DUBLIN COUNTY COUNCIL</w:t>
      </w:r>
    </w:p>
    <w:p w:rsidR="002B24DB" w:rsidRPr="002B24DB" w:rsidRDefault="002B24DB" w:rsidP="002B24DB">
      <w:pPr>
        <w:spacing w:before="300" w:after="300" w:line="240" w:lineRule="auto"/>
        <w:jc w:val="center"/>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w:t>
      </w:r>
    </w:p>
    <w:p w:rsidR="002B24DB" w:rsidRPr="002B24DB" w:rsidRDefault="002B24DB" w:rsidP="002B24D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B24DB">
        <w:rPr>
          <w:rFonts w:ascii="Verdana" w:eastAsia="Times New Roman" w:hAnsi="Verdana" w:cs="Times New Roman"/>
          <w:b/>
          <w:bCs/>
          <w:sz w:val="24"/>
          <w:szCs w:val="24"/>
          <w:u w:val="single"/>
          <w:lang w:eastAsia="en-IE"/>
        </w:rPr>
        <w:t>MEETING OF SOUTH DUBLIN COUNTY COUNCIL</w:t>
      </w:r>
    </w:p>
    <w:p w:rsidR="002B24DB" w:rsidRPr="002B24DB" w:rsidRDefault="002B24DB" w:rsidP="002B24D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B24DB">
        <w:rPr>
          <w:rFonts w:ascii="Verdana" w:eastAsia="Times New Roman" w:hAnsi="Verdana" w:cs="Times New Roman"/>
          <w:b/>
          <w:bCs/>
          <w:sz w:val="24"/>
          <w:szCs w:val="24"/>
          <w:u w:val="single"/>
          <w:lang w:eastAsia="en-IE"/>
        </w:rPr>
        <w:t>Monday, June 12, 2017</w:t>
      </w:r>
    </w:p>
    <w:p w:rsidR="002B24DB" w:rsidRPr="002B24DB" w:rsidRDefault="002B24DB" w:rsidP="002B24DB">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2B24DB">
        <w:rPr>
          <w:rFonts w:ascii="Verdana" w:eastAsia="Times New Roman" w:hAnsi="Verdana" w:cs="Times New Roman"/>
          <w:b/>
          <w:bCs/>
          <w:sz w:val="24"/>
          <w:szCs w:val="24"/>
          <w:u w:val="single"/>
          <w:lang w:eastAsia="en-IE"/>
        </w:rPr>
        <w:t>MOTION NO.1</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b/>
          <w:bCs/>
          <w:sz w:val="24"/>
          <w:szCs w:val="24"/>
          <w:lang w:eastAsia="en-IE"/>
        </w:rPr>
        <w:t>MOTION: Councillor G. O'Connell</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The elected members commends the Executive for its efforts to address the provision of homes for people in need of public and affordable homes, however given the current housing crises and the fact that it will most likely be with us for some years to come, that the Chief Executive make a written report available to elected members on a fortnightly bases and that it cover: the total on the housing list the day the report is compiled; the numbers moving on and off the list during the previous period stating if they are single people, families, number of children; the type of accommodation provided for those placed in accommodation; progress on the implementation of the Councils housing plan and the number of private houses completed in the County and new planning applications granted; have a special section dealing with homeless persons covering the same headings and to include up to date information on the work of the Homeless Agency during the previous period, the type of accommodation being made available and the immediate, medium and long term plans to provide quality accommodation for homeless persons across the LAs served by the Homeless Agency; and any other information that will keep elected members up to date on local, regional and national efforts to tackle the housing crises.</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b/>
          <w:bCs/>
          <w:sz w:val="24"/>
          <w:szCs w:val="24"/>
          <w:lang w:eastAsia="en-IE"/>
        </w:rPr>
        <w:t>REPORT:</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As advised previously and presented to the Housing SPC at its meeting on 11th May 2017 the Council has embarked on a major Business Transformation programme in the Housing area following an external and independent review carried out in 2016. The process of implementation of those recommendations and further improvements including procuring an Integrated Housing IT System.</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xml:space="preserve">South Dublin County Council also, to progress the project, recruited a Senior Business Transformation and Change Manager to undertake this housing integration and change management business improvement. The </w:t>
      </w:r>
      <w:r w:rsidRPr="002B24DB">
        <w:rPr>
          <w:rFonts w:ascii="Verdana" w:eastAsia="Times New Roman" w:hAnsi="Verdana" w:cs="Times New Roman"/>
          <w:sz w:val="24"/>
          <w:szCs w:val="24"/>
          <w:lang w:eastAsia="en-IE"/>
        </w:rPr>
        <w:lastRenderedPageBreak/>
        <w:t>task will include leading a team in the design, procurement and implementation of a fully integrated housing management system. This will result in the delivery of a high performance housing service, with excellent customer service and value for money.</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An important element of this end product will be:</w:t>
      </w:r>
    </w:p>
    <w:p w:rsidR="002B24DB" w:rsidRPr="002B24DB" w:rsidRDefault="002B24DB" w:rsidP="002B24D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xml:space="preserve">Greatly improved tenant interface functionality within a digital environment.  </w:t>
      </w:r>
    </w:p>
    <w:p w:rsidR="002B24DB" w:rsidRPr="002B24DB" w:rsidRDefault="002B24DB" w:rsidP="002B24D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xml:space="preserve">Real time connection between frontline staff and response units. </w:t>
      </w:r>
    </w:p>
    <w:p w:rsidR="002B24DB" w:rsidRPr="002B24DB" w:rsidRDefault="002B24DB" w:rsidP="002B24D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xml:space="preserve">Integrated data management systems. </w:t>
      </w:r>
    </w:p>
    <w:p w:rsidR="002B24DB" w:rsidRPr="002B24DB" w:rsidRDefault="002B24DB" w:rsidP="002B24D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xml:space="preserve">Enhanced opportunities for mobile working. </w:t>
      </w:r>
    </w:p>
    <w:p w:rsidR="002B24DB" w:rsidRPr="002B24DB" w:rsidRDefault="002B24DB" w:rsidP="002B24D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xml:space="preserve">Complete asset management visibility and associated resource allocation. </w:t>
      </w:r>
    </w:p>
    <w:p w:rsidR="002B24DB" w:rsidRPr="002B24DB" w:rsidRDefault="002B24DB" w:rsidP="002B24D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xml:space="preserve">Integrated inspection regime across all housing typologies </w:t>
      </w:r>
    </w:p>
    <w:p w:rsidR="002B24DB" w:rsidRPr="002B24DB" w:rsidRDefault="002B24DB" w:rsidP="002B24D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xml:space="preserve">Real time management information to inform faster and improved decision making. </w:t>
      </w:r>
    </w:p>
    <w:p w:rsidR="002B24DB" w:rsidRPr="002B24DB" w:rsidRDefault="002B24DB" w:rsidP="002B24DB">
      <w:pPr>
        <w:numPr>
          <w:ilvl w:val="0"/>
          <w:numId w:val="1"/>
        </w:num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xml:space="preserve">A vastly improved work environment for staff. </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And of course an ability to provide a more efficient reporting mechanism facilitating reporting on the statistics as set out in the Motion which will be additional to those statistics presented on a monthly basis currently.</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This is a 3 year project which started January 2017 and the evaluations of the tenders submitted in relation to the Integrated Housing IT System is currently underway.</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Under current reporting arrangements,</w:t>
      </w:r>
      <w:bookmarkStart w:id="0" w:name="_GoBack"/>
      <w:bookmarkEnd w:id="0"/>
      <w:r w:rsidRPr="002B24DB">
        <w:rPr>
          <w:rFonts w:ascii="Verdana" w:eastAsia="Times New Roman" w:hAnsi="Verdana" w:cs="Times New Roman"/>
          <w:sz w:val="24"/>
          <w:szCs w:val="24"/>
          <w:lang w:eastAsia="en-IE"/>
        </w:rPr>
        <w:t> homeless statistics form part of the monthly management report presented to the Council meeting - statistical/progress reports are also presented to ACMs supported by statistics obtained from SDCC Planning Department.  The weekly list of planning applications is alerted to the Elected Members by way of email with a link to the planning website.</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It should also be noted that providing the listed at this time will be onerous and time consuming as involves extraction of statistics from external bodies such as the Dublin Regional Homeless Executive.</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lastRenderedPageBreak/>
        <w:t> </w:t>
      </w:r>
    </w:p>
    <w:p w:rsidR="002B24DB" w:rsidRPr="002B24DB" w:rsidRDefault="002B24DB" w:rsidP="002B24DB">
      <w:pPr>
        <w:spacing w:before="100" w:beforeAutospacing="1" w:after="100" w:afterAutospacing="1" w:line="240" w:lineRule="auto"/>
        <w:rPr>
          <w:rFonts w:ascii="Verdana" w:eastAsia="Times New Roman" w:hAnsi="Verdana" w:cs="Times New Roman"/>
          <w:sz w:val="24"/>
          <w:szCs w:val="24"/>
          <w:lang w:eastAsia="en-IE"/>
        </w:rPr>
      </w:pPr>
      <w:r w:rsidRPr="002B24DB">
        <w:rPr>
          <w:rFonts w:ascii="Verdana" w:eastAsia="Times New Roman" w:hAnsi="Verdana" w:cs="Times New Roman"/>
          <w:sz w:val="24"/>
          <w:szCs w:val="24"/>
          <w:lang w:eastAsia="en-IE"/>
        </w:rPr>
        <w:t> </w:t>
      </w:r>
    </w:p>
    <w:p w:rsidR="002B24DB" w:rsidRPr="002B24DB" w:rsidRDefault="002B24DB" w:rsidP="002B24DB">
      <w:pPr>
        <w:pBdr>
          <w:top w:val="single" w:sz="6" w:space="1" w:color="auto"/>
        </w:pBdr>
        <w:spacing w:after="0" w:line="240" w:lineRule="auto"/>
        <w:jc w:val="center"/>
        <w:rPr>
          <w:rFonts w:ascii="Arial" w:eastAsia="Times New Roman" w:hAnsi="Arial" w:cs="Arial"/>
          <w:vanish/>
          <w:sz w:val="16"/>
          <w:szCs w:val="16"/>
          <w:lang w:eastAsia="en-IE"/>
        </w:rPr>
      </w:pPr>
      <w:r w:rsidRPr="002B24DB">
        <w:rPr>
          <w:rFonts w:ascii="Arial" w:eastAsia="Times New Roman" w:hAnsi="Arial" w:cs="Arial"/>
          <w:vanish/>
          <w:sz w:val="16"/>
          <w:szCs w:val="16"/>
          <w:lang w:eastAsia="en-IE"/>
        </w:rPr>
        <w:t>Bottom of Form</w:t>
      </w:r>
    </w:p>
    <w:p w:rsidR="00FD30CC" w:rsidRDefault="002B24DB"/>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724BF8"/>
    <w:multiLevelType w:val="multilevel"/>
    <w:tmpl w:val="709EE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4DB"/>
    <w:rsid w:val="00103976"/>
    <w:rsid w:val="002B24DB"/>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E82614-1DAD-4457-8364-D8061B22F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444060">
      <w:bodyDiv w:val="1"/>
      <w:marLeft w:val="0"/>
      <w:marRight w:val="0"/>
      <w:marTop w:val="0"/>
      <w:marBottom w:val="0"/>
      <w:divBdr>
        <w:top w:val="none" w:sz="0" w:space="0" w:color="auto"/>
        <w:left w:val="none" w:sz="0" w:space="0" w:color="auto"/>
        <w:bottom w:val="none" w:sz="0" w:space="0" w:color="auto"/>
        <w:right w:val="none" w:sz="0" w:space="0" w:color="auto"/>
      </w:divBdr>
      <w:divsChild>
        <w:div w:id="7536650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3" Type="http://schemas.openxmlformats.org/officeDocument/2006/relationships/settings" Target="settings.xml"/><Relationship Id="rId7" Type="http://schemas.openxmlformats.org/officeDocument/2006/relationships/image" Target="media/image2.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ntrol" Target="activeX/activeX1.xml"/><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2017-06-07T13:39:00Z</dcterms:created>
  <dcterms:modified xsi:type="dcterms:W3CDTF">2017-06-07T13:40:00Z</dcterms:modified>
</cp:coreProperties>
</file>