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5629BF">
      <w:r>
        <w:tab/>
      </w:r>
      <w:r>
        <w:tab/>
      </w:r>
    </w:p>
    <w:p w:rsidR="005629BF" w:rsidRDefault="005629BF"/>
    <w:p w:rsidR="005629BF" w:rsidRDefault="005629BF"/>
    <w:p w:rsidR="005629BF" w:rsidRDefault="005629BF" w:rsidP="005629BF">
      <w:pPr>
        <w:ind w:left="1440" w:firstLine="720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Arts, Culture, Heritage, Gaeilge &amp; Libraries SPC</w:t>
      </w:r>
    </w:p>
    <w:p w:rsidR="005629BF" w:rsidRDefault="005629BF" w:rsidP="005629BF">
      <w:pPr>
        <w:ind w:left="1440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Meeting 1</w:t>
      </w:r>
      <w:r>
        <w:rPr>
          <w:rFonts w:ascii="Arial Narrow" w:hAnsi="Arial Narrow"/>
          <w:b/>
          <w:vertAlign w:val="superscript"/>
        </w:rPr>
        <w:t>st</w:t>
      </w:r>
      <w:r>
        <w:rPr>
          <w:rFonts w:ascii="Arial Narrow" w:hAnsi="Arial Narrow"/>
          <w:b/>
        </w:rPr>
        <w:t xml:space="preserve"> February 2017 (5.30pm) – IT Conference Room</w:t>
      </w:r>
    </w:p>
    <w:p w:rsidR="005629BF" w:rsidRDefault="005629BF" w:rsidP="005629BF">
      <w:pPr>
        <w:ind w:left="2880" w:firstLine="720"/>
        <w:rPr>
          <w:rFonts w:ascii="Arial Narrow" w:hAnsi="Arial Narrow"/>
          <w:b/>
        </w:rPr>
      </w:pPr>
    </w:p>
    <w:p w:rsidR="005629BF" w:rsidRDefault="005629BF" w:rsidP="005629BF">
      <w:pPr>
        <w:ind w:left="288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Minutes</w:t>
      </w:r>
    </w:p>
    <w:p w:rsidR="005629BF" w:rsidRDefault="005629BF" w:rsidP="005629BF">
      <w:pPr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Attended</w:t>
      </w:r>
      <w:r>
        <w:rPr>
          <w:rFonts w:ascii="Arial Narrow" w:hAnsi="Arial Narrow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5629BF" w:rsidTr="005629B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tabs>
                <w:tab w:val="left" w:pos="1213"/>
              </w:tabs>
              <w:spacing w:line="252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Tahoma" w:hAnsi="Tahoma" w:cs="Tahoma"/>
                <w:noProof/>
                <w:lang w:eastAsia="en-IE"/>
              </w:rPr>
              <w:t xml:space="preserve">Cllr. Dermot Richardson </w:t>
            </w:r>
            <w:r>
              <w:rPr>
                <w:rFonts w:ascii="Arial Narrow" w:hAnsi="Arial Narrow" w:cs="Arial"/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tabs>
                <w:tab w:val="left" w:pos="1213"/>
              </w:tabs>
              <w:spacing w:line="252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Mr. Peadar O’Caomhanaigh</w:t>
            </w:r>
          </w:p>
        </w:tc>
      </w:tr>
      <w:tr w:rsidR="005629BF" w:rsidTr="005629B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tabs>
                <w:tab w:val="left" w:pos="1213"/>
              </w:tabs>
              <w:spacing w:line="252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Breeda Bonner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5629BF" w:rsidTr="005629BF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tabs>
                <w:tab w:val="left" w:pos="1213"/>
              </w:tabs>
              <w:spacing w:line="252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ahoma" w:hAnsi="Tahoma" w:cs="Tahoma"/>
                <w:color w:val="000000"/>
              </w:rPr>
              <w:t>Cllr. Dermot Looney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rPr>
                <w:rFonts w:ascii="Tahoma" w:hAnsi="Tahoma" w:cs="Tahoma"/>
                <w:color w:val="000000"/>
              </w:rPr>
            </w:pPr>
          </w:p>
        </w:tc>
      </w:tr>
    </w:tbl>
    <w:p w:rsidR="005629BF" w:rsidRDefault="005629BF" w:rsidP="005629BF">
      <w:pPr>
        <w:jc w:val="center"/>
        <w:rPr>
          <w:rFonts w:ascii="Arial Narrow" w:eastAsia="Times New Roman" w:hAnsi="Arial Narrow" w:cs="Times New Roman"/>
          <w:b/>
          <w:lang w:val="en-GB" w:eastAsia="en-GB"/>
        </w:rPr>
      </w:pPr>
    </w:p>
    <w:p w:rsidR="005629BF" w:rsidRDefault="005629BF" w:rsidP="005629B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Officials present:</w:t>
      </w:r>
    </w:p>
    <w:p w:rsidR="005629BF" w:rsidRDefault="005629BF" w:rsidP="005629BF">
      <w:pPr>
        <w:rPr>
          <w:rFonts w:ascii="Arial Narrow" w:hAnsi="Arial Narrow"/>
        </w:rPr>
      </w:pPr>
      <w:r>
        <w:rPr>
          <w:rFonts w:ascii="Arial Narrow" w:hAnsi="Arial Narrow"/>
        </w:rPr>
        <w:t>Mr F Nevin, Director of Service.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Ms Bernadette Fennell, County Librarian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Ms Orla Scannell, Arts Officer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Apologies</w:t>
      </w:r>
      <w:r>
        <w:rPr>
          <w:rFonts w:ascii="Arial Narrow" w:hAnsi="Arial Narrow" w:cs="Arial"/>
          <w:color w:val="000000"/>
        </w:rPr>
        <w:t xml:space="preserve">: </w:t>
      </w:r>
      <w:r>
        <w:rPr>
          <w:rFonts w:ascii="Arial Narrow" w:hAnsi="Arial Narrow" w:cs="Arial"/>
          <w:color w:val="000000"/>
        </w:rPr>
        <w:tab/>
        <w:t>Cllr. Cora McCann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>Cllr. Brian Leech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>Cllr. Madeleine Johansson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>Ms. Deirdre Mooney</w:t>
      </w: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5629BF" w:rsidRDefault="005629BF" w:rsidP="005629BF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5629BF" w:rsidRDefault="005629BF" w:rsidP="005629BF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16"/>
      </w:tblGrid>
      <w:tr w:rsidR="005629BF" w:rsidTr="005629BF">
        <w:trPr>
          <w:trHeight w:val="1305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pStyle w:val="NormalWeb"/>
              <w:spacing w:line="252" w:lineRule="auto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1:   Minutes of SPC meeting 2</w:t>
            </w:r>
            <w:r>
              <w:rPr>
                <w:rStyle w:val="Strong"/>
                <w:rFonts w:ascii="Arial Narrow" w:hAnsi="Arial Narrow"/>
                <w:sz w:val="22"/>
                <w:szCs w:val="22"/>
                <w:vertAlign w:val="superscript"/>
              </w:rPr>
              <w:t>nd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 November 2016</w:t>
            </w:r>
          </w:p>
          <w:p w:rsidR="005629BF" w:rsidRDefault="005629BF">
            <w:pPr>
              <w:pStyle w:val="NormalWeb"/>
              <w:spacing w:line="252" w:lineRule="auto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Minutes were AGREED.</w:t>
            </w:r>
          </w:p>
          <w:p w:rsidR="005629BF" w:rsidRDefault="005629BF">
            <w:pPr>
              <w:pStyle w:val="NormalWeb"/>
              <w:spacing w:line="252" w:lineRule="auto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Matters arising: None</w:t>
            </w:r>
          </w:p>
        </w:tc>
      </w:tr>
      <w:tr w:rsidR="005629BF" w:rsidTr="005629BF">
        <w:trPr>
          <w:trHeight w:val="2020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pStyle w:val="NormalWeb"/>
              <w:spacing w:line="252" w:lineRule="auto"/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lastRenderedPageBreak/>
              <w:t xml:space="preserve">Headed Item 2:  </w:t>
            </w:r>
            <w:r>
              <w:rPr>
                <w:rStyle w:val="Strong"/>
                <w:rFonts w:ascii="Arial Narrow" w:hAnsi="Arial Narrow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</w:rPr>
              <w:t>Library Projects Report</w:t>
            </w:r>
          </w:p>
          <w:p w:rsidR="005629BF" w:rsidRDefault="005629BF">
            <w:pPr>
              <w:spacing w:line="252" w:lineRule="auto"/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</w:pPr>
            <w:r>
              <w:rPr>
                <w:rStyle w:val="Strong"/>
                <w:rFonts w:ascii="Arial Narrow" w:hAnsi="Arial Narrow"/>
                <w:b w:val="0"/>
                <w:lang w:val="en-US"/>
              </w:rPr>
              <w:t>BF outlined a presentation on Library Capital Projects. Members complimented the ongoing work of our library service. Following a discussion to which all contributed a report was NOTED.</w:t>
            </w:r>
          </w:p>
        </w:tc>
      </w:tr>
      <w:tr w:rsidR="005629BF" w:rsidTr="005629B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29BF" w:rsidRDefault="005629BF">
            <w:pPr>
              <w:spacing w:line="252" w:lineRule="auto"/>
              <w:rPr>
                <w:rFonts w:ascii="Times New Roman" w:hAnsi="Times New Roman"/>
                <w:vanish/>
                <w:lang w:val="en-GB"/>
              </w:rPr>
            </w:pPr>
          </w:p>
        </w:tc>
      </w:tr>
      <w:tr w:rsidR="005629BF" w:rsidTr="005629B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29BF" w:rsidRDefault="005629BF">
            <w:pPr>
              <w:spacing w:line="252" w:lineRule="auto"/>
              <w:rPr>
                <w:rFonts w:ascii="Arial Narrow" w:hAnsi="Arial Narrow"/>
                <w:vanish/>
              </w:rPr>
            </w:pPr>
          </w:p>
        </w:tc>
      </w:tr>
      <w:tr w:rsidR="005629BF" w:rsidTr="005629B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29BF" w:rsidRDefault="005629BF">
            <w:pPr>
              <w:spacing w:line="252" w:lineRule="auto"/>
              <w:rPr>
                <w:rFonts w:ascii="Arial Narrow" w:hAnsi="Arial Narrow"/>
                <w:vanish/>
              </w:rPr>
            </w:pPr>
          </w:p>
        </w:tc>
      </w:tr>
      <w:tr w:rsidR="005629BF" w:rsidTr="005629BF">
        <w:trPr>
          <w:trHeight w:val="904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29BF" w:rsidRDefault="005629BF">
            <w:pPr>
              <w:pStyle w:val="NormalWeb"/>
              <w:spacing w:line="252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3: </w:t>
            </w:r>
            <w:r>
              <w:rPr>
                <w:rStyle w:val="Strong"/>
              </w:rPr>
              <w:t> </w:t>
            </w:r>
            <w:r>
              <w:rPr>
                <w:b/>
              </w:rPr>
              <w:t>Work Matters: business initiatives in Libraries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BF presented a report on Work Matters outlining free services available to library members supporting work and enterprise initiatives within the county. Following some questions and discussion the report was NOTED. 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629BF" w:rsidTr="005629B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29BF" w:rsidRDefault="005629BF">
            <w:pPr>
              <w:pStyle w:val="NormalWeb"/>
              <w:spacing w:line="252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4:   In Context 4 IN OUR TIME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 outlined South Dublin County Council’s Public Art Programme 2016-2019 under the Per Cent For Arts Scheme. A presentation was given on the selection process and the selected project proposals which were welcomed by the Members.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report was NOTED.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629BF" w:rsidTr="005629B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5:  A Framework for Collaboration: Arts Council/CCMA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OS outlined a new framework agreement between the Arts Council and Local Government to collaborate on the Arts. The report was NOTED.</w:t>
            </w:r>
          </w:p>
        </w:tc>
      </w:tr>
      <w:tr w:rsidR="005629BF" w:rsidTr="005629B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629BF" w:rsidRDefault="005629BF">
            <w:pPr>
              <w:pStyle w:val="NormalWeb"/>
              <w:spacing w:line="252" w:lineRule="auto"/>
              <w:rPr>
                <w:b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6:   </w:t>
            </w:r>
            <w:r>
              <w:rPr>
                <w:b/>
              </w:rPr>
              <w:t>AOB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 discussion was held on the heritage of the Round Tower, Clondalkin and the importance of Irish to the area. There was also a brief discussion on Creative Ireland and the citizen’s engagement with cultural creativity and heritage.</w:t>
            </w:r>
          </w:p>
          <w:p w:rsidR="005629BF" w:rsidRDefault="005629BF">
            <w:pPr>
              <w:pStyle w:val="NormalWeb"/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Meeting concluded at 6.50pm.</w:t>
            </w:r>
          </w:p>
        </w:tc>
      </w:tr>
    </w:tbl>
    <w:p w:rsidR="005629BF" w:rsidRDefault="005629BF" w:rsidP="005629BF">
      <w:pPr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5629BF" w:rsidRDefault="005629BF" w:rsidP="005629BF"/>
    <w:p w:rsidR="005629BF" w:rsidRDefault="005629BF" w:rsidP="005629BF"/>
    <w:p w:rsidR="005629BF" w:rsidRDefault="005629BF" w:rsidP="005629BF"/>
    <w:p w:rsidR="005629BF" w:rsidRDefault="005629BF" w:rsidP="005629BF"/>
    <w:p w:rsidR="005629BF" w:rsidRDefault="005629BF">
      <w:bookmarkStart w:id="0" w:name="_GoBack"/>
      <w:bookmarkEnd w:id="0"/>
    </w:p>
    <w:sectPr w:rsidR="00562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BF"/>
    <w:rsid w:val="00103976"/>
    <w:rsid w:val="00555982"/>
    <w:rsid w:val="0056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57145-C07C-466B-8D02-96D5798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6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562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2017-06-01T13:51:00Z</dcterms:created>
  <dcterms:modified xsi:type="dcterms:W3CDTF">2017-06-01T13:52:00Z</dcterms:modified>
</cp:coreProperties>
</file>