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95" w:rsidRDefault="00397895" w:rsidP="00397895">
      <w:pPr>
        <w:ind w:left="1440" w:firstLine="720"/>
        <w:outlineLvl w:val="0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Arts, Culture, Heritage, Gaeilge &amp; Libraries SPC</w:t>
      </w:r>
    </w:p>
    <w:p w:rsidR="00397895" w:rsidRDefault="00397895" w:rsidP="00397895">
      <w:pPr>
        <w:ind w:left="144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Meeting </w:t>
      </w:r>
      <w:r w:rsidR="00AA0565">
        <w:rPr>
          <w:rFonts w:ascii="Arial Narrow" w:hAnsi="Arial Narrow"/>
          <w:b/>
          <w:sz w:val="22"/>
          <w:szCs w:val="22"/>
        </w:rPr>
        <w:t>3</w:t>
      </w:r>
      <w:r w:rsidR="00AA0565" w:rsidRPr="00AA0565">
        <w:rPr>
          <w:rFonts w:ascii="Arial Narrow" w:hAnsi="Arial Narrow"/>
          <w:b/>
          <w:sz w:val="22"/>
          <w:szCs w:val="22"/>
          <w:vertAlign w:val="superscript"/>
        </w:rPr>
        <w:t>rd</w:t>
      </w:r>
      <w:r w:rsidR="00AA0565">
        <w:rPr>
          <w:rFonts w:ascii="Arial Narrow" w:hAnsi="Arial Narrow"/>
          <w:b/>
          <w:sz w:val="22"/>
          <w:szCs w:val="22"/>
        </w:rPr>
        <w:t xml:space="preserve"> May</w:t>
      </w:r>
      <w:r>
        <w:rPr>
          <w:rFonts w:ascii="Arial Narrow" w:hAnsi="Arial Narrow"/>
          <w:b/>
          <w:sz w:val="22"/>
          <w:szCs w:val="22"/>
        </w:rPr>
        <w:t xml:space="preserve"> (5.30pm) – IT Conference Room</w:t>
      </w:r>
    </w:p>
    <w:p w:rsidR="00397895" w:rsidRDefault="00397895" w:rsidP="00397895">
      <w:pPr>
        <w:ind w:left="2880" w:firstLine="720"/>
        <w:rPr>
          <w:rFonts w:ascii="Arial Narrow" w:hAnsi="Arial Narrow"/>
          <w:b/>
          <w:sz w:val="22"/>
          <w:szCs w:val="22"/>
        </w:rPr>
      </w:pPr>
    </w:p>
    <w:p w:rsidR="00397895" w:rsidRDefault="006032D1" w:rsidP="00397895">
      <w:pPr>
        <w:ind w:left="2880" w:firstLine="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Report</w:t>
      </w:r>
    </w:p>
    <w:p w:rsidR="00397895" w:rsidRDefault="00397895" w:rsidP="00397895">
      <w:p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Attended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397895" w:rsidRPr="00AA0565" w:rsidTr="00397895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Pr="00AA0565" w:rsidRDefault="00397895" w:rsidP="00397895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color w:val="000000"/>
              </w:rPr>
            </w:pPr>
            <w:r w:rsidRPr="00AA0565">
              <w:rPr>
                <w:rFonts w:ascii="Tahoma" w:hAnsi="Tahoma" w:cs="Tahoma"/>
                <w:noProof/>
                <w:lang w:eastAsia="en-IE"/>
              </w:rPr>
              <w:t xml:space="preserve">Cllr. Dermot Richardson </w:t>
            </w:r>
            <w:r w:rsidRPr="00AA0565">
              <w:rPr>
                <w:rFonts w:ascii="Tahoma" w:hAnsi="Tahoma" w:cs="Tahoma"/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Pr="00AA0565" w:rsidRDefault="00AA0565" w:rsidP="00AA0565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Cllr. Brian Leech</w:t>
            </w:r>
          </w:p>
        </w:tc>
      </w:tr>
      <w:tr w:rsidR="00397895" w:rsidRPr="00AA0565" w:rsidTr="00397895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Pr="00AA0565" w:rsidRDefault="00397895" w:rsidP="00397895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color w:val="000000"/>
              </w:rPr>
            </w:pPr>
            <w:r w:rsidRPr="00AA0565">
              <w:rPr>
                <w:rFonts w:ascii="Tahoma" w:hAnsi="Tahoma" w:cs="Tahoma"/>
                <w:noProof/>
                <w:lang w:eastAsia="en-IE"/>
              </w:rPr>
              <w:t>Cllr. Breeda Bonner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Pr="00AA0565" w:rsidRDefault="00AA0565" w:rsidP="00AA0565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Cllr. Madeleine Johansson</w:t>
            </w:r>
          </w:p>
        </w:tc>
      </w:tr>
      <w:tr w:rsidR="00397895" w:rsidRPr="00AA0565" w:rsidTr="00397895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Pr="00AA0565" w:rsidRDefault="000D25DF" w:rsidP="000D25DF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color w:val="000000"/>
              </w:rPr>
            </w:pPr>
            <w:r w:rsidRPr="00AA0565">
              <w:rPr>
                <w:rFonts w:ascii="Tahoma" w:hAnsi="Tahoma" w:cs="Tahoma"/>
                <w:color w:val="000000"/>
              </w:rPr>
              <w:t>Cllr. Dermot Looney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Pr="00AA0565" w:rsidRDefault="00AA0565" w:rsidP="00AA0565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noProof/>
                <w:lang w:eastAsia="en-IE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Ms. Deirdre Mooney</w:t>
            </w:r>
          </w:p>
        </w:tc>
      </w:tr>
      <w:tr w:rsidR="00AA0565" w:rsidRPr="00AA0565" w:rsidTr="00397895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0565" w:rsidRPr="00AA0565" w:rsidRDefault="00AA0565" w:rsidP="000D25DF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color w:val="000000"/>
              </w:rPr>
            </w:pPr>
            <w:r w:rsidRPr="00AA0565">
              <w:rPr>
                <w:rFonts w:ascii="Tahoma" w:hAnsi="Tahoma" w:cs="Tahoma"/>
                <w:color w:val="000000"/>
              </w:rPr>
              <w:t>Cllr. Cora McCann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A0565" w:rsidRPr="00AA0565" w:rsidRDefault="00E04F18" w:rsidP="00AA0565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noProof/>
                <w:lang w:eastAsia="en-IE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Mr. P</w:t>
            </w:r>
            <w:r w:rsidR="00AA0565">
              <w:rPr>
                <w:rFonts w:ascii="Tahoma" w:hAnsi="Tahoma" w:cs="Tahoma"/>
                <w:noProof/>
                <w:lang w:eastAsia="en-IE"/>
              </w:rPr>
              <w:t>eadar O’Caomhanaigh</w:t>
            </w:r>
          </w:p>
        </w:tc>
      </w:tr>
    </w:tbl>
    <w:p w:rsidR="00397895" w:rsidRPr="00AA0565" w:rsidRDefault="00397895" w:rsidP="00397895">
      <w:pPr>
        <w:jc w:val="center"/>
        <w:rPr>
          <w:rFonts w:ascii="Tahoma" w:hAnsi="Tahoma" w:cs="Tahoma"/>
          <w:b/>
        </w:rPr>
      </w:pPr>
    </w:p>
    <w:p w:rsidR="00397895" w:rsidRDefault="00397895" w:rsidP="0039789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Officials present:</w:t>
      </w:r>
    </w:p>
    <w:p w:rsidR="00397895" w:rsidRDefault="00397895" w:rsidP="003978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Mr F Nevin, Director of Service.</w:t>
      </w:r>
    </w:p>
    <w:p w:rsidR="00397895" w:rsidRDefault="000D25DF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 Bernadette Fennell, County Librarian</w:t>
      </w: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 Orla Scannell, Arts Officer</w:t>
      </w: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0D25DF" w:rsidRDefault="000D25DF" w:rsidP="00397895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397895" w:rsidRDefault="00397895" w:rsidP="00397895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016"/>
      </w:tblGrid>
      <w:tr w:rsidR="00397895" w:rsidTr="00E04F18">
        <w:trPr>
          <w:trHeight w:val="1305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pStyle w:val="NormalWeb"/>
              <w:spacing w:line="256" w:lineRule="auto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</w:t>
            </w:r>
            <w:r w:rsidR="000D25DF">
              <w:rPr>
                <w:rStyle w:val="Strong"/>
                <w:rFonts w:ascii="Arial Narrow" w:hAnsi="Arial Narrow"/>
                <w:sz w:val="22"/>
                <w:szCs w:val="22"/>
              </w:rPr>
              <w:t>eaded Item 1:   Minutes of</w:t>
            </w: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 SPC </w:t>
            </w:r>
            <w:r w:rsidR="00AA0565">
              <w:rPr>
                <w:rStyle w:val="Strong"/>
                <w:rFonts w:ascii="Arial Narrow" w:hAnsi="Arial Narrow"/>
                <w:sz w:val="22"/>
                <w:szCs w:val="22"/>
              </w:rPr>
              <w:t>meeting 1</w:t>
            </w:r>
            <w:r w:rsidR="00AA0565" w:rsidRPr="00AA0565">
              <w:rPr>
                <w:rStyle w:val="Strong"/>
                <w:rFonts w:ascii="Arial Narrow" w:hAnsi="Arial Narrow"/>
                <w:sz w:val="22"/>
                <w:szCs w:val="22"/>
                <w:vertAlign w:val="superscript"/>
              </w:rPr>
              <w:t>st</w:t>
            </w:r>
            <w:r w:rsidR="00AA0565">
              <w:rPr>
                <w:rStyle w:val="Strong"/>
                <w:rFonts w:ascii="Arial Narrow" w:hAnsi="Arial Narrow"/>
                <w:sz w:val="22"/>
                <w:szCs w:val="22"/>
              </w:rPr>
              <w:t xml:space="preserve"> February 2017</w:t>
            </w:r>
          </w:p>
          <w:p w:rsidR="00397895" w:rsidRDefault="00397895">
            <w:pPr>
              <w:pStyle w:val="NormalWeb"/>
              <w:spacing w:line="256" w:lineRule="auto"/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Minutes were </w:t>
            </w:r>
            <w:r w:rsidR="004E4C1B"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AGREED.</w:t>
            </w:r>
          </w:p>
          <w:p w:rsidR="00397895" w:rsidRDefault="00397895">
            <w:pPr>
              <w:pStyle w:val="NormalWeb"/>
              <w:spacing w:line="256" w:lineRule="auto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Matters arising: None</w:t>
            </w:r>
          </w:p>
        </w:tc>
      </w:tr>
      <w:tr w:rsidR="00397895" w:rsidTr="00E04F18">
        <w:trPr>
          <w:trHeight w:val="2020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pStyle w:val="NormalWeb"/>
              <w:spacing w:line="256" w:lineRule="auto"/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lastRenderedPageBreak/>
              <w:t xml:space="preserve">Headed Item 2:  </w:t>
            </w:r>
            <w:r>
              <w:rPr>
                <w:rStyle w:val="Strong"/>
                <w:rFonts w:ascii="Arial Narrow" w:hAnsi="Arial Narrow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AA0565" w:rsidRPr="00AE0B6B">
              <w:rPr>
                <w:b/>
              </w:rPr>
              <w:t xml:space="preserve">Civic </w:t>
            </w:r>
            <w:r w:rsidR="00AE0B6B" w:rsidRPr="00AE0B6B">
              <w:rPr>
                <w:b/>
              </w:rPr>
              <w:t>Theatre Update</w:t>
            </w:r>
          </w:p>
          <w:p w:rsidR="00397895" w:rsidRDefault="00AE0B6B" w:rsidP="00F24759">
            <w:pPr>
              <w:spacing w:line="256" w:lineRule="auto"/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Michael </w:t>
            </w:r>
            <w:r w:rsidR="00F24759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Barker-Caven, </w:t>
            </w:r>
            <w:r w:rsidR="00FF6C06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>Artistic Director of the Civic T</w:t>
            </w:r>
            <w:r w:rsidR="00F24759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>heatre gave a snapshot overview of the work and programme</w:t>
            </w:r>
            <w:r w:rsidR="00FF6C06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>s</w:t>
            </w:r>
            <w:r w:rsidR="00F24759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 of the Civic Theatre.</w:t>
            </w:r>
            <w:r w:rsidR="004E4C1B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 </w:t>
            </w:r>
            <w:r w:rsidR="00955C40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>Members complimented the ongo</w:t>
            </w:r>
            <w:r w:rsidR="00F24759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>ing work of the Civic Theatre.</w:t>
            </w:r>
            <w:r w:rsidR="00955C40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 </w:t>
            </w:r>
            <w:r w:rsidR="004E4C1B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Following a discussion to which all </w:t>
            </w:r>
            <w:r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>contributed the</w:t>
            </w:r>
            <w:r w:rsidR="004E4C1B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 report was NOTED.</w:t>
            </w:r>
          </w:p>
        </w:tc>
      </w:tr>
      <w:tr w:rsidR="00397895" w:rsidTr="00E04F18">
        <w:trPr>
          <w:trHeight w:val="144"/>
          <w:hidden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spacing w:line="256" w:lineRule="auto"/>
              <w:rPr>
                <w:vanish/>
              </w:rPr>
            </w:pPr>
          </w:p>
        </w:tc>
      </w:tr>
      <w:tr w:rsidR="00397895" w:rsidTr="00E04F18">
        <w:trPr>
          <w:trHeight w:val="144"/>
          <w:hidden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spacing w:line="256" w:lineRule="auto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397895" w:rsidTr="00E04F18">
        <w:trPr>
          <w:trHeight w:val="144"/>
          <w:hidden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spacing w:line="256" w:lineRule="auto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397895" w:rsidTr="00E04F18">
        <w:trPr>
          <w:trHeight w:val="904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F6C06" w:rsidRDefault="00397895" w:rsidP="004E4C1B">
            <w:pPr>
              <w:pStyle w:val="NormalWeb"/>
              <w:spacing w:line="256" w:lineRule="auto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3: </w:t>
            </w:r>
            <w:r>
              <w:rPr>
                <w:rStyle w:val="Strong"/>
              </w:rPr>
              <w:t> </w:t>
            </w:r>
            <w:r w:rsidR="00F24759">
              <w:rPr>
                <w:rStyle w:val="Strong"/>
              </w:rPr>
              <w:t>RUA RED Update</w:t>
            </w:r>
          </w:p>
          <w:p w:rsidR="00397895" w:rsidRPr="00FF6C06" w:rsidRDefault="00FF6C06" w:rsidP="004E4C1B">
            <w:pPr>
              <w:pStyle w:val="NormalWeb"/>
              <w:spacing w:line="256" w:lineRule="auto"/>
            </w:pPr>
            <w:r>
              <w:t>Maolíosa Boyle, Executive Director of RUA RED, South Dublin Arts Centre,</w:t>
            </w:r>
            <w:r w:rsidR="004E4C1B">
              <w:rPr>
                <w:rFonts w:ascii="Arial Narrow" w:hAnsi="Arial Narrow"/>
                <w:bCs/>
                <w:sz w:val="22"/>
                <w:szCs w:val="22"/>
              </w:rPr>
              <w:t xml:space="preserve"> presented a report on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the RUA RED programme for 2017/2018. Members complimented the work staff carry out in the Arts Centre and praised its efforts to engage with local schools in the area. </w:t>
            </w:r>
            <w:r w:rsidR="005339A6">
              <w:rPr>
                <w:rFonts w:ascii="Arial Narrow" w:hAnsi="Arial Narrow"/>
                <w:bCs/>
                <w:sz w:val="22"/>
                <w:szCs w:val="22"/>
              </w:rPr>
              <w:t>Following some questions and discussion the report was NOTED.</w:t>
            </w:r>
            <w:r w:rsidR="004E4C1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:rsidR="00955C40" w:rsidRPr="004E4C1B" w:rsidRDefault="00955C40" w:rsidP="004E4C1B">
            <w:pPr>
              <w:pStyle w:val="NormalWeb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97895" w:rsidTr="00E04F18">
        <w:trPr>
          <w:trHeight w:val="1956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pStyle w:val="NormalWeb"/>
              <w:spacing w:line="256" w:lineRule="auto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4:   </w:t>
            </w:r>
            <w:r w:rsidR="00FF6C06">
              <w:rPr>
                <w:rFonts w:ascii="Arial Narrow" w:hAnsi="Arial Narrow"/>
                <w:b/>
                <w:bCs/>
                <w:sz w:val="22"/>
                <w:szCs w:val="22"/>
              </w:rPr>
              <w:t>Creative Ireland</w:t>
            </w:r>
          </w:p>
          <w:p w:rsidR="00327D57" w:rsidRDefault="00FF6C06">
            <w:pPr>
              <w:pStyle w:val="NormalWeb"/>
              <w:spacing w:line="256" w:lineRule="auto"/>
            </w:pPr>
            <w:r>
              <w:t>Orla Scannell, Arts Officer,</w:t>
            </w:r>
            <w:r w:rsidR="005339A6">
              <w:t xml:space="preserve"> </w:t>
            </w:r>
            <w:r w:rsidR="00327D57">
              <w:t xml:space="preserve">outlined South Dublin County Council’s </w:t>
            </w:r>
            <w:r w:rsidR="00B509F1">
              <w:t xml:space="preserve">involvement in </w:t>
            </w:r>
            <w:r w:rsidR="00E04F18">
              <w:t xml:space="preserve">the Creative Ireland Programme, a five-year initiative which places creativity at the centre of public policy. </w:t>
            </w:r>
            <w:r w:rsidR="00327D57">
              <w:t>The report was NOTED.</w:t>
            </w:r>
          </w:p>
          <w:p w:rsidR="00397895" w:rsidRDefault="00397895">
            <w:pPr>
              <w:pStyle w:val="NormalWeb"/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97895" w:rsidTr="00E04F18">
        <w:trPr>
          <w:trHeight w:val="1408"/>
        </w:trPr>
        <w:tc>
          <w:tcPr>
            <w:tcW w:w="90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pStyle w:val="NormalWeb"/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5:  </w:t>
            </w:r>
            <w:r w:rsidR="00E04F18">
              <w:rPr>
                <w:rFonts w:ascii="Arial Narrow" w:hAnsi="Arial Narrow"/>
                <w:b/>
                <w:bCs/>
                <w:sz w:val="22"/>
                <w:szCs w:val="22"/>
              </w:rPr>
              <w:t>AOB</w:t>
            </w:r>
          </w:p>
          <w:p w:rsidR="00397895" w:rsidRDefault="00E04F18">
            <w:pPr>
              <w:pStyle w:val="NormalWeb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A discussion on Whitchurch Library was postponed until the next Arts SPC meeting.</w:t>
            </w:r>
          </w:p>
          <w:p w:rsidR="00E04F18" w:rsidRPr="00B30EDA" w:rsidRDefault="00E04F18">
            <w:pPr>
              <w:pStyle w:val="NormalWeb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Meeting concluded at 7.10pm.</w:t>
            </w:r>
          </w:p>
        </w:tc>
      </w:tr>
    </w:tbl>
    <w:p w:rsidR="00397895" w:rsidRDefault="00397895" w:rsidP="00397895"/>
    <w:p w:rsidR="006A387F" w:rsidRDefault="006A387F"/>
    <w:sectPr w:rsidR="006A3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95"/>
    <w:rsid w:val="00047B80"/>
    <w:rsid w:val="000D25DF"/>
    <w:rsid w:val="000D3336"/>
    <w:rsid w:val="00327D57"/>
    <w:rsid w:val="00397895"/>
    <w:rsid w:val="004E4C1B"/>
    <w:rsid w:val="005339A6"/>
    <w:rsid w:val="006032D1"/>
    <w:rsid w:val="006A387F"/>
    <w:rsid w:val="00955C40"/>
    <w:rsid w:val="00AA0565"/>
    <w:rsid w:val="00AE0B6B"/>
    <w:rsid w:val="00B30EDA"/>
    <w:rsid w:val="00B509F1"/>
    <w:rsid w:val="00E04F18"/>
    <w:rsid w:val="00F24759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FB805-3132-4958-8871-A63769A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7895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39789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97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Marian Dunne</cp:lastModifiedBy>
  <cp:revision>2</cp:revision>
  <dcterms:created xsi:type="dcterms:W3CDTF">2017-06-01T13:50:00Z</dcterms:created>
  <dcterms:modified xsi:type="dcterms:W3CDTF">2017-06-01T13:50:00Z</dcterms:modified>
</cp:coreProperties>
</file>