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5D1" w:rsidRPr="00B8183F" w:rsidRDefault="00EC65D1" w:rsidP="00EC65D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B8183F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EC65D1" w:rsidRPr="00B8183F" w:rsidRDefault="00EC65D1" w:rsidP="00EC65D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8183F">
        <w:rPr>
          <w:rFonts w:ascii="Verdana" w:eastAsia="Times New Roman" w:hAnsi="Verdana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B8183F">
        <w:rPr>
          <w:rFonts w:ascii="Verdana" w:eastAsia="Times New Roman" w:hAnsi="Verdana" w:cs="Times New Roman"/>
          <w:sz w:val="24"/>
          <w:szCs w:val="24"/>
        </w:rPr>
        <w:object w:dxaOrig="225" w:dyaOrig="225">
          <v:shape id="_x0000_i1033" type="#_x0000_t75" style="width:1in;height:18pt" o:ole="">
            <v:imagedata r:id="rId6" o:title=""/>
          </v:shape>
          <w:control r:id="rId7" w:name="DefaultOcxName1" w:shapeid="_x0000_i1033"/>
        </w:object>
      </w:r>
    </w:p>
    <w:p w:rsidR="00EC65D1" w:rsidRPr="00B8183F" w:rsidRDefault="00EC65D1" w:rsidP="00EC65D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B8183F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B8183F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EC65D1" w:rsidRPr="00B8183F" w:rsidRDefault="00EC65D1" w:rsidP="00EC65D1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8183F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2CEC570F" wp14:editId="01D4AC93">
            <wp:extent cx="952500" cy="1162050"/>
            <wp:effectExtent l="0" t="0" r="0" b="0"/>
            <wp:docPr id="34" name="Picture 34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D1" w:rsidRPr="00B8183F" w:rsidRDefault="00EC65D1" w:rsidP="00EC65D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B8183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EC65D1" w:rsidRPr="00B8183F" w:rsidRDefault="00EC65D1" w:rsidP="00EC65D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Tuesday 2</w:t>
      </w:r>
      <w:r w:rsidRPr="00EC65D1">
        <w:rPr>
          <w:rFonts w:ascii="Verdana" w:eastAsia="Times New Roman" w:hAnsi="Verdana" w:cs="Times New Roman"/>
          <w:b/>
          <w:bCs/>
          <w:sz w:val="24"/>
          <w:szCs w:val="24"/>
          <w:u w:val="single"/>
          <w:vertAlign w:val="superscript"/>
          <w:lang w:eastAsia="en-IE"/>
        </w:rPr>
        <w:t>nd</w:t>
      </w: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 May</w:t>
      </w:r>
      <w:r w:rsidRPr="00B8183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 2017</w:t>
      </w:r>
    </w:p>
    <w:p w:rsidR="00EC65D1" w:rsidRPr="00B8183F" w:rsidRDefault="00EC65D1" w:rsidP="00EC65D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B8183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MOTION NO.1</w:t>
      </w: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3</w:t>
      </w:r>
    </w:p>
    <w:p w:rsidR="00EC65D1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MOTION: Councillor E. Fanning</w:t>
      </w:r>
    </w:p>
    <w:p w:rsidR="00455013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</w:p>
    <w:p w:rsidR="00455013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</w:rPr>
        <w:t xml:space="preserve">That this Council calls for the banning of any use of glyphosate in or close </w:t>
      </w: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</w:rPr>
        <w:t xml:space="preserve">to public parks, public playgrounds and public gardens. (Glyphosate is a </w:t>
      </w: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</w:rPr>
        <w:t xml:space="preserve">broad-spectrum systemic herbicide and crop desiccant used to kill weeds, </w:t>
      </w: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</w:rPr>
        <w:t>especially annual broadleaf weeds and grasses)</w:t>
      </w:r>
    </w:p>
    <w:p w:rsidR="00EC65D1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REPORT:</w:t>
      </w:r>
    </w:p>
    <w:p w:rsidR="00EC65D1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European Commission made a decision in January 2017 to register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 European Citizens Initiative (ECI) relating to targeting a ban on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>glyphosate. </w:t>
      </w:r>
    </w:p>
    <w:p w:rsidR="00EC65D1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ECI proposal is as follows:  "to propose to Member States a ban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on glyphosate, to reform the pesticide approval procedure, and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to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>set EU-wide mandatory reduction targets for pesticide use".</w:t>
      </w:r>
    </w:p>
    <w:p w:rsidR="00EC65D1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European Citizens Initiatives were introduced with the Lisbon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Treaty in 2012, with the aim of giving citizens a direct mechanism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>to propose change. </w:t>
      </w:r>
    </w:p>
    <w:p w:rsidR="00EC65D1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Commission registered the above ECI and now formally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recognises it.  The ECI concerned has a period of 1 year to collect at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least 1 million signatures of EU citizens from at least 7 member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States after which the Commission must react within a 3 month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>period.   </w:t>
      </w:r>
    </w:p>
    <w:p w:rsidR="00EC65D1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lastRenderedPageBreak/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This ECI has no impact on the current regulatory framework, which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remains unchanged from that previously outlined i.e. the current EU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approval of glyphosate extends to the end of 2017 or 6 months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>from the receipt of the final ECHA review on glyphosate.     </w:t>
      </w:r>
    </w:p>
    <w:p w:rsidR="00EC65D1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Therefore, Member States all retain registrations containing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>glyphosate subject to a further EU renewal of glyphosate in 2017. </w:t>
      </w:r>
    </w:p>
    <w:p w:rsidR="00EC65D1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Should the EU Commission and the Member States decide otherwise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Ireland, and South Dublin County Council, will take the necessary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>and appropriate regulatory actions. </w:t>
      </w:r>
    </w:p>
    <w:p w:rsidR="00EC65D1" w:rsidRPr="00B8183F" w:rsidRDefault="00455013" w:rsidP="00EC65D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In the interim, South Dublin County Council will continue to abide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bookmarkStart w:id="0" w:name="_GoBack"/>
      <w:bookmarkEnd w:id="0"/>
      <w:r w:rsidR="00EC65D1" w:rsidRPr="00B8183F">
        <w:rPr>
          <w:rFonts w:ascii="Verdana" w:eastAsia="Times New Roman" w:hAnsi="Verdana" w:cs="Times New Roman"/>
          <w:sz w:val="24"/>
          <w:szCs w:val="24"/>
          <w:lang w:eastAsia="en-IE"/>
        </w:rPr>
        <w:t>by existing regulatory framework. </w:t>
      </w:r>
    </w:p>
    <w:p w:rsidR="00EC65D1" w:rsidRPr="00B8183F" w:rsidRDefault="00EC65D1" w:rsidP="00EC65D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B8183F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EC65D1" w:rsidRDefault="00EC65D1" w:rsidP="00EC65D1"/>
    <w:p w:rsidR="00FD30CC" w:rsidRDefault="00455013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D1"/>
    <w:rsid w:val="00103976"/>
    <w:rsid w:val="00455013"/>
    <w:rsid w:val="00555982"/>
    <w:rsid w:val="00EC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751D2F21-2077-4793-824F-D5CE3C07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2017-04-11T16:40:00Z</dcterms:created>
  <dcterms:modified xsi:type="dcterms:W3CDTF">2017-04-25T13:41:00Z</dcterms:modified>
</cp:coreProperties>
</file>