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95" w:rsidRDefault="00504D95" w:rsidP="008F2859">
      <w:pPr>
        <w:jc w:val="center"/>
        <w:rPr>
          <w:rFonts w:ascii="Arial" w:hAnsi="Arial" w:cs="Arial"/>
          <w:b/>
          <w:sz w:val="24"/>
          <w:szCs w:val="24"/>
        </w:rPr>
      </w:pPr>
    </w:p>
    <w:p w:rsidR="00504D95" w:rsidRPr="00504D95" w:rsidRDefault="00504D95" w:rsidP="00504D95">
      <w:pPr>
        <w:spacing w:before="100" w:beforeAutospacing="1" w:after="100" w:afterAutospacing="1"/>
        <w:jc w:val="center"/>
        <w:rPr>
          <w:rFonts w:ascii="Tahoma" w:eastAsia="Times New Roman" w:hAnsi="Tahoma" w:cs="Tahoma"/>
          <w:b/>
          <w:bCs/>
          <w:sz w:val="24"/>
          <w:szCs w:val="24"/>
          <w:u w:val="single"/>
          <w:lang w:val="en-US" w:eastAsia="en-GB"/>
        </w:rPr>
      </w:pPr>
      <w:r w:rsidRPr="00504D95">
        <w:rPr>
          <w:rFonts w:ascii="Tahoma" w:eastAsia="Times New Roman" w:hAnsi="Tahoma" w:cs="Tahoma"/>
          <w:b/>
          <w:bCs/>
          <w:sz w:val="24"/>
          <w:szCs w:val="24"/>
          <w:u w:val="single"/>
          <w:lang w:val="en-US" w:eastAsia="en-GB"/>
        </w:rPr>
        <w:t>COMHAIRLE CONTAE ÃTHA CLIATH THEAS</w:t>
      </w:r>
      <w:r w:rsidRPr="00504D95">
        <w:rPr>
          <w:rFonts w:ascii="Tahoma" w:eastAsia="Times New Roman" w:hAnsi="Tahoma" w:cs="Tahoma"/>
          <w:b/>
          <w:bCs/>
          <w:sz w:val="24"/>
          <w:szCs w:val="24"/>
          <w:u w:val="single"/>
          <w:lang w:val="en-US" w:eastAsia="en-GB"/>
        </w:rPr>
        <w:br/>
        <w:t>SOUTH DUBLIN COUNTY COUNCIL</w:t>
      </w:r>
    </w:p>
    <w:p w:rsidR="00504D95" w:rsidRPr="00504D95" w:rsidRDefault="00504D95" w:rsidP="00504D95">
      <w:pPr>
        <w:spacing w:before="300" w:after="300"/>
        <w:jc w:val="center"/>
        <w:rPr>
          <w:rFonts w:ascii="Tahoma" w:eastAsia="Times New Roman" w:hAnsi="Tahoma" w:cs="Tahoma"/>
          <w:b/>
          <w:sz w:val="24"/>
          <w:szCs w:val="24"/>
          <w:lang w:val="en-GB" w:eastAsia="en-GB"/>
        </w:rPr>
      </w:pP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005E4DB3">
        <w:rPr>
          <w:rFonts w:ascii="Tahoma" w:eastAsia="Times New Roman" w:hAnsi="Tahoma" w:cs="Tahoma"/>
          <w:b/>
          <w:sz w:val="24"/>
          <w:szCs w:val="24"/>
          <w:lang w:val="en-GB" w:eastAsia="en-GB"/>
        </w:rPr>
        <w:fldChar w:fldCharType="begin"/>
      </w:r>
      <w:r w:rsidR="005E4DB3">
        <w:rPr>
          <w:rFonts w:ascii="Tahoma" w:eastAsia="Times New Roman" w:hAnsi="Tahoma" w:cs="Tahoma"/>
          <w:b/>
          <w:sz w:val="24"/>
          <w:szCs w:val="24"/>
          <w:lang w:val="en-GB" w:eastAsia="en-GB"/>
        </w:rPr>
        <w:instrText xml:space="preserve"> INCLUDEPICTURE  "http://intranet/cmas/images/crest.jpg" \* MERGEFORMATINET </w:instrText>
      </w:r>
      <w:r w:rsidR="005E4DB3">
        <w:rPr>
          <w:rFonts w:ascii="Tahoma" w:eastAsia="Times New Roman" w:hAnsi="Tahoma" w:cs="Tahoma"/>
          <w:b/>
          <w:sz w:val="24"/>
          <w:szCs w:val="24"/>
          <w:lang w:val="en-GB" w:eastAsia="en-GB"/>
        </w:rPr>
        <w:fldChar w:fldCharType="separate"/>
      </w:r>
      <w:r w:rsidR="005956F6">
        <w:rPr>
          <w:rFonts w:ascii="Tahoma" w:eastAsia="Times New Roman" w:hAnsi="Tahoma" w:cs="Tahoma"/>
          <w:b/>
          <w:sz w:val="24"/>
          <w:szCs w:val="24"/>
          <w:lang w:val="en-GB" w:eastAsia="en-GB"/>
        </w:rPr>
        <w:fldChar w:fldCharType="begin"/>
      </w:r>
      <w:r w:rsidR="005956F6">
        <w:rPr>
          <w:rFonts w:ascii="Tahoma" w:eastAsia="Times New Roman" w:hAnsi="Tahoma" w:cs="Tahoma"/>
          <w:b/>
          <w:sz w:val="24"/>
          <w:szCs w:val="24"/>
          <w:lang w:val="en-GB" w:eastAsia="en-GB"/>
        </w:rPr>
        <w:instrText xml:space="preserve"> </w:instrText>
      </w:r>
      <w:r w:rsidR="005956F6">
        <w:rPr>
          <w:rFonts w:ascii="Tahoma" w:eastAsia="Times New Roman" w:hAnsi="Tahoma" w:cs="Tahoma"/>
          <w:b/>
          <w:sz w:val="24"/>
          <w:szCs w:val="24"/>
          <w:lang w:val="en-GB" w:eastAsia="en-GB"/>
        </w:rPr>
        <w:instrText>INCLUDEPICTURE  "http://intranet/cmas/images/crest.jpg" \* MERGEFORMATINET</w:instrText>
      </w:r>
      <w:r w:rsidR="005956F6">
        <w:rPr>
          <w:rFonts w:ascii="Tahoma" w:eastAsia="Times New Roman" w:hAnsi="Tahoma" w:cs="Tahoma"/>
          <w:b/>
          <w:sz w:val="24"/>
          <w:szCs w:val="24"/>
          <w:lang w:val="en-GB" w:eastAsia="en-GB"/>
        </w:rPr>
        <w:instrText xml:space="preserve"> </w:instrText>
      </w:r>
      <w:r w:rsidR="005956F6">
        <w:rPr>
          <w:rFonts w:ascii="Tahoma" w:eastAsia="Times New Roman" w:hAnsi="Tahoma" w:cs="Tahoma"/>
          <w:b/>
          <w:sz w:val="24"/>
          <w:szCs w:val="24"/>
          <w:lang w:val="en-GB" w:eastAsia="en-GB"/>
        </w:rPr>
        <w:fldChar w:fldCharType="separate"/>
      </w:r>
      <w:r w:rsidR="005956F6">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6" r:href="rId7"/>
          </v:shape>
        </w:pict>
      </w:r>
      <w:r w:rsidR="005956F6">
        <w:rPr>
          <w:rFonts w:ascii="Tahoma" w:eastAsia="Times New Roman" w:hAnsi="Tahoma" w:cs="Tahoma"/>
          <w:b/>
          <w:sz w:val="24"/>
          <w:szCs w:val="24"/>
          <w:lang w:val="en-GB" w:eastAsia="en-GB"/>
        </w:rPr>
        <w:fldChar w:fldCharType="end"/>
      </w:r>
      <w:r w:rsidR="005E4DB3">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p>
    <w:p w:rsidR="00504D95" w:rsidRPr="00504D95" w:rsidRDefault="00504D95" w:rsidP="00504D95">
      <w:pPr>
        <w:spacing w:after="160" w:line="259" w:lineRule="auto"/>
        <w:jc w:val="center"/>
        <w:rPr>
          <w:rFonts w:ascii="Arial" w:hAnsi="Arial" w:cs="Arial"/>
          <w:b/>
          <w:sz w:val="24"/>
          <w:szCs w:val="24"/>
        </w:rPr>
      </w:pPr>
    </w:p>
    <w:p w:rsidR="00504D95" w:rsidRPr="00504D95" w:rsidRDefault="005956F6" w:rsidP="00504D95">
      <w:pPr>
        <w:spacing w:after="160" w:line="259" w:lineRule="auto"/>
        <w:jc w:val="center"/>
        <w:rPr>
          <w:rFonts w:ascii="Arial" w:hAnsi="Arial" w:cs="Arial"/>
          <w:b/>
          <w:sz w:val="24"/>
          <w:szCs w:val="24"/>
        </w:rPr>
      </w:pPr>
      <w:r>
        <w:rPr>
          <w:rFonts w:ascii="Arial" w:hAnsi="Arial" w:cs="Arial"/>
          <w:b/>
          <w:sz w:val="24"/>
          <w:szCs w:val="24"/>
        </w:rPr>
        <w:t xml:space="preserve">Minutes </w:t>
      </w:r>
      <w:bookmarkStart w:id="0" w:name="_GoBack"/>
      <w:bookmarkEnd w:id="0"/>
      <w:r w:rsidR="00504D95" w:rsidRPr="00504D95">
        <w:rPr>
          <w:rFonts w:ascii="Arial" w:hAnsi="Arial" w:cs="Arial"/>
          <w:b/>
          <w:sz w:val="24"/>
          <w:szCs w:val="24"/>
        </w:rPr>
        <w:t>of Social and Community Strategic Policy Committee</w:t>
      </w:r>
    </w:p>
    <w:p w:rsidR="00504D95" w:rsidRPr="00504D95" w:rsidRDefault="00504D95" w:rsidP="00504D95">
      <w:pPr>
        <w:spacing w:after="160" w:line="259" w:lineRule="auto"/>
        <w:jc w:val="center"/>
        <w:rPr>
          <w:rFonts w:ascii="Arial" w:hAnsi="Arial" w:cs="Arial"/>
          <w:b/>
          <w:sz w:val="24"/>
          <w:szCs w:val="24"/>
        </w:rPr>
      </w:pPr>
      <w:r w:rsidRPr="00504D95">
        <w:rPr>
          <w:rFonts w:ascii="Arial" w:hAnsi="Arial" w:cs="Arial"/>
          <w:b/>
          <w:sz w:val="24"/>
          <w:szCs w:val="24"/>
        </w:rPr>
        <w:t xml:space="preserve">Held on the </w:t>
      </w:r>
      <w:r>
        <w:rPr>
          <w:rFonts w:ascii="Arial" w:hAnsi="Arial" w:cs="Arial"/>
          <w:b/>
          <w:sz w:val="24"/>
          <w:szCs w:val="24"/>
        </w:rPr>
        <w:t>20</w:t>
      </w:r>
      <w:r w:rsidRPr="00504D95">
        <w:rPr>
          <w:rFonts w:ascii="Arial" w:hAnsi="Arial" w:cs="Arial"/>
          <w:b/>
          <w:sz w:val="24"/>
          <w:szCs w:val="24"/>
          <w:vertAlign w:val="superscript"/>
        </w:rPr>
        <w:t>th</w:t>
      </w:r>
      <w:r>
        <w:rPr>
          <w:rFonts w:ascii="Arial" w:hAnsi="Arial" w:cs="Arial"/>
          <w:b/>
          <w:sz w:val="24"/>
          <w:szCs w:val="24"/>
        </w:rPr>
        <w:t xml:space="preserve"> September</w:t>
      </w:r>
      <w:r w:rsidRPr="00504D95">
        <w:rPr>
          <w:rFonts w:ascii="Arial" w:hAnsi="Arial" w:cs="Arial"/>
          <w:b/>
          <w:sz w:val="24"/>
          <w:szCs w:val="24"/>
        </w:rPr>
        <w:t>, 2016</w:t>
      </w:r>
    </w:p>
    <w:p w:rsidR="00504D95" w:rsidRPr="00504D95" w:rsidRDefault="00504D95" w:rsidP="00504D95">
      <w:pPr>
        <w:spacing w:after="160" w:line="259" w:lineRule="auto"/>
        <w:jc w:val="center"/>
        <w:rPr>
          <w:rFonts w:ascii="Arial" w:hAnsi="Arial" w:cs="Arial"/>
          <w:b/>
          <w:sz w:val="24"/>
          <w:szCs w:val="24"/>
        </w:rPr>
      </w:pPr>
      <w:r w:rsidRPr="00504D95">
        <w:rPr>
          <w:rFonts w:ascii="Arial" w:hAnsi="Arial" w:cs="Arial"/>
          <w:b/>
          <w:sz w:val="24"/>
          <w:szCs w:val="24"/>
        </w:rPr>
        <w:t>In the Community Services Conference Room</w:t>
      </w: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8F2859" w:rsidRPr="00EE6BB1" w:rsidRDefault="008F2859" w:rsidP="008F2859">
      <w:pPr>
        <w:rPr>
          <w:rFonts w:ascii="Arial" w:hAnsi="Arial" w:cs="Arial"/>
          <w:b/>
          <w:sz w:val="24"/>
          <w:szCs w:val="24"/>
        </w:rPr>
      </w:pPr>
      <w:r w:rsidRPr="00EE6BB1">
        <w:rPr>
          <w:rFonts w:ascii="Arial" w:hAnsi="Arial" w:cs="Arial"/>
          <w:b/>
          <w:sz w:val="24"/>
          <w:szCs w:val="24"/>
        </w:rPr>
        <w:t>Attendance:</w:t>
      </w:r>
    </w:p>
    <w:tbl>
      <w:tblPr>
        <w:tblStyle w:val="TableGrid"/>
        <w:tblW w:w="0" w:type="auto"/>
        <w:tblLook w:val="04A0" w:firstRow="1" w:lastRow="0" w:firstColumn="1" w:lastColumn="0" w:noHBand="0" w:noVBand="1"/>
      </w:tblPr>
      <w:tblGrid>
        <w:gridCol w:w="3964"/>
        <w:gridCol w:w="5052"/>
      </w:tblGrid>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Members</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Officials</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D. Looney</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B. Coman, Director of Services</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V. Casserly,</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A.</w:t>
            </w:r>
            <w:r w:rsidR="00504D95">
              <w:rPr>
                <w:rFonts w:ascii="Arial" w:hAnsi="Arial" w:cs="Arial"/>
                <w:sz w:val="24"/>
                <w:szCs w:val="24"/>
              </w:rPr>
              <w:t xml:space="preserve"> </w:t>
            </w:r>
            <w:r w:rsidRPr="00EE6BB1">
              <w:rPr>
                <w:rFonts w:ascii="Arial" w:hAnsi="Arial" w:cs="Arial"/>
                <w:sz w:val="24"/>
                <w:szCs w:val="24"/>
              </w:rPr>
              <w:t>Silke, Sports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S. Holland</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P. McAlerney, Senior Community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K. Egan</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A.</w:t>
            </w:r>
            <w:r w:rsidR="00504D95">
              <w:rPr>
                <w:rFonts w:ascii="Arial" w:hAnsi="Arial" w:cs="Arial"/>
                <w:sz w:val="24"/>
                <w:szCs w:val="24"/>
              </w:rPr>
              <w:t xml:space="preserve"> </w:t>
            </w:r>
            <w:r w:rsidRPr="00EE6BB1">
              <w:rPr>
                <w:rFonts w:ascii="Arial" w:hAnsi="Arial" w:cs="Arial"/>
                <w:sz w:val="24"/>
                <w:szCs w:val="24"/>
              </w:rPr>
              <w:t>Byrne, Administrative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J Graham</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5D70C4" w:rsidP="009A4964">
            <w:pPr>
              <w:rPr>
                <w:rFonts w:ascii="Arial" w:hAnsi="Arial" w:cs="Arial"/>
                <w:sz w:val="24"/>
                <w:szCs w:val="24"/>
              </w:rPr>
            </w:pPr>
            <w:r w:rsidRPr="00EE6BB1">
              <w:rPr>
                <w:rFonts w:ascii="Arial" w:hAnsi="Arial" w:cs="Arial"/>
                <w:sz w:val="24"/>
                <w:szCs w:val="24"/>
              </w:rPr>
              <w:t>Cllr. M. Murphy</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L. Kelly, PPN</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G. Ní Mhuirí, PPN</w:t>
            </w:r>
          </w:p>
        </w:tc>
        <w:tc>
          <w:tcPr>
            <w:tcW w:w="5052" w:type="dxa"/>
          </w:tcPr>
          <w:p w:rsidR="008F2859" w:rsidRPr="00EE6BB1" w:rsidRDefault="008F2859" w:rsidP="009A4964">
            <w:pPr>
              <w:rPr>
                <w:rFonts w:ascii="Arial" w:hAnsi="Arial" w:cs="Arial"/>
                <w:sz w:val="24"/>
                <w:szCs w:val="24"/>
              </w:rPr>
            </w:pPr>
          </w:p>
        </w:tc>
      </w:tr>
    </w:tbl>
    <w:p w:rsidR="008F2859" w:rsidRPr="00EE6BB1" w:rsidRDefault="008F2859" w:rsidP="008F2859">
      <w:pPr>
        <w:rPr>
          <w:rFonts w:ascii="Arial" w:hAnsi="Arial" w:cs="Arial"/>
          <w:sz w:val="24"/>
          <w:szCs w:val="24"/>
        </w:rPr>
      </w:pPr>
    </w:p>
    <w:p w:rsidR="008F2859" w:rsidRPr="00EE6BB1" w:rsidRDefault="008F2859" w:rsidP="008F2859">
      <w:pPr>
        <w:rPr>
          <w:rFonts w:ascii="Arial" w:hAnsi="Arial" w:cs="Arial"/>
          <w:sz w:val="24"/>
          <w:szCs w:val="24"/>
        </w:rPr>
      </w:pPr>
      <w:r w:rsidRPr="00EE6BB1">
        <w:rPr>
          <w:rFonts w:ascii="Arial" w:hAnsi="Arial" w:cs="Arial"/>
          <w:sz w:val="24"/>
          <w:szCs w:val="24"/>
        </w:rPr>
        <w:t xml:space="preserve"> </w:t>
      </w:r>
    </w:p>
    <w:p w:rsidR="008F2859" w:rsidRDefault="008F2859" w:rsidP="00EE6BB1">
      <w:pPr>
        <w:rPr>
          <w:rFonts w:ascii="Arial" w:hAnsi="Arial" w:cs="Arial"/>
          <w:b/>
          <w:sz w:val="24"/>
          <w:szCs w:val="24"/>
        </w:rPr>
      </w:pPr>
      <w:r w:rsidRPr="00EE6BB1">
        <w:rPr>
          <w:rFonts w:ascii="Arial" w:hAnsi="Arial" w:cs="Arial"/>
          <w:b/>
          <w:sz w:val="24"/>
          <w:szCs w:val="24"/>
        </w:rPr>
        <w:t>Minutes of May 2016 Meeting</w:t>
      </w:r>
    </w:p>
    <w:p w:rsidR="00CE7D1F" w:rsidRPr="00EE6BB1" w:rsidRDefault="00CE7D1F" w:rsidP="00EE6BB1">
      <w:pPr>
        <w:rPr>
          <w:rFonts w:ascii="Arial" w:hAnsi="Arial" w:cs="Arial"/>
          <w:b/>
          <w:sz w:val="24"/>
          <w:szCs w:val="24"/>
        </w:rPr>
      </w:pPr>
    </w:p>
    <w:p w:rsidR="008F2859" w:rsidRPr="00EE6BB1" w:rsidRDefault="008F2859" w:rsidP="00EE6BB1">
      <w:pPr>
        <w:rPr>
          <w:rFonts w:ascii="Arial" w:hAnsi="Arial" w:cs="Arial"/>
          <w:sz w:val="24"/>
          <w:szCs w:val="24"/>
        </w:rPr>
      </w:pPr>
      <w:r w:rsidRPr="00EE6BB1">
        <w:rPr>
          <w:rFonts w:ascii="Arial" w:hAnsi="Arial" w:cs="Arial"/>
          <w:sz w:val="24"/>
          <w:szCs w:val="24"/>
        </w:rPr>
        <w:t>The minutes of the meeting held on 31</w:t>
      </w:r>
      <w:r w:rsidRPr="00EE6BB1">
        <w:rPr>
          <w:rFonts w:ascii="Arial" w:hAnsi="Arial" w:cs="Arial"/>
          <w:sz w:val="24"/>
          <w:szCs w:val="24"/>
          <w:vertAlign w:val="superscript"/>
        </w:rPr>
        <w:t>st</w:t>
      </w:r>
      <w:r w:rsidR="00504D95">
        <w:rPr>
          <w:rFonts w:ascii="Arial" w:hAnsi="Arial" w:cs="Arial"/>
          <w:sz w:val="24"/>
          <w:szCs w:val="24"/>
        </w:rPr>
        <w:t xml:space="preserve"> </w:t>
      </w:r>
      <w:r w:rsidRPr="00EE6BB1">
        <w:rPr>
          <w:rFonts w:ascii="Arial" w:hAnsi="Arial" w:cs="Arial"/>
          <w:sz w:val="24"/>
          <w:szCs w:val="24"/>
        </w:rPr>
        <w:t>May, 2016 which have been circulated were approved.</w:t>
      </w:r>
    </w:p>
    <w:p w:rsidR="00EE6BB1" w:rsidRDefault="00EE6BB1" w:rsidP="00EE6BB1">
      <w:pPr>
        <w:rPr>
          <w:rFonts w:ascii="Arial" w:hAnsi="Arial" w:cs="Arial"/>
          <w:sz w:val="24"/>
          <w:szCs w:val="24"/>
        </w:rPr>
      </w:pPr>
    </w:p>
    <w:p w:rsidR="008F2859" w:rsidRDefault="008F2859" w:rsidP="00EE6BB1">
      <w:pPr>
        <w:rPr>
          <w:rFonts w:ascii="Arial" w:hAnsi="Arial" w:cs="Arial"/>
          <w:b/>
          <w:sz w:val="24"/>
          <w:szCs w:val="24"/>
        </w:rPr>
      </w:pPr>
      <w:r w:rsidRPr="00EE6BB1">
        <w:rPr>
          <w:rFonts w:ascii="Arial" w:hAnsi="Arial" w:cs="Arial"/>
          <w:b/>
          <w:sz w:val="24"/>
          <w:szCs w:val="24"/>
        </w:rPr>
        <w:t>Community Initiative Fund 2016</w:t>
      </w:r>
    </w:p>
    <w:p w:rsidR="00CE7D1F" w:rsidRPr="00EE6BB1" w:rsidRDefault="00CE7D1F" w:rsidP="00EE6BB1">
      <w:pPr>
        <w:rPr>
          <w:rFonts w:ascii="Arial" w:hAnsi="Arial" w:cs="Arial"/>
          <w:b/>
          <w:sz w:val="24"/>
          <w:szCs w:val="24"/>
        </w:rPr>
      </w:pPr>
    </w:p>
    <w:p w:rsidR="005D70C4" w:rsidRPr="00EE6BB1" w:rsidRDefault="008F2859" w:rsidP="00EE6BB1">
      <w:pPr>
        <w:rPr>
          <w:rFonts w:ascii="Arial" w:hAnsi="Arial" w:cs="Arial"/>
          <w:sz w:val="24"/>
          <w:szCs w:val="24"/>
        </w:rPr>
      </w:pPr>
      <w:r w:rsidRPr="00EE6BB1">
        <w:rPr>
          <w:rFonts w:ascii="Arial" w:hAnsi="Arial" w:cs="Arial"/>
          <w:sz w:val="24"/>
          <w:szCs w:val="24"/>
        </w:rPr>
        <w:t>Paul McAlerney gave an update to the SPC and reported</w:t>
      </w:r>
      <w:r w:rsidRPr="00EE6BB1">
        <w:rPr>
          <w:rFonts w:ascii="Arial" w:eastAsiaTheme="minorEastAsia" w:hAnsi="Arial" w:cs="Arial"/>
          <w:color w:val="000000" w:themeColor="text1"/>
          <w:sz w:val="24"/>
          <w:szCs w:val="24"/>
          <w:lang w:eastAsia="en-IE"/>
        </w:rPr>
        <w:t xml:space="preserve"> </w:t>
      </w:r>
      <w:r w:rsidR="005D70C4" w:rsidRPr="00EE6BB1">
        <w:rPr>
          <w:rFonts w:ascii="Arial" w:eastAsiaTheme="minorEastAsia" w:hAnsi="Arial" w:cs="Arial"/>
          <w:color w:val="000000" w:themeColor="text1"/>
          <w:sz w:val="24"/>
          <w:szCs w:val="24"/>
          <w:lang w:eastAsia="en-IE"/>
        </w:rPr>
        <w:t xml:space="preserve">applications for the </w:t>
      </w:r>
      <w:r w:rsidR="00EE6BB1">
        <w:rPr>
          <w:rFonts w:ascii="Arial" w:eastAsiaTheme="minorEastAsia" w:hAnsi="Arial" w:cs="Arial"/>
          <w:color w:val="000000" w:themeColor="text1"/>
          <w:sz w:val="24"/>
          <w:szCs w:val="24"/>
          <w:lang w:eastAsia="en-IE"/>
        </w:rPr>
        <w:t>Co</w:t>
      </w:r>
      <w:r w:rsidR="005D70C4" w:rsidRPr="00EE6BB1">
        <w:rPr>
          <w:rFonts w:ascii="Arial" w:eastAsiaTheme="minorEastAsia" w:hAnsi="Arial" w:cs="Arial"/>
          <w:color w:val="000000" w:themeColor="text1"/>
          <w:sz w:val="24"/>
          <w:szCs w:val="24"/>
          <w:lang w:eastAsia="en-IE"/>
        </w:rPr>
        <w:t>mmunity Initiative Fund 2016 were invited from</w:t>
      </w:r>
      <w:r w:rsidR="00504D95">
        <w:rPr>
          <w:rFonts w:ascii="Arial" w:eastAsiaTheme="minorEastAsia" w:hAnsi="Arial" w:cs="Arial"/>
          <w:color w:val="000000" w:themeColor="text1"/>
          <w:sz w:val="24"/>
          <w:szCs w:val="24"/>
          <w:lang w:eastAsia="en-IE"/>
        </w:rPr>
        <w:t xml:space="preserve"> 29th of </w:t>
      </w:r>
      <w:r w:rsidR="005D70C4" w:rsidRPr="00EE6BB1">
        <w:rPr>
          <w:rFonts w:ascii="Arial" w:eastAsiaTheme="minorEastAsia" w:hAnsi="Arial" w:cs="Arial"/>
          <w:color w:val="000000" w:themeColor="text1"/>
          <w:kern w:val="24"/>
          <w:sz w:val="24"/>
          <w:szCs w:val="24"/>
        </w:rPr>
        <w:t>March</w:t>
      </w:r>
      <w:r w:rsidR="00EE6BB1">
        <w:rPr>
          <w:rFonts w:ascii="Arial" w:eastAsiaTheme="minorEastAsia" w:hAnsi="Arial" w:cs="Arial"/>
          <w:color w:val="000000" w:themeColor="text1"/>
          <w:kern w:val="24"/>
          <w:sz w:val="24"/>
          <w:szCs w:val="24"/>
        </w:rPr>
        <w:t xml:space="preserve"> and closed on</w:t>
      </w:r>
      <w:r w:rsidR="005D70C4" w:rsidRPr="00EE6BB1">
        <w:rPr>
          <w:rFonts w:ascii="Arial" w:eastAsiaTheme="minorEastAsia" w:hAnsi="Arial" w:cs="Arial"/>
          <w:color w:val="000000" w:themeColor="text1"/>
          <w:kern w:val="24"/>
          <w:sz w:val="24"/>
          <w:szCs w:val="24"/>
        </w:rPr>
        <w:t xml:space="preserve"> </w:t>
      </w:r>
      <w:r w:rsidR="00504D95">
        <w:rPr>
          <w:rFonts w:ascii="Arial" w:eastAsiaTheme="minorEastAsia" w:hAnsi="Arial" w:cs="Arial"/>
          <w:color w:val="000000" w:themeColor="text1"/>
          <w:kern w:val="24"/>
          <w:sz w:val="24"/>
          <w:szCs w:val="24"/>
        </w:rPr>
        <w:t>29</w:t>
      </w:r>
      <w:r w:rsidR="00504D95" w:rsidRPr="00504D95">
        <w:rPr>
          <w:rFonts w:ascii="Arial" w:eastAsiaTheme="minorEastAsia" w:hAnsi="Arial" w:cs="Arial"/>
          <w:color w:val="000000" w:themeColor="text1"/>
          <w:kern w:val="24"/>
          <w:sz w:val="24"/>
          <w:szCs w:val="24"/>
          <w:vertAlign w:val="superscript"/>
        </w:rPr>
        <w:t>th</w:t>
      </w:r>
      <w:r w:rsidR="00504D95">
        <w:rPr>
          <w:rFonts w:ascii="Arial" w:eastAsiaTheme="minorEastAsia" w:hAnsi="Arial" w:cs="Arial"/>
          <w:color w:val="000000" w:themeColor="text1"/>
          <w:kern w:val="24"/>
          <w:sz w:val="24"/>
          <w:szCs w:val="24"/>
        </w:rPr>
        <w:t xml:space="preserve"> </w:t>
      </w:r>
      <w:r w:rsidR="005D70C4" w:rsidRPr="00EE6BB1">
        <w:rPr>
          <w:rFonts w:ascii="Arial" w:eastAsiaTheme="minorEastAsia" w:hAnsi="Arial" w:cs="Arial"/>
          <w:color w:val="000000" w:themeColor="text1"/>
          <w:kern w:val="24"/>
          <w:sz w:val="24"/>
          <w:szCs w:val="24"/>
        </w:rPr>
        <w:t xml:space="preserve"> </w:t>
      </w:r>
      <w:r w:rsidR="00504D95">
        <w:rPr>
          <w:rFonts w:ascii="Arial" w:eastAsiaTheme="minorEastAsia" w:hAnsi="Arial" w:cs="Arial"/>
          <w:color w:val="000000" w:themeColor="text1"/>
          <w:kern w:val="24"/>
          <w:sz w:val="24"/>
          <w:szCs w:val="24"/>
        </w:rPr>
        <w:t xml:space="preserve">of  </w:t>
      </w:r>
      <w:r w:rsidR="005D70C4" w:rsidRPr="00EE6BB1">
        <w:rPr>
          <w:rFonts w:ascii="Arial" w:eastAsiaTheme="minorEastAsia" w:hAnsi="Arial" w:cs="Arial"/>
          <w:color w:val="000000" w:themeColor="text1"/>
          <w:kern w:val="24"/>
          <w:sz w:val="24"/>
          <w:szCs w:val="24"/>
        </w:rPr>
        <w:t>April.  There was a good re</w:t>
      </w:r>
      <w:r w:rsidR="00EE6BB1">
        <w:rPr>
          <w:rFonts w:ascii="Arial" w:eastAsiaTheme="minorEastAsia" w:hAnsi="Arial" w:cs="Arial"/>
          <w:color w:val="000000" w:themeColor="text1"/>
          <w:kern w:val="24"/>
          <w:sz w:val="24"/>
          <w:szCs w:val="24"/>
        </w:rPr>
        <w:t>s</w:t>
      </w:r>
      <w:r w:rsidR="005D70C4" w:rsidRPr="00EE6BB1">
        <w:rPr>
          <w:rFonts w:ascii="Arial" w:eastAsiaTheme="minorEastAsia" w:hAnsi="Arial" w:cs="Arial"/>
          <w:color w:val="000000" w:themeColor="text1"/>
          <w:kern w:val="24"/>
          <w:sz w:val="24"/>
          <w:szCs w:val="24"/>
        </w:rPr>
        <w:t>ponse with 69 applications received totalling a cumulative funding request of €1,038,491.38.  Shortlisting and Assessment followed which led to 18 Groups being awarded funds to support a wide range of project types.   A list of the successful groups was circulated.</w:t>
      </w:r>
    </w:p>
    <w:p w:rsidR="005D70C4" w:rsidRPr="00EE6BB1" w:rsidRDefault="005D70C4" w:rsidP="00EE6BB1">
      <w:pPr>
        <w:rPr>
          <w:rFonts w:ascii="Arial" w:eastAsiaTheme="minorEastAsia" w:hAnsi="Arial" w:cs="Arial"/>
          <w:b/>
          <w:color w:val="000000" w:themeColor="text1"/>
          <w:sz w:val="24"/>
          <w:szCs w:val="24"/>
          <w:lang w:eastAsia="en-IE"/>
        </w:rPr>
      </w:pPr>
    </w:p>
    <w:p w:rsidR="00CE7D1F" w:rsidRDefault="00CE7D1F" w:rsidP="00EE6BB1">
      <w:pPr>
        <w:rPr>
          <w:rFonts w:ascii="Arial" w:eastAsiaTheme="minorEastAsia" w:hAnsi="Arial" w:cs="Arial"/>
          <w:b/>
          <w:color w:val="000000" w:themeColor="text1"/>
          <w:sz w:val="24"/>
          <w:szCs w:val="24"/>
          <w:lang w:eastAsia="en-IE"/>
        </w:rPr>
      </w:pPr>
    </w:p>
    <w:p w:rsidR="008F2859" w:rsidRDefault="005D70C4" w:rsidP="00EE6BB1">
      <w:pPr>
        <w:rPr>
          <w:rFonts w:ascii="Arial" w:eastAsiaTheme="minorEastAsia" w:hAnsi="Arial" w:cs="Arial"/>
          <w:b/>
          <w:color w:val="000000" w:themeColor="text1"/>
          <w:sz w:val="24"/>
          <w:szCs w:val="24"/>
          <w:lang w:eastAsia="en-IE"/>
        </w:rPr>
      </w:pPr>
      <w:r w:rsidRPr="00EE6BB1">
        <w:rPr>
          <w:rFonts w:ascii="Arial" w:eastAsiaTheme="minorEastAsia" w:hAnsi="Arial" w:cs="Arial"/>
          <w:b/>
          <w:color w:val="000000" w:themeColor="text1"/>
          <w:sz w:val="24"/>
          <w:szCs w:val="24"/>
          <w:lang w:eastAsia="en-IE"/>
        </w:rPr>
        <w:lastRenderedPageBreak/>
        <w:t>Community Grants (2</w:t>
      </w:r>
      <w:r w:rsidRPr="00EE6BB1">
        <w:rPr>
          <w:rFonts w:ascii="Arial" w:eastAsiaTheme="minorEastAsia" w:hAnsi="Arial" w:cs="Arial"/>
          <w:b/>
          <w:color w:val="000000" w:themeColor="text1"/>
          <w:sz w:val="24"/>
          <w:szCs w:val="24"/>
          <w:vertAlign w:val="superscript"/>
          <w:lang w:eastAsia="en-IE"/>
        </w:rPr>
        <w:t>nd</w:t>
      </w:r>
      <w:r w:rsidRPr="00EE6BB1">
        <w:rPr>
          <w:rFonts w:ascii="Arial" w:eastAsiaTheme="minorEastAsia" w:hAnsi="Arial" w:cs="Arial"/>
          <w:b/>
          <w:color w:val="000000" w:themeColor="text1"/>
          <w:sz w:val="24"/>
          <w:szCs w:val="24"/>
          <w:lang w:eastAsia="en-IE"/>
        </w:rPr>
        <w:t xml:space="preserve"> Round)</w:t>
      </w:r>
    </w:p>
    <w:p w:rsidR="00CE7D1F" w:rsidRPr="00EE6BB1" w:rsidRDefault="00CE7D1F" w:rsidP="00EE6BB1">
      <w:pPr>
        <w:rPr>
          <w:rFonts w:ascii="Arial" w:eastAsiaTheme="minorEastAsia" w:hAnsi="Arial" w:cs="Arial"/>
          <w:b/>
          <w:color w:val="000000" w:themeColor="text1"/>
          <w:sz w:val="24"/>
          <w:szCs w:val="24"/>
          <w:lang w:eastAsia="en-IE"/>
        </w:rPr>
      </w:pPr>
    </w:p>
    <w:p w:rsidR="005D70C4" w:rsidRPr="00EE6BB1" w:rsidRDefault="00EE6BB1"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Round 2 opened on the 22</w:t>
      </w:r>
      <w:r w:rsidRPr="00EE6BB1">
        <w:rPr>
          <w:rFonts w:ascii="Arial" w:eastAsiaTheme="minorEastAsia" w:hAnsi="Arial" w:cs="Arial"/>
          <w:color w:val="000000" w:themeColor="text1"/>
          <w:kern w:val="24"/>
          <w:sz w:val="24"/>
          <w:szCs w:val="24"/>
          <w:vertAlign w:val="superscript"/>
        </w:rPr>
        <w:t>nd</w:t>
      </w:r>
      <w:r w:rsidR="00504D95">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of August and closed on the 16</w:t>
      </w:r>
      <w:r w:rsidRPr="00EE6BB1">
        <w:rPr>
          <w:rFonts w:ascii="Arial" w:eastAsiaTheme="minorEastAsia" w:hAnsi="Arial" w:cs="Arial"/>
          <w:color w:val="000000" w:themeColor="text1"/>
          <w:kern w:val="24"/>
          <w:sz w:val="24"/>
          <w:szCs w:val="24"/>
          <w:vertAlign w:val="superscript"/>
        </w:rPr>
        <w:t>th</w:t>
      </w:r>
      <w:r>
        <w:rPr>
          <w:rFonts w:ascii="Arial" w:eastAsiaTheme="minorEastAsia" w:hAnsi="Arial" w:cs="Arial"/>
          <w:color w:val="000000" w:themeColor="text1"/>
          <w:kern w:val="24"/>
          <w:sz w:val="24"/>
          <w:szCs w:val="24"/>
        </w:rPr>
        <w:t xml:space="preserve"> </w:t>
      </w:r>
      <w:r w:rsidR="005D70C4" w:rsidRPr="00EE6BB1">
        <w:rPr>
          <w:rFonts w:ascii="Arial" w:eastAsiaTheme="minorEastAsia" w:hAnsi="Arial" w:cs="Arial"/>
          <w:color w:val="000000" w:themeColor="text1"/>
          <w:kern w:val="24"/>
          <w:sz w:val="24"/>
          <w:szCs w:val="24"/>
        </w:rPr>
        <w:t>of September.   Assessment of these applications is underway.</w:t>
      </w:r>
    </w:p>
    <w:p w:rsidR="00EE6BB1" w:rsidRDefault="00EE6BB1" w:rsidP="00EE6BB1">
      <w:pPr>
        <w:rPr>
          <w:rFonts w:ascii="Arial" w:eastAsiaTheme="minorEastAsia" w:hAnsi="Arial" w:cs="Arial"/>
          <w:color w:val="000000" w:themeColor="text1"/>
          <w:kern w:val="24"/>
          <w:sz w:val="24"/>
          <w:szCs w:val="24"/>
        </w:rPr>
      </w:pPr>
    </w:p>
    <w:p w:rsidR="00CE7D1F" w:rsidRDefault="00CE7D1F" w:rsidP="00EE6BB1">
      <w:pPr>
        <w:rPr>
          <w:rFonts w:ascii="Arial" w:eastAsiaTheme="minorEastAsia" w:hAnsi="Arial" w:cs="Arial"/>
          <w:b/>
          <w:color w:val="000000" w:themeColor="text1"/>
          <w:kern w:val="24"/>
          <w:sz w:val="24"/>
          <w:szCs w:val="24"/>
        </w:rPr>
      </w:pPr>
    </w:p>
    <w:p w:rsidR="005D70C4" w:rsidRDefault="005D70C4"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Community Endeavour Awards</w:t>
      </w:r>
    </w:p>
    <w:p w:rsidR="00CE7D1F" w:rsidRPr="00EE6BB1" w:rsidRDefault="00CE7D1F" w:rsidP="00EE6BB1">
      <w:pPr>
        <w:rPr>
          <w:rFonts w:ascii="Arial" w:eastAsiaTheme="minorEastAsia" w:hAnsi="Arial" w:cs="Arial"/>
          <w:b/>
          <w:color w:val="000000" w:themeColor="text1"/>
          <w:kern w:val="24"/>
          <w:sz w:val="24"/>
          <w:szCs w:val="24"/>
        </w:rPr>
      </w:pPr>
    </w:p>
    <w:p w:rsidR="005D70C4" w:rsidRPr="00EE6BB1" w:rsidRDefault="005D70C4"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Applications for the Community Endeavour Awards will be invited the week starting 26</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September and will close on Friday 14</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October.  The event will take place in the Red Cow Moran’s Hotel on Friday 2</w:t>
      </w:r>
      <w:r w:rsidRPr="00EE6BB1">
        <w:rPr>
          <w:rFonts w:ascii="Arial" w:eastAsiaTheme="minorEastAsia" w:hAnsi="Arial" w:cs="Arial"/>
          <w:color w:val="000000" w:themeColor="text1"/>
          <w:kern w:val="24"/>
          <w:sz w:val="24"/>
          <w:szCs w:val="24"/>
          <w:vertAlign w:val="superscript"/>
        </w:rPr>
        <w:t>nd</w:t>
      </w:r>
      <w:r w:rsidRPr="00EE6BB1">
        <w:rPr>
          <w:rFonts w:ascii="Arial" w:eastAsiaTheme="minorEastAsia" w:hAnsi="Arial" w:cs="Arial"/>
          <w:color w:val="000000" w:themeColor="text1"/>
          <w:kern w:val="24"/>
          <w:sz w:val="24"/>
          <w:szCs w:val="24"/>
        </w:rPr>
        <w:t xml:space="preserve"> December.  Awards will be made in </w:t>
      </w:r>
      <w:r w:rsidR="00504D95" w:rsidRPr="00EE6BB1">
        <w:rPr>
          <w:rFonts w:ascii="Arial" w:eastAsiaTheme="minorEastAsia" w:hAnsi="Arial" w:cs="Arial"/>
          <w:color w:val="000000" w:themeColor="text1"/>
          <w:kern w:val="24"/>
          <w:sz w:val="24"/>
          <w:szCs w:val="24"/>
        </w:rPr>
        <w:t>ten categories</w:t>
      </w:r>
      <w:r w:rsidRPr="00EE6BB1">
        <w:rPr>
          <w:rFonts w:ascii="Arial" w:eastAsiaTheme="minorEastAsia" w:hAnsi="Arial" w:cs="Arial"/>
          <w:color w:val="000000" w:themeColor="text1"/>
          <w:kern w:val="24"/>
          <w:sz w:val="24"/>
          <w:szCs w:val="24"/>
        </w:rPr>
        <w:t>:</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Civic Pride &amp; Community Endeavour</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hAnsi="Arial" w:cs="Arial"/>
        </w:rPr>
      </w:pPr>
      <w:r w:rsidRPr="00504D95">
        <w:rPr>
          <w:rFonts w:ascii="Arial" w:eastAsiaTheme="minorEastAsia" w:hAnsi="Arial" w:cs="Arial"/>
          <w:color w:val="000000" w:themeColor="text1"/>
          <w:kern w:val="24"/>
        </w:rPr>
        <w:t>Community Facility of the Year</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Sports &amp; Recreation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hAnsi="Arial" w:cs="Arial"/>
        </w:rPr>
      </w:pPr>
      <w:r w:rsidRPr="00504D95">
        <w:rPr>
          <w:rFonts w:ascii="Arial" w:eastAsiaTheme="minorEastAsia" w:hAnsi="Arial" w:cs="Arial"/>
          <w:color w:val="000000" w:themeColor="text1"/>
          <w:kern w:val="24"/>
        </w:rPr>
        <w:t>Social Inclusion Award</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Active Age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Gradam na Gaeilge</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Community/School Garden or Allotment</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Community Sustainability Initiative</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Corporate Endeavour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Volunteer Award</w:t>
      </w:r>
    </w:p>
    <w:p w:rsidR="00504D95" w:rsidRPr="00EE6BB1" w:rsidRDefault="00504D95" w:rsidP="00EE6BB1">
      <w:pPr>
        <w:ind w:firstLine="720"/>
        <w:rPr>
          <w:rFonts w:ascii="Arial" w:hAnsi="Arial" w:cs="Arial"/>
          <w:sz w:val="24"/>
          <w:szCs w:val="24"/>
        </w:rPr>
      </w:pPr>
    </w:p>
    <w:p w:rsidR="005D70C4" w:rsidRDefault="00EE6BB1" w:rsidP="00EE6BB1">
      <w:pPr>
        <w:rPr>
          <w:rFonts w:ascii="Arial" w:eastAsiaTheme="minorEastAsia" w:hAnsi="Arial" w:cs="Arial"/>
          <w:color w:val="000000" w:themeColor="text1"/>
          <w:kern w:val="24"/>
          <w:sz w:val="24"/>
          <w:szCs w:val="24"/>
        </w:rPr>
      </w:pPr>
      <w:r>
        <w:rPr>
          <w:rFonts w:ascii="Arial" w:eastAsiaTheme="minorEastAsia" w:hAnsi="Arial" w:cs="Arial"/>
          <w:bCs/>
          <w:color w:val="000000" w:themeColor="text1"/>
          <w:kern w:val="24"/>
          <w:sz w:val="24"/>
          <w:szCs w:val="24"/>
        </w:rPr>
        <w:t>There will be o</w:t>
      </w:r>
      <w:r w:rsidR="005D70C4" w:rsidRPr="00EE6BB1">
        <w:rPr>
          <w:rFonts w:ascii="Arial" w:eastAsiaTheme="minorEastAsia" w:hAnsi="Arial" w:cs="Arial"/>
          <w:bCs/>
          <w:color w:val="000000" w:themeColor="text1"/>
          <w:kern w:val="24"/>
          <w:sz w:val="24"/>
          <w:szCs w:val="24"/>
        </w:rPr>
        <w:t xml:space="preserve">ne Overall Community Endeavour Award </w:t>
      </w:r>
      <w:r w:rsidR="005D70C4" w:rsidRPr="00EE6BB1">
        <w:rPr>
          <w:rFonts w:ascii="Arial" w:eastAsiaTheme="minorEastAsia" w:hAnsi="Arial" w:cs="Arial"/>
          <w:color w:val="000000" w:themeColor="text1"/>
          <w:kern w:val="24"/>
          <w:sz w:val="24"/>
          <w:szCs w:val="24"/>
        </w:rPr>
        <w:t xml:space="preserve">(with </w:t>
      </w:r>
      <w:r>
        <w:rPr>
          <w:rFonts w:ascii="Arial" w:eastAsiaTheme="minorEastAsia" w:hAnsi="Arial" w:cs="Arial"/>
          <w:color w:val="000000" w:themeColor="text1"/>
          <w:kern w:val="24"/>
          <w:sz w:val="24"/>
          <w:szCs w:val="24"/>
        </w:rPr>
        <w:t>the</w:t>
      </w:r>
      <w:r w:rsidR="005D70C4" w:rsidRPr="00EE6BB1">
        <w:rPr>
          <w:rFonts w:ascii="Arial" w:eastAsiaTheme="minorEastAsia" w:hAnsi="Arial" w:cs="Arial"/>
          <w:color w:val="000000" w:themeColor="text1"/>
          <w:kern w:val="24"/>
          <w:sz w:val="24"/>
          <w:szCs w:val="24"/>
        </w:rPr>
        <w:t xml:space="preserve"> possibility </w:t>
      </w:r>
      <w:r w:rsidR="00504D95">
        <w:rPr>
          <w:rFonts w:ascii="Arial" w:eastAsiaTheme="minorEastAsia" w:hAnsi="Arial" w:cs="Arial"/>
          <w:color w:val="000000" w:themeColor="text1"/>
          <w:kern w:val="24"/>
          <w:sz w:val="24"/>
          <w:szCs w:val="24"/>
        </w:rPr>
        <w:t>of Special Recognition Award(s)</w:t>
      </w:r>
    </w:p>
    <w:p w:rsidR="00504D95" w:rsidRPr="00EE6BB1" w:rsidRDefault="00504D95" w:rsidP="00EE6BB1">
      <w:pPr>
        <w:rPr>
          <w:rFonts w:ascii="Arial" w:hAnsi="Arial" w:cs="Arial"/>
          <w:sz w:val="24"/>
          <w:szCs w:val="24"/>
        </w:rPr>
      </w:pPr>
    </w:p>
    <w:p w:rsidR="005D70C4" w:rsidRDefault="00CE7D1F"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An Independent </w:t>
      </w:r>
      <w:r w:rsidR="005D70C4" w:rsidRPr="00EE6BB1">
        <w:rPr>
          <w:rFonts w:ascii="Arial" w:eastAsiaTheme="minorEastAsia" w:hAnsi="Arial" w:cs="Arial"/>
          <w:color w:val="000000" w:themeColor="text1"/>
          <w:kern w:val="24"/>
          <w:sz w:val="24"/>
          <w:szCs w:val="24"/>
        </w:rPr>
        <w:t>Panel will be put in place to judge the applications.</w:t>
      </w:r>
    </w:p>
    <w:p w:rsidR="00504D95" w:rsidRDefault="00504D95" w:rsidP="00EE6BB1">
      <w:pPr>
        <w:rPr>
          <w:rFonts w:ascii="Arial" w:eastAsiaTheme="minorEastAsia" w:hAnsi="Arial" w:cs="Arial"/>
          <w:color w:val="000000" w:themeColor="text1"/>
          <w:kern w:val="24"/>
          <w:sz w:val="24"/>
          <w:szCs w:val="24"/>
        </w:rPr>
      </w:pPr>
    </w:p>
    <w:p w:rsidR="00504D95" w:rsidRPr="00EE6BB1" w:rsidRDefault="00504D95" w:rsidP="00EE6BB1">
      <w:pPr>
        <w:rPr>
          <w:rFonts w:ascii="Arial" w:eastAsiaTheme="minorEastAsia" w:hAnsi="Arial" w:cs="Arial"/>
          <w:color w:val="000000" w:themeColor="text1"/>
          <w:kern w:val="24"/>
          <w:sz w:val="24"/>
          <w:szCs w:val="24"/>
        </w:rPr>
      </w:pPr>
    </w:p>
    <w:p w:rsidR="00CE7D1F" w:rsidRDefault="00CE7D1F" w:rsidP="00EE6BB1">
      <w:pPr>
        <w:rPr>
          <w:rFonts w:ascii="Arial" w:eastAsiaTheme="minorEastAsia" w:hAnsi="Arial" w:cs="Arial"/>
          <w:b/>
          <w:color w:val="000000" w:themeColor="text1"/>
          <w:kern w:val="24"/>
          <w:sz w:val="24"/>
          <w:szCs w:val="24"/>
        </w:rPr>
      </w:pPr>
    </w:p>
    <w:p w:rsidR="005D70C4" w:rsidRDefault="00CB2E35"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Summer Projects, Family Days, Festivals</w:t>
      </w:r>
    </w:p>
    <w:p w:rsidR="00504D95" w:rsidRDefault="00504D95" w:rsidP="00EE6BB1">
      <w:pPr>
        <w:rPr>
          <w:rFonts w:ascii="Arial" w:eastAsiaTheme="minorEastAsia" w:hAnsi="Arial" w:cs="Arial"/>
          <w:b/>
          <w:color w:val="000000" w:themeColor="text1"/>
          <w:kern w:val="24"/>
          <w:sz w:val="24"/>
          <w:szCs w:val="24"/>
        </w:rPr>
      </w:pPr>
    </w:p>
    <w:p w:rsidR="005D70C4" w:rsidRDefault="005D70C4" w:rsidP="00EE6BB1">
      <w:pPr>
        <w:rPr>
          <w:rFonts w:ascii="Arial" w:eastAsiaTheme="minorEastAsia" w:hAnsi="Arial" w:cs="Arial"/>
          <w:color w:val="404040" w:themeColor="text1" w:themeTint="BF"/>
          <w:kern w:val="24"/>
          <w:sz w:val="24"/>
          <w:szCs w:val="24"/>
        </w:rPr>
      </w:pPr>
      <w:r w:rsidRPr="00EE6BB1">
        <w:rPr>
          <w:rFonts w:ascii="Arial" w:eastAsiaTheme="minorEastAsia" w:hAnsi="Arial" w:cs="Arial"/>
          <w:color w:val="404040" w:themeColor="text1" w:themeTint="BF"/>
          <w:kern w:val="24"/>
          <w:sz w:val="24"/>
          <w:szCs w:val="24"/>
        </w:rPr>
        <w:t>Each year the Community Developmen</w:t>
      </w:r>
      <w:r w:rsidR="00504D95">
        <w:rPr>
          <w:rFonts w:ascii="Arial" w:eastAsiaTheme="minorEastAsia" w:hAnsi="Arial" w:cs="Arial"/>
          <w:color w:val="404040" w:themeColor="text1" w:themeTint="BF"/>
          <w:kern w:val="24"/>
          <w:sz w:val="24"/>
          <w:szCs w:val="24"/>
        </w:rPr>
        <w:t xml:space="preserve">t Teams assist the organising </w:t>
      </w:r>
      <w:r w:rsidRPr="00EE6BB1">
        <w:rPr>
          <w:rFonts w:ascii="Arial" w:eastAsiaTheme="minorEastAsia" w:hAnsi="Arial" w:cs="Arial"/>
          <w:color w:val="404040" w:themeColor="text1" w:themeTint="BF"/>
          <w:kern w:val="24"/>
          <w:sz w:val="24"/>
          <w:szCs w:val="24"/>
        </w:rPr>
        <w:t>of a number of Summer Projects, Family Fun Days and Village/Community Festivals in the South Dublin County Area.  So far in 2016 support has been given to a total of:</w:t>
      </w:r>
    </w:p>
    <w:p w:rsidR="00504D95" w:rsidRPr="00EE6BB1" w:rsidRDefault="00504D95" w:rsidP="00EE6BB1">
      <w:pPr>
        <w:rPr>
          <w:rFonts w:ascii="Arial" w:hAnsi="Arial" w:cs="Arial"/>
          <w:sz w:val="24"/>
          <w:szCs w:val="24"/>
        </w:rPr>
      </w:pPr>
    </w:p>
    <w:p w:rsidR="005D70C4" w:rsidRPr="00504D95" w:rsidRDefault="005D70C4" w:rsidP="00504D95">
      <w:pPr>
        <w:pStyle w:val="ListParagraph"/>
        <w:numPr>
          <w:ilvl w:val="0"/>
          <w:numId w:val="11"/>
        </w:numPr>
        <w:rPr>
          <w:rFonts w:ascii="Arial" w:hAnsi="Arial" w:cs="Arial"/>
        </w:rPr>
      </w:pPr>
      <w:r w:rsidRPr="00504D95">
        <w:rPr>
          <w:rFonts w:ascii="Arial" w:eastAsiaTheme="minorEastAsia" w:hAnsi="Arial" w:cs="Arial"/>
          <w:kern w:val="24"/>
        </w:rPr>
        <w:t>33 Summer Projects</w:t>
      </w:r>
    </w:p>
    <w:p w:rsidR="005D70C4" w:rsidRPr="00504D95" w:rsidRDefault="005D70C4" w:rsidP="00504D95">
      <w:pPr>
        <w:pStyle w:val="ListParagraph"/>
        <w:numPr>
          <w:ilvl w:val="0"/>
          <w:numId w:val="11"/>
        </w:numPr>
        <w:rPr>
          <w:rFonts w:ascii="Arial" w:hAnsi="Arial" w:cs="Arial"/>
        </w:rPr>
      </w:pPr>
      <w:r w:rsidRPr="00504D95">
        <w:rPr>
          <w:rFonts w:ascii="Arial" w:eastAsiaTheme="minorEastAsia" w:hAnsi="Arial" w:cs="Arial"/>
          <w:kern w:val="24"/>
        </w:rPr>
        <w:t>6 Family Fun Days</w:t>
      </w:r>
    </w:p>
    <w:p w:rsidR="005D70C4" w:rsidRPr="00504D95" w:rsidRDefault="005D70C4" w:rsidP="00504D95">
      <w:pPr>
        <w:pStyle w:val="ListParagraph"/>
        <w:numPr>
          <w:ilvl w:val="0"/>
          <w:numId w:val="11"/>
        </w:numPr>
        <w:rPr>
          <w:rFonts w:ascii="Arial" w:eastAsiaTheme="minorEastAsia" w:hAnsi="Arial" w:cs="Arial"/>
          <w:kern w:val="24"/>
        </w:rPr>
      </w:pPr>
      <w:r w:rsidRPr="00504D95">
        <w:rPr>
          <w:rFonts w:ascii="Arial" w:eastAsiaTheme="minorEastAsia" w:hAnsi="Arial" w:cs="Arial"/>
          <w:kern w:val="24"/>
        </w:rPr>
        <w:t>9 Village/Community Festivals</w:t>
      </w:r>
    </w:p>
    <w:p w:rsidR="00504D95" w:rsidRPr="00EE6BB1" w:rsidRDefault="00504D95" w:rsidP="00EE6BB1">
      <w:pPr>
        <w:ind w:firstLine="720"/>
        <w:rPr>
          <w:rFonts w:ascii="Arial" w:hAnsi="Arial" w:cs="Arial"/>
          <w:color w:val="90C226"/>
          <w:sz w:val="24"/>
          <w:szCs w:val="24"/>
        </w:rPr>
      </w:pPr>
    </w:p>
    <w:p w:rsidR="00CB2E35" w:rsidRDefault="00CB2E35" w:rsidP="00EE6BB1">
      <w:pPr>
        <w:rPr>
          <w:rFonts w:ascii="Arial" w:eastAsiaTheme="minorEastAsia" w:hAnsi="Arial" w:cs="Arial"/>
          <w:color w:val="404040" w:themeColor="text1" w:themeTint="BF"/>
          <w:kern w:val="24"/>
          <w:sz w:val="24"/>
          <w:szCs w:val="24"/>
        </w:rPr>
      </w:pPr>
      <w:r w:rsidRPr="00EE6BB1">
        <w:rPr>
          <w:rFonts w:ascii="Arial" w:eastAsiaTheme="minorEastAsia" w:hAnsi="Arial" w:cs="Arial"/>
          <w:color w:val="000000" w:themeColor="text1"/>
          <w:kern w:val="24"/>
          <w:sz w:val="24"/>
          <w:szCs w:val="24"/>
        </w:rPr>
        <w:t xml:space="preserve">The support of </w:t>
      </w:r>
      <w:r w:rsidRPr="00EE6BB1">
        <w:rPr>
          <w:rFonts w:ascii="Arial" w:eastAsiaTheme="minorEastAsia" w:hAnsi="Arial" w:cs="Arial"/>
          <w:color w:val="404040" w:themeColor="text1" w:themeTint="BF"/>
          <w:kern w:val="24"/>
          <w:sz w:val="24"/>
          <w:szCs w:val="24"/>
        </w:rPr>
        <w:t>Residents Associations, Youth Groups/Organisations, Festival and Family Day Committees, Community Centres, Civil Defence, An Garda Síochána, Local Volunteers was acknowledged and appreciated by the members.</w:t>
      </w:r>
    </w:p>
    <w:p w:rsidR="00504D95" w:rsidRPr="00EE6BB1" w:rsidRDefault="00504D95" w:rsidP="00EE6BB1">
      <w:pPr>
        <w:rPr>
          <w:rFonts w:ascii="Arial" w:hAnsi="Arial" w:cs="Arial"/>
          <w:color w:val="90C226"/>
          <w:sz w:val="24"/>
          <w:szCs w:val="24"/>
        </w:rPr>
      </w:pPr>
    </w:p>
    <w:p w:rsidR="005D70C4" w:rsidRPr="00EE6BB1" w:rsidRDefault="00CB2E35"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Disability Training for those organising events was discussed and this will be explored with the Sports Disability Officer and may be included as part of the training for summer programmes and raised at the information meeting for summer projects.</w:t>
      </w:r>
    </w:p>
    <w:p w:rsidR="00EE6BB1" w:rsidRDefault="00EE6BB1" w:rsidP="00EE6BB1">
      <w:pPr>
        <w:rPr>
          <w:rFonts w:ascii="Arial" w:eastAsiaTheme="minorEastAsia" w:hAnsi="Arial" w:cs="Arial"/>
          <w:color w:val="000000" w:themeColor="text1"/>
          <w:kern w:val="24"/>
          <w:sz w:val="24"/>
          <w:szCs w:val="24"/>
        </w:rPr>
      </w:pPr>
    </w:p>
    <w:p w:rsidR="00EE6BB1" w:rsidRDefault="00EE6BB1"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The following items were discussed under Any Other Business:</w:t>
      </w:r>
    </w:p>
    <w:p w:rsidR="00504D95" w:rsidRDefault="00504D95" w:rsidP="00EE6BB1">
      <w:pPr>
        <w:rPr>
          <w:rFonts w:ascii="Arial" w:eastAsiaTheme="minorEastAsia" w:hAnsi="Arial" w:cs="Arial"/>
          <w:b/>
          <w:color w:val="000000" w:themeColor="text1"/>
          <w:kern w:val="24"/>
          <w:sz w:val="24"/>
          <w:szCs w:val="24"/>
        </w:rPr>
      </w:pPr>
    </w:p>
    <w:p w:rsidR="00CB2E35" w:rsidRDefault="00CB2E35"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Pride of Place Competition 2016</w:t>
      </w:r>
    </w:p>
    <w:p w:rsidR="00504D95" w:rsidRPr="00EE6BB1" w:rsidRDefault="00504D95" w:rsidP="00EE6BB1">
      <w:pPr>
        <w:rPr>
          <w:rFonts w:ascii="Arial" w:eastAsiaTheme="minorEastAsia" w:hAnsi="Arial" w:cs="Arial"/>
          <w:b/>
          <w:color w:val="000000" w:themeColor="text1"/>
          <w:kern w:val="24"/>
          <w:sz w:val="24"/>
          <w:szCs w:val="24"/>
        </w:rPr>
      </w:pPr>
    </w:p>
    <w:p w:rsidR="00CB2E35" w:rsidRDefault="00CB2E35" w:rsidP="00EE6BB1">
      <w:pPr>
        <w:rPr>
          <w:rFonts w:ascii="Arial" w:eastAsiaTheme="minorEastAsia" w:hAnsi="Arial" w:cs="Arial"/>
          <w:color w:val="000000" w:themeColor="text1"/>
          <w:kern w:val="24"/>
          <w:sz w:val="24"/>
          <w:szCs w:val="24"/>
          <w:lang w:eastAsia="en-IE"/>
        </w:rPr>
      </w:pPr>
      <w:r w:rsidRPr="00EE6BB1">
        <w:rPr>
          <w:rFonts w:ascii="Arial" w:eastAsiaTheme="minorEastAsia" w:hAnsi="Arial" w:cs="Arial"/>
          <w:bCs/>
          <w:color w:val="000000" w:themeColor="text1"/>
          <w:kern w:val="24"/>
          <w:sz w:val="24"/>
          <w:szCs w:val="24"/>
          <w:lang w:eastAsia="en-IE"/>
        </w:rPr>
        <w:t xml:space="preserve">Irish Public Bodies Pride of Place is an all-island competition that acknowledges the work that communities are doing all over the island of Ireland.  </w:t>
      </w:r>
      <w:r w:rsidRPr="00EE6BB1">
        <w:rPr>
          <w:rFonts w:ascii="Arial" w:eastAsiaTheme="minorEastAsia" w:hAnsi="Arial" w:cs="Arial"/>
          <w:color w:val="000000" w:themeColor="text1"/>
          <w:kern w:val="24"/>
          <w:sz w:val="24"/>
          <w:szCs w:val="24"/>
          <w:lang w:eastAsia="en-IE"/>
        </w:rPr>
        <w:t>Local Authorities are invited to enter and can nominate up to a maximum of 5 projects, within a number of broad categories and a maximum of 1 entry per category.  South Dublin entered five projects for 2016:</w:t>
      </w:r>
    </w:p>
    <w:p w:rsidR="00504D95" w:rsidRPr="00EE6BB1" w:rsidRDefault="00504D95" w:rsidP="00EE6BB1">
      <w:pPr>
        <w:rPr>
          <w:rFonts w:ascii="Arial" w:eastAsiaTheme="minorEastAsia" w:hAnsi="Arial" w:cs="Arial"/>
          <w:color w:val="000000" w:themeColor="text1"/>
          <w:kern w:val="24"/>
          <w:sz w:val="24"/>
          <w:szCs w:val="24"/>
          <w:lang w:eastAsia="en-IE"/>
        </w:rPr>
      </w:pP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Glenasmole Community Association</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RAMS (Newcastle)</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Recreate</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SDC Public Participation Network</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Dominic’s Community Centre</w:t>
      </w:r>
    </w:p>
    <w:p w:rsidR="00504D95" w:rsidRPr="00EE6BB1" w:rsidRDefault="00504D95" w:rsidP="00EE6BB1">
      <w:pPr>
        <w:ind w:firstLine="720"/>
        <w:rPr>
          <w:rFonts w:ascii="Arial" w:eastAsiaTheme="minorEastAsia" w:hAnsi="Arial" w:cs="Arial"/>
          <w:color w:val="000000" w:themeColor="text1"/>
          <w:kern w:val="24"/>
          <w:sz w:val="24"/>
          <w:szCs w:val="24"/>
          <w:lang w:eastAsia="en-IE"/>
        </w:rPr>
      </w:pPr>
    </w:p>
    <w:p w:rsidR="003D0D3A" w:rsidRPr="00EE6BB1"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Two Independent Judges visited the 5 nominated projects over the days of the 23</w:t>
      </w:r>
      <w:r w:rsidRPr="00EE6BB1">
        <w:rPr>
          <w:rFonts w:ascii="Arial" w:eastAsiaTheme="minorEastAsia" w:hAnsi="Arial" w:cs="Arial"/>
          <w:color w:val="000000" w:themeColor="text1"/>
          <w:kern w:val="24"/>
          <w:sz w:val="24"/>
          <w:szCs w:val="24"/>
          <w:vertAlign w:val="superscript"/>
        </w:rPr>
        <w:t>rd</w:t>
      </w:r>
      <w:r w:rsidRPr="00EE6BB1">
        <w:rPr>
          <w:rFonts w:ascii="Arial" w:eastAsiaTheme="minorEastAsia" w:hAnsi="Arial" w:cs="Arial"/>
          <w:color w:val="000000" w:themeColor="text1"/>
          <w:kern w:val="24"/>
          <w:sz w:val="24"/>
          <w:szCs w:val="24"/>
        </w:rPr>
        <w:t xml:space="preserve"> 24</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and 25</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of August</w:t>
      </w:r>
      <w:r w:rsidR="00BC631D" w:rsidRPr="00EE6BB1">
        <w:rPr>
          <w:rFonts w:ascii="Arial" w:eastAsiaTheme="minorEastAsia" w:hAnsi="Arial" w:cs="Arial"/>
          <w:color w:val="000000" w:themeColor="text1"/>
          <w:kern w:val="24"/>
          <w:sz w:val="24"/>
          <w:szCs w:val="24"/>
        </w:rPr>
        <w:t>.  A</w:t>
      </w:r>
      <w:r w:rsidRPr="00EE6BB1">
        <w:rPr>
          <w:rFonts w:ascii="Arial" w:eastAsiaTheme="minorEastAsia" w:hAnsi="Arial" w:cs="Arial"/>
          <w:color w:val="000000" w:themeColor="text1"/>
          <w:kern w:val="24"/>
          <w:sz w:val="24"/>
          <w:szCs w:val="24"/>
        </w:rPr>
        <w:t xml:space="preserve">wards </w:t>
      </w:r>
      <w:r w:rsidR="00BC631D" w:rsidRPr="00EE6BB1">
        <w:rPr>
          <w:rFonts w:ascii="Arial" w:eastAsiaTheme="minorEastAsia" w:hAnsi="Arial" w:cs="Arial"/>
          <w:color w:val="000000" w:themeColor="text1"/>
          <w:kern w:val="24"/>
          <w:sz w:val="24"/>
          <w:szCs w:val="24"/>
        </w:rPr>
        <w:t>will be made at a c</w:t>
      </w:r>
      <w:r w:rsidRPr="00EE6BB1">
        <w:rPr>
          <w:rFonts w:ascii="Arial" w:eastAsiaTheme="minorEastAsia" w:hAnsi="Arial" w:cs="Arial"/>
          <w:color w:val="000000" w:themeColor="text1"/>
          <w:kern w:val="24"/>
          <w:sz w:val="24"/>
          <w:szCs w:val="24"/>
        </w:rPr>
        <w:t>eremony on the 26</w:t>
      </w:r>
      <w:r w:rsidRPr="00EE6BB1">
        <w:rPr>
          <w:rFonts w:ascii="Arial" w:eastAsiaTheme="minorEastAsia" w:hAnsi="Arial" w:cs="Arial"/>
          <w:color w:val="000000" w:themeColor="text1"/>
          <w:kern w:val="24"/>
          <w:sz w:val="24"/>
          <w:szCs w:val="24"/>
          <w:vertAlign w:val="superscript"/>
        </w:rPr>
        <w:t>th</w:t>
      </w:r>
      <w:r w:rsidR="00BC631D" w:rsidRPr="00EE6BB1">
        <w:rPr>
          <w:rFonts w:ascii="Arial" w:eastAsiaTheme="minorEastAsia" w:hAnsi="Arial" w:cs="Arial"/>
          <w:color w:val="000000" w:themeColor="text1"/>
          <w:kern w:val="24"/>
          <w:sz w:val="24"/>
          <w:szCs w:val="24"/>
        </w:rPr>
        <w:t xml:space="preserve"> of November.</w:t>
      </w:r>
    </w:p>
    <w:p w:rsidR="00EE6BB1" w:rsidRDefault="00EE6BB1" w:rsidP="00EE6BB1">
      <w:pPr>
        <w:rPr>
          <w:rFonts w:ascii="Arial" w:eastAsiaTheme="minorEastAsia" w:hAnsi="Arial" w:cs="Arial"/>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SPC Agenda</w:t>
      </w:r>
    </w:p>
    <w:p w:rsidR="00504D95" w:rsidRPr="00EE6BB1" w:rsidRDefault="00504D95" w:rsidP="00EE6BB1">
      <w:pPr>
        <w:rPr>
          <w:rFonts w:ascii="Arial" w:eastAsiaTheme="minorEastAsia" w:hAnsi="Arial" w:cs="Arial"/>
          <w:b/>
          <w:color w:val="000000" w:themeColor="text1"/>
          <w:kern w:val="24"/>
          <w:sz w:val="24"/>
          <w:szCs w:val="24"/>
        </w:rPr>
      </w:pPr>
    </w:p>
    <w:p w:rsidR="00BC631D"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There was a discussion about the agenda of the SPC and the freedom of members to raise issues for discussion.   The Chair Cllr. Looney will discuss this further with the Director of Services.</w:t>
      </w:r>
    </w:p>
    <w:p w:rsidR="00EE6BB1" w:rsidRPr="00EE6BB1" w:rsidRDefault="00EE6BB1" w:rsidP="00EE6BB1">
      <w:pPr>
        <w:rPr>
          <w:rFonts w:ascii="Arial" w:eastAsiaTheme="minorEastAsia" w:hAnsi="Arial" w:cs="Arial"/>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Training for Groups</w:t>
      </w:r>
    </w:p>
    <w:p w:rsidR="00504D95" w:rsidRPr="00EE6BB1" w:rsidRDefault="00504D95" w:rsidP="00EE6BB1">
      <w:pPr>
        <w:rPr>
          <w:rFonts w:ascii="Arial" w:eastAsiaTheme="minorEastAsia" w:hAnsi="Arial" w:cs="Arial"/>
          <w:b/>
          <w:color w:val="000000" w:themeColor="text1"/>
          <w:kern w:val="24"/>
          <w:sz w:val="24"/>
          <w:szCs w:val="24"/>
        </w:rPr>
      </w:pPr>
    </w:p>
    <w:p w:rsidR="00BC631D" w:rsidRPr="00EE6BB1"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 xml:space="preserve">There was a general discussion over capacity building for community groups so they are well positioned to make submissions, representation to plans, consultation forums etc.  It was agreed that the PPN can support this and also the Community Development Team are available to </w:t>
      </w:r>
      <w:r w:rsidR="00EE6BB1">
        <w:rPr>
          <w:rFonts w:ascii="Arial" w:eastAsiaTheme="minorEastAsia" w:hAnsi="Arial" w:cs="Arial"/>
          <w:color w:val="000000" w:themeColor="text1"/>
          <w:kern w:val="24"/>
          <w:sz w:val="24"/>
          <w:szCs w:val="24"/>
        </w:rPr>
        <w:t xml:space="preserve">support </w:t>
      </w:r>
      <w:r w:rsidRPr="00EE6BB1">
        <w:rPr>
          <w:rFonts w:ascii="Arial" w:eastAsiaTheme="minorEastAsia" w:hAnsi="Arial" w:cs="Arial"/>
          <w:color w:val="000000" w:themeColor="text1"/>
          <w:kern w:val="24"/>
          <w:sz w:val="24"/>
          <w:szCs w:val="24"/>
        </w:rPr>
        <w:t>groups to build capacity.</w:t>
      </w:r>
    </w:p>
    <w:p w:rsidR="00EE6BB1" w:rsidRDefault="00EE6BB1" w:rsidP="00EE6BB1">
      <w:pPr>
        <w:rPr>
          <w:rFonts w:ascii="Arial" w:eastAsiaTheme="minorEastAsia" w:hAnsi="Arial" w:cs="Arial"/>
          <w:color w:val="000000" w:themeColor="text1"/>
          <w:kern w:val="24"/>
          <w:sz w:val="24"/>
          <w:szCs w:val="24"/>
        </w:rPr>
      </w:pPr>
    </w:p>
    <w:p w:rsidR="00504D95" w:rsidRDefault="00504D95" w:rsidP="00EE6BB1">
      <w:pPr>
        <w:rPr>
          <w:rFonts w:ascii="Arial" w:eastAsiaTheme="minorEastAsia" w:hAnsi="Arial" w:cs="Arial"/>
          <w:b/>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Health and Wellbeing Week</w:t>
      </w:r>
    </w:p>
    <w:p w:rsidR="00504D95" w:rsidRPr="00EE6BB1" w:rsidRDefault="00504D95" w:rsidP="00EE6BB1">
      <w:pPr>
        <w:rPr>
          <w:rFonts w:ascii="Arial" w:eastAsiaTheme="minorEastAsia" w:hAnsi="Arial" w:cs="Arial"/>
          <w:b/>
          <w:color w:val="000000" w:themeColor="text1"/>
          <w:kern w:val="24"/>
          <w:sz w:val="24"/>
          <w:szCs w:val="24"/>
        </w:rPr>
      </w:pPr>
    </w:p>
    <w:p w:rsidR="00BC631D" w:rsidRPr="00EE6BB1"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 work of the staff and other organisations involved in Health and Wellbeing was acknowledged</w:t>
      </w:r>
      <w:r w:rsidR="00EE6BB1" w:rsidRPr="00EE6BB1">
        <w:rPr>
          <w:rFonts w:ascii="Arial" w:eastAsiaTheme="minorEastAsia" w:hAnsi="Arial" w:cs="Arial"/>
          <w:color w:val="000000" w:themeColor="text1"/>
          <w:kern w:val="24"/>
          <w:sz w:val="24"/>
          <w:szCs w:val="24"/>
        </w:rPr>
        <w:t>.  The successful Sunday event in Corkagh Park was highlighted.  The County is still awaiting news on their application for Healthy County status.</w:t>
      </w:r>
    </w:p>
    <w:p w:rsidR="00EE6BB1" w:rsidRPr="00EE6BB1" w:rsidRDefault="00EE6BB1" w:rsidP="00EE6BB1">
      <w:pPr>
        <w:rPr>
          <w:rFonts w:ascii="Arial" w:eastAsiaTheme="minorEastAsia" w:hAnsi="Arial" w:cs="Arial"/>
          <w:b/>
          <w:color w:val="000000" w:themeColor="text1"/>
          <w:kern w:val="24"/>
          <w:sz w:val="24"/>
          <w:szCs w:val="24"/>
        </w:rPr>
      </w:pPr>
    </w:p>
    <w:p w:rsidR="00EE6BB1" w:rsidRDefault="00EE6BB1" w:rsidP="00EE6BB1">
      <w:pPr>
        <w:rPr>
          <w:rFonts w:ascii="Arial" w:eastAsiaTheme="minorEastAsia" w:hAnsi="Arial" w:cs="Arial"/>
          <w:b/>
          <w:color w:val="000000" w:themeColor="text1"/>
          <w:kern w:val="24"/>
          <w:sz w:val="24"/>
          <w:szCs w:val="24"/>
        </w:rPr>
      </w:pPr>
    </w:p>
    <w:p w:rsidR="00EE6BB1" w:rsidRDefault="00EE6BB1"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Chamber Ireland Awards</w:t>
      </w:r>
    </w:p>
    <w:p w:rsidR="00504D95" w:rsidRPr="00EE6BB1" w:rsidRDefault="00504D95" w:rsidP="00EE6BB1">
      <w:pPr>
        <w:rPr>
          <w:rFonts w:ascii="Arial" w:eastAsiaTheme="minorEastAsia" w:hAnsi="Arial" w:cs="Arial"/>
          <w:b/>
          <w:color w:val="000000" w:themeColor="text1"/>
          <w:kern w:val="24"/>
          <w:sz w:val="24"/>
          <w:szCs w:val="24"/>
        </w:rPr>
      </w:pPr>
    </w:p>
    <w:p w:rsidR="00504D95"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 following project</w:t>
      </w:r>
      <w:r w:rsidR="00504D95">
        <w:rPr>
          <w:rFonts w:ascii="Arial" w:eastAsiaTheme="minorEastAsia" w:hAnsi="Arial" w:cs="Arial"/>
          <w:color w:val="000000" w:themeColor="text1"/>
          <w:kern w:val="24"/>
          <w:sz w:val="24"/>
          <w:szCs w:val="24"/>
        </w:rPr>
        <w:t>s</w:t>
      </w:r>
      <w:r w:rsidRPr="00EE6BB1">
        <w:rPr>
          <w:rFonts w:ascii="Arial" w:eastAsiaTheme="minorEastAsia" w:hAnsi="Arial" w:cs="Arial"/>
          <w:color w:val="000000" w:themeColor="text1"/>
          <w:kern w:val="24"/>
          <w:sz w:val="24"/>
          <w:szCs w:val="24"/>
        </w:rPr>
        <w:t xml:space="preserve"> are shortlisted for Chamber Ireland Awards: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Community Initiative Fund,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Sport Cycling Programme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Healthy County/Health and Wellbeing. </w:t>
      </w:r>
    </w:p>
    <w:p w:rsidR="00504D95" w:rsidRDefault="00504D95" w:rsidP="00EE6BB1">
      <w:pPr>
        <w:rPr>
          <w:rFonts w:ascii="Arial" w:eastAsiaTheme="minorEastAsia" w:hAnsi="Arial" w:cs="Arial"/>
          <w:color w:val="000000" w:themeColor="text1"/>
          <w:kern w:val="24"/>
          <w:sz w:val="24"/>
          <w:szCs w:val="24"/>
        </w:rPr>
      </w:pPr>
    </w:p>
    <w:p w:rsidR="00EE6BB1" w:rsidRPr="00EE6BB1"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 xml:space="preserve"> Awards will be made at a function in November.</w:t>
      </w:r>
    </w:p>
    <w:p w:rsidR="00EE6BB1" w:rsidRDefault="00EE6BB1" w:rsidP="00EE6BB1">
      <w:pPr>
        <w:rPr>
          <w:rFonts w:ascii="Arial" w:hAnsi="Arial" w:cs="Arial"/>
          <w:sz w:val="24"/>
          <w:szCs w:val="24"/>
        </w:rPr>
      </w:pPr>
    </w:p>
    <w:p w:rsidR="008F2859" w:rsidRPr="00EE6BB1" w:rsidRDefault="008F2859" w:rsidP="00EE6BB1">
      <w:pPr>
        <w:rPr>
          <w:rFonts w:ascii="Arial" w:hAnsi="Arial" w:cs="Arial"/>
          <w:sz w:val="24"/>
          <w:szCs w:val="24"/>
        </w:rPr>
      </w:pPr>
      <w:r w:rsidRPr="00EE6BB1">
        <w:rPr>
          <w:rFonts w:ascii="Arial" w:hAnsi="Arial" w:cs="Arial"/>
          <w:sz w:val="24"/>
          <w:szCs w:val="24"/>
        </w:rPr>
        <w:t>The meeting concluded at 7</w:t>
      </w:r>
      <w:r w:rsidR="00EE6BB1" w:rsidRPr="00EE6BB1">
        <w:rPr>
          <w:rFonts w:ascii="Arial" w:hAnsi="Arial" w:cs="Arial"/>
          <w:sz w:val="24"/>
          <w:szCs w:val="24"/>
        </w:rPr>
        <w:t>.30</w:t>
      </w:r>
      <w:r w:rsidRPr="00EE6BB1">
        <w:rPr>
          <w:rFonts w:ascii="Arial" w:hAnsi="Arial" w:cs="Arial"/>
          <w:sz w:val="24"/>
          <w:szCs w:val="24"/>
        </w:rPr>
        <w:t xml:space="preserve"> 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8F2859" w:rsidRPr="00EE6BB1" w:rsidTr="009A4964">
        <w:trPr>
          <w:tblCellSpacing w:w="15" w:type="dxa"/>
          <w:jc w:val="center"/>
        </w:trPr>
        <w:tc>
          <w:tcPr>
            <w:tcW w:w="0" w:type="auto"/>
            <w:vAlign w:val="center"/>
            <w:hideMark/>
          </w:tcPr>
          <w:p w:rsidR="008F2859" w:rsidRPr="00EE6BB1" w:rsidRDefault="008F2859" w:rsidP="009A4964">
            <w:pPr>
              <w:spacing w:before="100" w:beforeAutospacing="1" w:after="100" w:afterAutospacing="1"/>
              <w:rPr>
                <w:rFonts w:ascii="Arial" w:eastAsia="Times New Roman" w:hAnsi="Arial" w:cs="Arial"/>
                <w:sz w:val="24"/>
                <w:szCs w:val="24"/>
                <w:lang w:eastAsia="en-IE"/>
              </w:rPr>
            </w:pPr>
            <w:r w:rsidRPr="00EE6BB1">
              <w:rPr>
                <w:rFonts w:ascii="Arial" w:eastAsia="Times New Roman" w:hAnsi="Arial" w:cs="Arial"/>
                <w:sz w:val="24"/>
                <w:szCs w:val="24"/>
                <w:lang w:eastAsia="en-IE"/>
              </w:rPr>
              <w:lastRenderedPageBreak/>
              <w:t xml:space="preserve"> </w:t>
            </w:r>
          </w:p>
        </w:tc>
      </w:tr>
    </w:tbl>
    <w:p w:rsidR="008F2859" w:rsidRPr="00EE6BB1" w:rsidRDefault="008F2859" w:rsidP="008F2859">
      <w:pPr>
        <w:rPr>
          <w:rFonts w:ascii="Arial" w:hAnsi="Arial" w:cs="Arial"/>
          <w:sz w:val="24"/>
          <w:szCs w:val="24"/>
        </w:rPr>
      </w:pPr>
    </w:p>
    <w:p w:rsidR="008F2859" w:rsidRPr="00EE6BB1" w:rsidRDefault="008F2859" w:rsidP="008F2859">
      <w:pPr>
        <w:rPr>
          <w:rFonts w:ascii="Arial" w:hAnsi="Arial" w:cs="Arial"/>
          <w:sz w:val="24"/>
          <w:szCs w:val="24"/>
        </w:rPr>
      </w:pPr>
    </w:p>
    <w:p w:rsidR="00981B77" w:rsidRPr="00EE6BB1" w:rsidRDefault="00981B77">
      <w:pPr>
        <w:rPr>
          <w:rFonts w:ascii="Arial" w:hAnsi="Arial" w:cs="Arial"/>
          <w:sz w:val="24"/>
          <w:szCs w:val="24"/>
        </w:rPr>
      </w:pPr>
    </w:p>
    <w:sectPr w:rsidR="00981B77" w:rsidRPr="00EE6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65B"/>
    <w:multiLevelType w:val="hybridMultilevel"/>
    <w:tmpl w:val="05F8465E"/>
    <w:lvl w:ilvl="0" w:tplc="EC94A8AC">
      <w:start w:val="1"/>
      <w:numFmt w:val="bullet"/>
      <w:lvlText w:val=""/>
      <w:lvlJc w:val="left"/>
      <w:pPr>
        <w:tabs>
          <w:tab w:val="num" w:pos="720"/>
        </w:tabs>
        <w:ind w:left="720" w:hanging="360"/>
      </w:pPr>
      <w:rPr>
        <w:rFonts w:ascii="Wingdings 3" w:hAnsi="Wingdings 3" w:hint="default"/>
      </w:rPr>
    </w:lvl>
    <w:lvl w:ilvl="1" w:tplc="5BEA98D8" w:tentative="1">
      <w:start w:val="1"/>
      <w:numFmt w:val="bullet"/>
      <w:lvlText w:val=""/>
      <w:lvlJc w:val="left"/>
      <w:pPr>
        <w:tabs>
          <w:tab w:val="num" w:pos="1440"/>
        </w:tabs>
        <w:ind w:left="1440" w:hanging="360"/>
      </w:pPr>
      <w:rPr>
        <w:rFonts w:ascii="Wingdings 3" w:hAnsi="Wingdings 3" w:hint="default"/>
      </w:rPr>
    </w:lvl>
    <w:lvl w:ilvl="2" w:tplc="1460EA0E" w:tentative="1">
      <w:start w:val="1"/>
      <w:numFmt w:val="bullet"/>
      <w:lvlText w:val=""/>
      <w:lvlJc w:val="left"/>
      <w:pPr>
        <w:tabs>
          <w:tab w:val="num" w:pos="2160"/>
        </w:tabs>
        <w:ind w:left="2160" w:hanging="360"/>
      </w:pPr>
      <w:rPr>
        <w:rFonts w:ascii="Wingdings 3" w:hAnsi="Wingdings 3" w:hint="default"/>
      </w:rPr>
    </w:lvl>
    <w:lvl w:ilvl="3" w:tplc="C0169C60" w:tentative="1">
      <w:start w:val="1"/>
      <w:numFmt w:val="bullet"/>
      <w:lvlText w:val=""/>
      <w:lvlJc w:val="left"/>
      <w:pPr>
        <w:tabs>
          <w:tab w:val="num" w:pos="2880"/>
        </w:tabs>
        <w:ind w:left="2880" w:hanging="360"/>
      </w:pPr>
      <w:rPr>
        <w:rFonts w:ascii="Wingdings 3" w:hAnsi="Wingdings 3" w:hint="default"/>
      </w:rPr>
    </w:lvl>
    <w:lvl w:ilvl="4" w:tplc="BE149E12" w:tentative="1">
      <w:start w:val="1"/>
      <w:numFmt w:val="bullet"/>
      <w:lvlText w:val=""/>
      <w:lvlJc w:val="left"/>
      <w:pPr>
        <w:tabs>
          <w:tab w:val="num" w:pos="3600"/>
        </w:tabs>
        <w:ind w:left="3600" w:hanging="360"/>
      </w:pPr>
      <w:rPr>
        <w:rFonts w:ascii="Wingdings 3" w:hAnsi="Wingdings 3" w:hint="default"/>
      </w:rPr>
    </w:lvl>
    <w:lvl w:ilvl="5" w:tplc="B748B766" w:tentative="1">
      <w:start w:val="1"/>
      <w:numFmt w:val="bullet"/>
      <w:lvlText w:val=""/>
      <w:lvlJc w:val="left"/>
      <w:pPr>
        <w:tabs>
          <w:tab w:val="num" w:pos="4320"/>
        </w:tabs>
        <w:ind w:left="4320" w:hanging="360"/>
      </w:pPr>
      <w:rPr>
        <w:rFonts w:ascii="Wingdings 3" w:hAnsi="Wingdings 3" w:hint="default"/>
      </w:rPr>
    </w:lvl>
    <w:lvl w:ilvl="6" w:tplc="7904EE86" w:tentative="1">
      <w:start w:val="1"/>
      <w:numFmt w:val="bullet"/>
      <w:lvlText w:val=""/>
      <w:lvlJc w:val="left"/>
      <w:pPr>
        <w:tabs>
          <w:tab w:val="num" w:pos="5040"/>
        </w:tabs>
        <w:ind w:left="5040" w:hanging="360"/>
      </w:pPr>
      <w:rPr>
        <w:rFonts w:ascii="Wingdings 3" w:hAnsi="Wingdings 3" w:hint="default"/>
      </w:rPr>
    </w:lvl>
    <w:lvl w:ilvl="7" w:tplc="13C4C51E" w:tentative="1">
      <w:start w:val="1"/>
      <w:numFmt w:val="bullet"/>
      <w:lvlText w:val=""/>
      <w:lvlJc w:val="left"/>
      <w:pPr>
        <w:tabs>
          <w:tab w:val="num" w:pos="5760"/>
        </w:tabs>
        <w:ind w:left="5760" w:hanging="360"/>
      </w:pPr>
      <w:rPr>
        <w:rFonts w:ascii="Wingdings 3" w:hAnsi="Wingdings 3" w:hint="default"/>
      </w:rPr>
    </w:lvl>
    <w:lvl w:ilvl="8" w:tplc="ABD803C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0F90BB8"/>
    <w:multiLevelType w:val="hybridMultilevel"/>
    <w:tmpl w:val="6B58AD4C"/>
    <w:lvl w:ilvl="0" w:tplc="E274363C">
      <w:start w:val="1"/>
      <w:numFmt w:val="bullet"/>
      <w:lvlText w:val=""/>
      <w:lvlJc w:val="left"/>
      <w:pPr>
        <w:tabs>
          <w:tab w:val="num" w:pos="720"/>
        </w:tabs>
        <w:ind w:left="720" w:hanging="360"/>
      </w:pPr>
      <w:rPr>
        <w:rFonts w:ascii="Wingdings" w:hAnsi="Wingdings" w:hint="default"/>
      </w:rPr>
    </w:lvl>
    <w:lvl w:ilvl="1" w:tplc="1D469104" w:tentative="1">
      <w:start w:val="1"/>
      <w:numFmt w:val="bullet"/>
      <w:lvlText w:val=""/>
      <w:lvlJc w:val="left"/>
      <w:pPr>
        <w:tabs>
          <w:tab w:val="num" w:pos="1440"/>
        </w:tabs>
        <w:ind w:left="1440" w:hanging="360"/>
      </w:pPr>
      <w:rPr>
        <w:rFonts w:ascii="Wingdings" w:hAnsi="Wingdings" w:hint="default"/>
      </w:rPr>
    </w:lvl>
    <w:lvl w:ilvl="2" w:tplc="E1029182" w:tentative="1">
      <w:start w:val="1"/>
      <w:numFmt w:val="bullet"/>
      <w:lvlText w:val=""/>
      <w:lvlJc w:val="left"/>
      <w:pPr>
        <w:tabs>
          <w:tab w:val="num" w:pos="2160"/>
        </w:tabs>
        <w:ind w:left="2160" w:hanging="360"/>
      </w:pPr>
      <w:rPr>
        <w:rFonts w:ascii="Wingdings" w:hAnsi="Wingdings" w:hint="default"/>
      </w:rPr>
    </w:lvl>
    <w:lvl w:ilvl="3" w:tplc="924E6664" w:tentative="1">
      <w:start w:val="1"/>
      <w:numFmt w:val="bullet"/>
      <w:lvlText w:val=""/>
      <w:lvlJc w:val="left"/>
      <w:pPr>
        <w:tabs>
          <w:tab w:val="num" w:pos="2880"/>
        </w:tabs>
        <w:ind w:left="2880" w:hanging="360"/>
      </w:pPr>
      <w:rPr>
        <w:rFonts w:ascii="Wingdings" w:hAnsi="Wingdings" w:hint="default"/>
      </w:rPr>
    </w:lvl>
    <w:lvl w:ilvl="4" w:tplc="60145E22" w:tentative="1">
      <w:start w:val="1"/>
      <w:numFmt w:val="bullet"/>
      <w:lvlText w:val=""/>
      <w:lvlJc w:val="left"/>
      <w:pPr>
        <w:tabs>
          <w:tab w:val="num" w:pos="3600"/>
        </w:tabs>
        <w:ind w:left="3600" w:hanging="360"/>
      </w:pPr>
      <w:rPr>
        <w:rFonts w:ascii="Wingdings" w:hAnsi="Wingdings" w:hint="default"/>
      </w:rPr>
    </w:lvl>
    <w:lvl w:ilvl="5" w:tplc="D1F42410" w:tentative="1">
      <w:start w:val="1"/>
      <w:numFmt w:val="bullet"/>
      <w:lvlText w:val=""/>
      <w:lvlJc w:val="left"/>
      <w:pPr>
        <w:tabs>
          <w:tab w:val="num" w:pos="4320"/>
        </w:tabs>
        <w:ind w:left="4320" w:hanging="360"/>
      </w:pPr>
      <w:rPr>
        <w:rFonts w:ascii="Wingdings" w:hAnsi="Wingdings" w:hint="default"/>
      </w:rPr>
    </w:lvl>
    <w:lvl w:ilvl="6" w:tplc="CC9E48F4" w:tentative="1">
      <w:start w:val="1"/>
      <w:numFmt w:val="bullet"/>
      <w:lvlText w:val=""/>
      <w:lvlJc w:val="left"/>
      <w:pPr>
        <w:tabs>
          <w:tab w:val="num" w:pos="5040"/>
        </w:tabs>
        <w:ind w:left="5040" w:hanging="360"/>
      </w:pPr>
      <w:rPr>
        <w:rFonts w:ascii="Wingdings" w:hAnsi="Wingdings" w:hint="default"/>
      </w:rPr>
    </w:lvl>
    <w:lvl w:ilvl="7" w:tplc="0DB65A4A" w:tentative="1">
      <w:start w:val="1"/>
      <w:numFmt w:val="bullet"/>
      <w:lvlText w:val=""/>
      <w:lvlJc w:val="left"/>
      <w:pPr>
        <w:tabs>
          <w:tab w:val="num" w:pos="5760"/>
        </w:tabs>
        <w:ind w:left="5760" w:hanging="360"/>
      </w:pPr>
      <w:rPr>
        <w:rFonts w:ascii="Wingdings" w:hAnsi="Wingdings" w:hint="default"/>
      </w:rPr>
    </w:lvl>
    <w:lvl w:ilvl="8" w:tplc="203E2B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732EAF"/>
    <w:multiLevelType w:val="hybridMultilevel"/>
    <w:tmpl w:val="47749732"/>
    <w:lvl w:ilvl="0" w:tplc="E198FEBE">
      <w:start w:val="1"/>
      <w:numFmt w:val="bullet"/>
      <w:lvlText w:val="•"/>
      <w:lvlJc w:val="left"/>
      <w:pPr>
        <w:tabs>
          <w:tab w:val="num" w:pos="720"/>
        </w:tabs>
        <w:ind w:left="720" w:hanging="360"/>
      </w:pPr>
      <w:rPr>
        <w:rFonts w:ascii="Times New Roman" w:hAnsi="Times New Roman" w:hint="default"/>
      </w:rPr>
    </w:lvl>
    <w:lvl w:ilvl="1" w:tplc="4E1C123A" w:tentative="1">
      <w:start w:val="1"/>
      <w:numFmt w:val="bullet"/>
      <w:lvlText w:val="•"/>
      <w:lvlJc w:val="left"/>
      <w:pPr>
        <w:tabs>
          <w:tab w:val="num" w:pos="1440"/>
        </w:tabs>
        <w:ind w:left="1440" w:hanging="360"/>
      </w:pPr>
      <w:rPr>
        <w:rFonts w:ascii="Times New Roman" w:hAnsi="Times New Roman" w:hint="default"/>
      </w:rPr>
    </w:lvl>
    <w:lvl w:ilvl="2" w:tplc="B54823D6" w:tentative="1">
      <w:start w:val="1"/>
      <w:numFmt w:val="bullet"/>
      <w:lvlText w:val="•"/>
      <w:lvlJc w:val="left"/>
      <w:pPr>
        <w:tabs>
          <w:tab w:val="num" w:pos="2160"/>
        </w:tabs>
        <w:ind w:left="2160" w:hanging="360"/>
      </w:pPr>
      <w:rPr>
        <w:rFonts w:ascii="Times New Roman" w:hAnsi="Times New Roman" w:hint="default"/>
      </w:rPr>
    </w:lvl>
    <w:lvl w:ilvl="3" w:tplc="288264CC" w:tentative="1">
      <w:start w:val="1"/>
      <w:numFmt w:val="bullet"/>
      <w:lvlText w:val="•"/>
      <w:lvlJc w:val="left"/>
      <w:pPr>
        <w:tabs>
          <w:tab w:val="num" w:pos="2880"/>
        </w:tabs>
        <w:ind w:left="2880" w:hanging="360"/>
      </w:pPr>
      <w:rPr>
        <w:rFonts w:ascii="Times New Roman" w:hAnsi="Times New Roman" w:hint="default"/>
      </w:rPr>
    </w:lvl>
    <w:lvl w:ilvl="4" w:tplc="6AFEFA70" w:tentative="1">
      <w:start w:val="1"/>
      <w:numFmt w:val="bullet"/>
      <w:lvlText w:val="•"/>
      <w:lvlJc w:val="left"/>
      <w:pPr>
        <w:tabs>
          <w:tab w:val="num" w:pos="3600"/>
        </w:tabs>
        <w:ind w:left="3600" w:hanging="360"/>
      </w:pPr>
      <w:rPr>
        <w:rFonts w:ascii="Times New Roman" w:hAnsi="Times New Roman" w:hint="default"/>
      </w:rPr>
    </w:lvl>
    <w:lvl w:ilvl="5" w:tplc="3E189FB0" w:tentative="1">
      <w:start w:val="1"/>
      <w:numFmt w:val="bullet"/>
      <w:lvlText w:val="•"/>
      <w:lvlJc w:val="left"/>
      <w:pPr>
        <w:tabs>
          <w:tab w:val="num" w:pos="4320"/>
        </w:tabs>
        <w:ind w:left="4320" w:hanging="360"/>
      </w:pPr>
      <w:rPr>
        <w:rFonts w:ascii="Times New Roman" w:hAnsi="Times New Roman" w:hint="default"/>
      </w:rPr>
    </w:lvl>
    <w:lvl w:ilvl="6" w:tplc="B18CC3AA" w:tentative="1">
      <w:start w:val="1"/>
      <w:numFmt w:val="bullet"/>
      <w:lvlText w:val="•"/>
      <w:lvlJc w:val="left"/>
      <w:pPr>
        <w:tabs>
          <w:tab w:val="num" w:pos="5040"/>
        </w:tabs>
        <w:ind w:left="5040" w:hanging="360"/>
      </w:pPr>
      <w:rPr>
        <w:rFonts w:ascii="Times New Roman" w:hAnsi="Times New Roman" w:hint="default"/>
      </w:rPr>
    </w:lvl>
    <w:lvl w:ilvl="7" w:tplc="EFDEA788" w:tentative="1">
      <w:start w:val="1"/>
      <w:numFmt w:val="bullet"/>
      <w:lvlText w:val="•"/>
      <w:lvlJc w:val="left"/>
      <w:pPr>
        <w:tabs>
          <w:tab w:val="num" w:pos="5760"/>
        </w:tabs>
        <w:ind w:left="5760" w:hanging="360"/>
      </w:pPr>
      <w:rPr>
        <w:rFonts w:ascii="Times New Roman" w:hAnsi="Times New Roman" w:hint="default"/>
      </w:rPr>
    </w:lvl>
    <w:lvl w:ilvl="8" w:tplc="AB3A5C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E99304F"/>
    <w:multiLevelType w:val="hybridMultilevel"/>
    <w:tmpl w:val="E6C6BD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804272"/>
    <w:multiLevelType w:val="hybridMultilevel"/>
    <w:tmpl w:val="8BB04F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2DF2174"/>
    <w:multiLevelType w:val="hybridMultilevel"/>
    <w:tmpl w:val="39B8D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BE10D4"/>
    <w:multiLevelType w:val="hybridMultilevel"/>
    <w:tmpl w:val="6CC64B3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7" w15:restartNumberingAfterBreak="0">
    <w:nsid w:val="5EF93287"/>
    <w:multiLevelType w:val="hybridMultilevel"/>
    <w:tmpl w:val="40B85B3E"/>
    <w:lvl w:ilvl="0" w:tplc="AF7A4BDA">
      <w:start w:val="1"/>
      <w:numFmt w:val="bullet"/>
      <w:lvlText w:val=""/>
      <w:lvlJc w:val="left"/>
      <w:pPr>
        <w:tabs>
          <w:tab w:val="num" w:pos="720"/>
        </w:tabs>
        <w:ind w:left="720" w:hanging="360"/>
      </w:pPr>
      <w:rPr>
        <w:rFonts w:ascii="Wingdings" w:hAnsi="Wingdings" w:hint="default"/>
      </w:rPr>
    </w:lvl>
    <w:lvl w:ilvl="1" w:tplc="49C22A7E">
      <w:start w:val="19"/>
      <w:numFmt w:val="bullet"/>
      <w:lvlText w:val=""/>
      <w:lvlJc w:val="left"/>
      <w:pPr>
        <w:tabs>
          <w:tab w:val="num" w:pos="1440"/>
        </w:tabs>
        <w:ind w:left="1440" w:hanging="360"/>
      </w:pPr>
      <w:rPr>
        <w:rFonts w:ascii="Wingdings" w:hAnsi="Wingdings" w:hint="default"/>
      </w:rPr>
    </w:lvl>
    <w:lvl w:ilvl="2" w:tplc="83561D1C" w:tentative="1">
      <w:start w:val="1"/>
      <w:numFmt w:val="bullet"/>
      <w:lvlText w:val=""/>
      <w:lvlJc w:val="left"/>
      <w:pPr>
        <w:tabs>
          <w:tab w:val="num" w:pos="2160"/>
        </w:tabs>
        <w:ind w:left="2160" w:hanging="360"/>
      </w:pPr>
      <w:rPr>
        <w:rFonts w:ascii="Wingdings" w:hAnsi="Wingdings" w:hint="default"/>
      </w:rPr>
    </w:lvl>
    <w:lvl w:ilvl="3" w:tplc="38EC0DEC" w:tentative="1">
      <w:start w:val="1"/>
      <w:numFmt w:val="bullet"/>
      <w:lvlText w:val=""/>
      <w:lvlJc w:val="left"/>
      <w:pPr>
        <w:tabs>
          <w:tab w:val="num" w:pos="2880"/>
        </w:tabs>
        <w:ind w:left="2880" w:hanging="360"/>
      </w:pPr>
      <w:rPr>
        <w:rFonts w:ascii="Wingdings" w:hAnsi="Wingdings" w:hint="default"/>
      </w:rPr>
    </w:lvl>
    <w:lvl w:ilvl="4" w:tplc="55E45FF8" w:tentative="1">
      <w:start w:val="1"/>
      <w:numFmt w:val="bullet"/>
      <w:lvlText w:val=""/>
      <w:lvlJc w:val="left"/>
      <w:pPr>
        <w:tabs>
          <w:tab w:val="num" w:pos="3600"/>
        </w:tabs>
        <w:ind w:left="3600" w:hanging="360"/>
      </w:pPr>
      <w:rPr>
        <w:rFonts w:ascii="Wingdings" w:hAnsi="Wingdings" w:hint="default"/>
      </w:rPr>
    </w:lvl>
    <w:lvl w:ilvl="5" w:tplc="13CCC790" w:tentative="1">
      <w:start w:val="1"/>
      <w:numFmt w:val="bullet"/>
      <w:lvlText w:val=""/>
      <w:lvlJc w:val="left"/>
      <w:pPr>
        <w:tabs>
          <w:tab w:val="num" w:pos="4320"/>
        </w:tabs>
        <w:ind w:left="4320" w:hanging="360"/>
      </w:pPr>
      <w:rPr>
        <w:rFonts w:ascii="Wingdings" w:hAnsi="Wingdings" w:hint="default"/>
      </w:rPr>
    </w:lvl>
    <w:lvl w:ilvl="6" w:tplc="8A428D28" w:tentative="1">
      <w:start w:val="1"/>
      <w:numFmt w:val="bullet"/>
      <w:lvlText w:val=""/>
      <w:lvlJc w:val="left"/>
      <w:pPr>
        <w:tabs>
          <w:tab w:val="num" w:pos="5040"/>
        </w:tabs>
        <w:ind w:left="5040" w:hanging="360"/>
      </w:pPr>
      <w:rPr>
        <w:rFonts w:ascii="Wingdings" w:hAnsi="Wingdings" w:hint="default"/>
      </w:rPr>
    </w:lvl>
    <w:lvl w:ilvl="7" w:tplc="DB2CD1A2" w:tentative="1">
      <w:start w:val="1"/>
      <w:numFmt w:val="bullet"/>
      <w:lvlText w:val=""/>
      <w:lvlJc w:val="left"/>
      <w:pPr>
        <w:tabs>
          <w:tab w:val="num" w:pos="5760"/>
        </w:tabs>
        <w:ind w:left="5760" w:hanging="360"/>
      </w:pPr>
      <w:rPr>
        <w:rFonts w:ascii="Wingdings" w:hAnsi="Wingdings" w:hint="default"/>
      </w:rPr>
    </w:lvl>
    <w:lvl w:ilvl="8" w:tplc="C4E8AE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41D4D"/>
    <w:multiLevelType w:val="hybridMultilevel"/>
    <w:tmpl w:val="9360311C"/>
    <w:lvl w:ilvl="0" w:tplc="52B67950">
      <w:start w:val="1"/>
      <w:numFmt w:val="bullet"/>
      <w:lvlText w:val="•"/>
      <w:lvlJc w:val="left"/>
      <w:pPr>
        <w:tabs>
          <w:tab w:val="num" w:pos="720"/>
        </w:tabs>
        <w:ind w:left="720" w:hanging="360"/>
      </w:pPr>
      <w:rPr>
        <w:rFonts w:ascii="Times New Roman" w:hAnsi="Times New Roman" w:hint="default"/>
      </w:rPr>
    </w:lvl>
    <w:lvl w:ilvl="1" w:tplc="77CC54B0" w:tentative="1">
      <w:start w:val="1"/>
      <w:numFmt w:val="bullet"/>
      <w:lvlText w:val="•"/>
      <w:lvlJc w:val="left"/>
      <w:pPr>
        <w:tabs>
          <w:tab w:val="num" w:pos="1440"/>
        </w:tabs>
        <w:ind w:left="1440" w:hanging="360"/>
      </w:pPr>
      <w:rPr>
        <w:rFonts w:ascii="Times New Roman" w:hAnsi="Times New Roman" w:hint="default"/>
      </w:rPr>
    </w:lvl>
    <w:lvl w:ilvl="2" w:tplc="46E42AE4" w:tentative="1">
      <w:start w:val="1"/>
      <w:numFmt w:val="bullet"/>
      <w:lvlText w:val="•"/>
      <w:lvlJc w:val="left"/>
      <w:pPr>
        <w:tabs>
          <w:tab w:val="num" w:pos="2160"/>
        </w:tabs>
        <w:ind w:left="2160" w:hanging="360"/>
      </w:pPr>
      <w:rPr>
        <w:rFonts w:ascii="Times New Roman" w:hAnsi="Times New Roman" w:hint="default"/>
      </w:rPr>
    </w:lvl>
    <w:lvl w:ilvl="3" w:tplc="B492DCF4" w:tentative="1">
      <w:start w:val="1"/>
      <w:numFmt w:val="bullet"/>
      <w:lvlText w:val="•"/>
      <w:lvlJc w:val="left"/>
      <w:pPr>
        <w:tabs>
          <w:tab w:val="num" w:pos="2880"/>
        </w:tabs>
        <w:ind w:left="2880" w:hanging="360"/>
      </w:pPr>
      <w:rPr>
        <w:rFonts w:ascii="Times New Roman" w:hAnsi="Times New Roman" w:hint="default"/>
      </w:rPr>
    </w:lvl>
    <w:lvl w:ilvl="4" w:tplc="250CC652" w:tentative="1">
      <w:start w:val="1"/>
      <w:numFmt w:val="bullet"/>
      <w:lvlText w:val="•"/>
      <w:lvlJc w:val="left"/>
      <w:pPr>
        <w:tabs>
          <w:tab w:val="num" w:pos="3600"/>
        </w:tabs>
        <w:ind w:left="3600" w:hanging="360"/>
      </w:pPr>
      <w:rPr>
        <w:rFonts w:ascii="Times New Roman" w:hAnsi="Times New Roman" w:hint="default"/>
      </w:rPr>
    </w:lvl>
    <w:lvl w:ilvl="5" w:tplc="AE1865A6" w:tentative="1">
      <w:start w:val="1"/>
      <w:numFmt w:val="bullet"/>
      <w:lvlText w:val="•"/>
      <w:lvlJc w:val="left"/>
      <w:pPr>
        <w:tabs>
          <w:tab w:val="num" w:pos="4320"/>
        </w:tabs>
        <w:ind w:left="4320" w:hanging="360"/>
      </w:pPr>
      <w:rPr>
        <w:rFonts w:ascii="Times New Roman" w:hAnsi="Times New Roman" w:hint="default"/>
      </w:rPr>
    </w:lvl>
    <w:lvl w:ilvl="6" w:tplc="0716558A" w:tentative="1">
      <w:start w:val="1"/>
      <w:numFmt w:val="bullet"/>
      <w:lvlText w:val="•"/>
      <w:lvlJc w:val="left"/>
      <w:pPr>
        <w:tabs>
          <w:tab w:val="num" w:pos="5040"/>
        </w:tabs>
        <w:ind w:left="5040" w:hanging="360"/>
      </w:pPr>
      <w:rPr>
        <w:rFonts w:ascii="Times New Roman" w:hAnsi="Times New Roman" w:hint="default"/>
      </w:rPr>
    </w:lvl>
    <w:lvl w:ilvl="7" w:tplc="0054FCDC" w:tentative="1">
      <w:start w:val="1"/>
      <w:numFmt w:val="bullet"/>
      <w:lvlText w:val="•"/>
      <w:lvlJc w:val="left"/>
      <w:pPr>
        <w:tabs>
          <w:tab w:val="num" w:pos="5760"/>
        </w:tabs>
        <w:ind w:left="5760" w:hanging="360"/>
      </w:pPr>
      <w:rPr>
        <w:rFonts w:ascii="Times New Roman" w:hAnsi="Times New Roman" w:hint="default"/>
      </w:rPr>
    </w:lvl>
    <w:lvl w:ilvl="8" w:tplc="17EC26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42D3CDE"/>
    <w:multiLevelType w:val="hybridMultilevel"/>
    <w:tmpl w:val="B602E4EA"/>
    <w:lvl w:ilvl="0" w:tplc="A37ECB32">
      <w:start w:val="1"/>
      <w:numFmt w:val="bullet"/>
      <w:lvlText w:val=""/>
      <w:lvlJc w:val="left"/>
      <w:pPr>
        <w:tabs>
          <w:tab w:val="num" w:pos="720"/>
        </w:tabs>
        <w:ind w:left="720" w:hanging="360"/>
      </w:pPr>
      <w:rPr>
        <w:rFonts w:ascii="Wingdings" w:hAnsi="Wingdings" w:hint="default"/>
      </w:rPr>
    </w:lvl>
    <w:lvl w:ilvl="1" w:tplc="DC1233E6" w:tentative="1">
      <w:start w:val="1"/>
      <w:numFmt w:val="bullet"/>
      <w:lvlText w:val=""/>
      <w:lvlJc w:val="left"/>
      <w:pPr>
        <w:tabs>
          <w:tab w:val="num" w:pos="1440"/>
        </w:tabs>
        <w:ind w:left="1440" w:hanging="360"/>
      </w:pPr>
      <w:rPr>
        <w:rFonts w:ascii="Wingdings" w:hAnsi="Wingdings" w:hint="default"/>
      </w:rPr>
    </w:lvl>
    <w:lvl w:ilvl="2" w:tplc="640CA21C">
      <w:start w:val="19"/>
      <w:numFmt w:val="bullet"/>
      <w:lvlText w:val=""/>
      <w:lvlJc w:val="left"/>
      <w:pPr>
        <w:tabs>
          <w:tab w:val="num" w:pos="2160"/>
        </w:tabs>
        <w:ind w:left="2160" w:hanging="360"/>
      </w:pPr>
      <w:rPr>
        <w:rFonts w:ascii="Wingdings" w:hAnsi="Wingdings" w:hint="default"/>
      </w:rPr>
    </w:lvl>
    <w:lvl w:ilvl="3" w:tplc="90CAFE06" w:tentative="1">
      <w:start w:val="1"/>
      <w:numFmt w:val="bullet"/>
      <w:lvlText w:val=""/>
      <w:lvlJc w:val="left"/>
      <w:pPr>
        <w:tabs>
          <w:tab w:val="num" w:pos="2880"/>
        </w:tabs>
        <w:ind w:left="2880" w:hanging="360"/>
      </w:pPr>
      <w:rPr>
        <w:rFonts w:ascii="Wingdings" w:hAnsi="Wingdings" w:hint="default"/>
      </w:rPr>
    </w:lvl>
    <w:lvl w:ilvl="4" w:tplc="F9A247D4" w:tentative="1">
      <w:start w:val="1"/>
      <w:numFmt w:val="bullet"/>
      <w:lvlText w:val=""/>
      <w:lvlJc w:val="left"/>
      <w:pPr>
        <w:tabs>
          <w:tab w:val="num" w:pos="3600"/>
        </w:tabs>
        <w:ind w:left="3600" w:hanging="360"/>
      </w:pPr>
      <w:rPr>
        <w:rFonts w:ascii="Wingdings" w:hAnsi="Wingdings" w:hint="default"/>
      </w:rPr>
    </w:lvl>
    <w:lvl w:ilvl="5" w:tplc="EA7AFF5A" w:tentative="1">
      <w:start w:val="1"/>
      <w:numFmt w:val="bullet"/>
      <w:lvlText w:val=""/>
      <w:lvlJc w:val="left"/>
      <w:pPr>
        <w:tabs>
          <w:tab w:val="num" w:pos="4320"/>
        </w:tabs>
        <w:ind w:left="4320" w:hanging="360"/>
      </w:pPr>
      <w:rPr>
        <w:rFonts w:ascii="Wingdings" w:hAnsi="Wingdings" w:hint="default"/>
      </w:rPr>
    </w:lvl>
    <w:lvl w:ilvl="6" w:tplc="C6F896D0" w:tentative="1">
      <w:start w:val="1"/>
      <w:numFmt w:val="bullet"/>
      <w:lvlText w:val=""/>
      <w:lvlJc w:val="left"/>
      <w:pPr>
        <w:tabs>
          <w:tab w:val="num" w:pos="5040"/>
        </w:tabs>
        <w:ind w:left="5040" w:hanging="360"/>
      </w:pPr>
      <w:rPr>
        <w:rFonts w:ascii="Wingdings" w:hAnsi="Wingdings" w:hint="default"/>
      </w:rPr>
    </w:lvl>
    <w:lvl w:ilvl="7" w:tplc="3C980E0C" w:tentative="1">
      <w:start w:val="1"/>
      <w:numFmt w:val="bullet"/>
      <w:lvlText w:val=""/>
      <w:lvlJc w:val="left"/>
      <w:pPr>
        <w:tabs>
          <w:tab w:val="num" w:pos="5760"/>
        </w:tabs>
        <w:ind w:left="5760" w:hanging="360"/>
      </w:pPr>
      <w:rPr>
        <w:rFonts w:ascii="Wingdings" w:hAnsi="Wingdings" w:hint="default"/>
      </w:rPr>
    </w:lvl>
    <w:lvl w:ilvl="8" w:tplc="3D181A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64313"/>
    <w:multiLevelType w:val="hybridMultilevel"/>
    <w:tmpl w:val="F2960F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7EEF7CB8"/>
    <w:multiLevelType w:val="hybridMultilevel"/>
    <w:tmpl w:val="E7C02E86"/>
    <w:lvl w:ilvl="0" w:tplc="2B28F0B0">
      <w:start w:val="1"/>
      <w:numFmt w:val="bullet"/>
      <w:lvlText w:val=""/>
      <w:lvlJc w:val="left"/>
      <w:pPr>
        <w:tabs>
          <w:tab w:val="num" w:pos="720"/>
        </w:tabs>
        <w:ind w:left="720" w:hanging="360"/>
      </w:pPr>
      <w:rPr>
        <w:rFonts w:ascii="Wingdings 3" w:hAnsi="Wingdings 3" w:hint="default"/>
      </w:rPr>
    </w:lvl>
    <w:lvl w:ilvl="1" w:tplc="456E07C4" w:tentative="1">
      <w:start w:val="1"/>
      <w:numFmt w:val="bullet"/>
      <w:lvlText w:val=""/>
      <w:lvlJc w:val="left"/>
      <w:pPr>
        <w:tabs>
          <w:tab w:val="num" w:pos="1440"/>
        </w:tabs>
        <w:ind w:left="1440" w:hanging="360"/>
      </w:pPr>
      <w:rPr>
        <w:rFonts w:ascii="Wingdings 3" w:hAnsi="Wingdings 3" w:hint="default"/>
      </w:rPr>
    </w:lvl>
    <w:lvl w:ilvl="2" w:tplc="32901E8E" w:tentative="1">
      <w:start w:val="1"/>
      <w:numFmt w:val="bullet"/>
      <w:lvlText w:val=""/>
      <w:lvlJc w:val="left"/>
      <w:pPr>
        <w:tabs>
          <w:tab w:val="num" w:pos="2160"/>
        </w:tabs>
        <w:ind w:left="2160" w:hanging="360"/>
      </w:pPr>
      <w:rPr>
        <w:rFonts w:ascii="Wingdings 3" w:hAnsi="Wingdings 3" w:hint="default"/>
      </w:rPr>
    </w:lvl>
    <w:lvl w:ilvl="3" w:tplc="8182FB82" w:tentative="1">
      <w:start w:val="1"/>
      <w:numFmt w:val="bullet"/>
      <w:lvlText w:val=""/>
      <w:lvlJc w:val="left"/>
      <w:pPr>
        <w:tabs>
          <w:tab w:val="num" w:pos="2880"/>
        </w:tabs>
        <w:ind w:left="2880" w:hanging="360"/>
      </w:pPr>
      <w:rPr>
        <w:rFonts w:ascii="Wingdings 3" w:hAnsi="Wingdings 3" w:hint="default"/>
      </w:rPr>
    </w:lvl>
    <w:lvl w:ilvl="4" w:tplc="39225658" w:tentative="1">
      <w:start w:val="1"/>
      <w:numFmt w:val="bullet"/>
      <w:lvlText w:val=""/>
      <w:lvlJc w:val="left"/>
      <w:pPr>
        <w:tabs>
          <w:tab w:val="num" w:pos="3600"/>
        </w:tabs>
        <w:ind w:left="3600" w:hanging="360"/>
      </w:pPr>
      <w:rPr>
        <w:rFonts w:ascii="Wingdings 3" w:hAnsi="Wingdings 3" w:hint="default"/>
      </w:rPr>
    </w:lvl>
    <w:lvl w:ilvl="5" w:tplc="02C482E0" w:tentative="1">
      <w:start w:val="1"/>
      <w:numFmt w:val="bullet"/>
      <w:lvlText w:val=""/>
      <w:lvlJc w:val="left"/>
      <w:pPr>
        <w:tabs>
          <w:tab w:val="num" w:pos="4320"/>
        </w:tabs>
        <w:ind w:left="4320" w:hanging="360"/>
      </w:pPr>
      <w:rPr>
        <w:rFonts w:ascii="Wingdings 3" w:hAnsi="Wingdings 3" w:hint="default"/>
      </w:rPr>
    </w:lvl>
    <w:lvl w:ilvl="6" w:tplc="645214A8" w:tentative="1">
      <w:start w:val="1"/>
      <w:numFmt w:val="bullet"/>
      <w:lvlText w:val=""/>
      <w:lvlJc w:val="left"/>
      <w:pPr>
        <w:tabs>
          <w:tab w:val="num" w:pos="5040"/>
        </w:tabs>
        <w:ind w:left="5040" w:hanging="360"/>
      </w:pPr>
      <w:rPr>
        <w:rFonts w:ascii="Wingdings 3" w:hAnsi="Wingdings 3" w:hint="default"/>
      </w:rPr>
    </w:lvl>
    <w:lvl w:ilvl="7" w:tplc="BCD6E06E" w:tentative="1">
      <w:start w:val="1"/>
      <w:numFmt w:val="bullet"/>
      <w:lvlText w:val=""/>
      <w:lvlJc w:val="left"/>
      <w:pPr>
        <w:tabs>
          <w:tab w:val="num" w:pos="5760"/>
        </w:tabs>
        <w:ind w:left="5760" w:hanging="360"/>
      </w:pPr>
      <w:rPr>
        <w:rFonts w:ascii="Wingdings 3" w:hAnsi="Wingdings 3" w:hint="default"/>
      </w:rPr>
    </w:lvl>
    <w:lvl w:ilvl="8" w:tplc="8AE289A6"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2"/>
  </w:num>
  <w:num w:numId="8">
    <w:abstractNumId w:val="5"/>
  </w:num>
  <w:num w:numId="9">
    <w:abstractNumId w:val="3"/>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59"/>
    <w:rsid w:val="003D0D3A"/>
    <w:rsid w:val="00504D95"/>
    <w:rsid w:val="005956F6"/>
    <w:rsid w:val="005D70C4"/>
    <w:rsid w:val="005E4DB3"/>
    <w:rsid w:val="008F2859"/>
    <w:rsid w:val="00981B77"/>
    <w:rsid w:val="00BA0252"/>
    <w:rsid w:val="00BC631D"/>
    <w:rsid w:val="00CB2E35"/>
    <w:rsid w:val="00CE7D1F"/>
    <w:rsid w:val="00EE6BB1"/>
    <w:rsid w:val="00FF08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8F789B1-6E6B-46ED-823E-A8F73B5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0C4"/>
    <w:pPr>
      <w:ind w:left="720"/>
      <w:contextualSpacing/>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5D70C4"/>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016">
      <w:bodyDiv w:val="1"/>
      <w:marLeft w:val="0"/>
      <w:marRight w:val="0"/>
      <w:marTop w:val="0"/>
      <w:marBottom w:val="0"/>
      <w:divBdr>
        <w:top w:val="none" w:sz="0" w:space="0" w:color="auto"/>
        <w:left w:val="none" w:sz="0" w:space="0" w:color="auto"/>
        <w:bottom w:val="none" w:sz="0" w:space="0" w:color="auto"/>
        <w:right w:val="none" w:sz="0" w:space="0" w:color="auto"/>
      </w:divBdr>
      <w:divsChild>
        <w:div w:id="806161562">
          <w:marLeft w:val="547"/>
          <w:marRight w:val="0"/>
          <w:marTop w:val="200"/>
          <w:marBottom w:val="0"/>
          <w:divBdr>
            <w:top w:val="none" w:sz="0" w:space="0" w:color="auto"/>
            <w:left w:val="none" w:sz="0" w:space="0" w:color="auto"/>
            <w:bottom w:val="none" w:sz="0" w:space="0" w:color="auto"/>
            <w:right w:val="none" w:sz="0" w:space="0" w:color="auto"/>
          </w:divBdr>
        </w:div>
        <w:div w:id="1085229467">
          <w:marLeft w:val="547"/>
          <w:marRight w:val="0"/>
          <w:marTop w:val="200"/>
          <w:marBottom w:val="0"/>
          <w:divBdr>
            <w:top w:val="none" w:sz="0" w:space="0" w:color="auto"/>
            <w:left w:val="none" w:sz="0" w:space="0" w:color="auto"/>
            <w:bottom w:val="none" w:sz="0" w:space="0" w:color="auto"/>
            <w:right w:val="none" w:sz="0" w:space="0" w:color="auto"/>
          </w:divBdr>
        </w:div>
        <w:div w:id="434595798">
          <w:marLeft w:val="547"/>
          <w:marRight w:val="0"/>
          <w:marTop w:val="200"/>
          <w:marBottom w:val="0"/>
          <w:divBdr>
            <w:top w:val="none" w:sz="0" w:space="0" w:color="auto"/>
            <w:left w:val="none" w:sz="0" w:space="0" w:color="auto"/>
            <w:bottom w:val="none" w:sz="0" w:space="0" w:color="auto"/>
            <w:right w:val="none" w:sz="0" w:space="0" w:color="auto"/>
          </w:divBdr>
        </w:div>
        <w:div w:id="1519126696">
          <w:marLeft w:val="547"/>
          <w:marRight w:val="0"/>
          <w:marTop w:val="200"/>
          <w:marBottom w:val="0"/>
          <w:divBdr>
            <w:top w:val="none" w:sz="0" w:space="0" w:color="auto"/>
            <w:left w:val="none" w:sz="0" w:space="0" w:color="auto"/>
            <w:bottom w:val="none" w:sz="0" w:space="0" w:color="auto"/>
            <w:right w:val="none" w:sz="0" w:space="0" w:color="auto"/>
          </w:divBdr>
        </w:div>
        <w:div w:id="1250820205">
          <w:marLeft w:val="547"/>
          <w:marRight w:val="0"/>
          <w:marTop w:val="200"/>
          <w:marBottom w:val="0"/>
          <w:divBdr>
            <w:top w:val="none" w:sz="0" w:space="0" w:color="auto"/>
            <w:left w:val="none" w:sz="0" w:space="0" w:color="auto"/>
            <w:bottom w:val="none" w:sz="0" w:space="0" w:color="auto"/>
            <w:right w:val="none" w:sz="0" w:space="0" w:color="auto"/>
          </w:divBdr>
        </w:div>
        <w:div w:id="1187334141">
          <w:marLeft w:val="547"/>
          <w:marRight w:val="0"/>
          <w:marTop w:val="200"/>
          <w:marBottom w:val="0"/>
          <w:divBdr>
            <w:top w:val="none" w:sz="0" w:space="0" w:color="auto"/>
            <w:left w:val="none" w:sz="0" w:space="0" w:color="auto"/>
            <w:bottom w:val="none" w:sz="0" w:space="0" w:color="auto"/>
            <w:right w:val="none" w:sz="0" w:space="0" w:color="auto"/>
          </w:divBdr>
        </w:div>
        <w:div w:id="1202671478">
          <w:marLeft w:val="547"/>
          <w:marRight w:val="0"/>
          <w:marTop w:val="200"/>
          <w:marBottom w:val="0"/>
          <w:divBdr>
            <w:top w:val="none" w:sz="0" w:space="0" w:color="auto"/>
            <w:left w:val="none" w:sz="0" w:space="0" w:color="auto"/>
            <w:bottom w:val="none" w:sz="0" w:space="0" w:color="auto"/>
            <w:right w:val="none" w:sz="0" w:space="0" w:color="auto"/>
          </w:divBdr>
        </w:div>
      </w:divsChild>
    </w:div>
    <w:div w:id="550918122">
      <w:bodyDiv w:val="1"/>
      <w:marLeft w:val="0"/>
      <w:marRight w:val="0"/>
      <w:marTop w:val="0"/>
      <w:marBottom w:val="0"/>
      <w:divBdr>
        <w:top w:val="none" w:sz="0" w:space="0" w:color="auto"/>
        <w:left w:val="none" w:sz="0" w:space="0" w:color="auto"/>
        <w:bottom w:val="none" w:sz="0" w:space="0" w:color="auto"/>
        <w:right w:val="none" w:sz="0" w:space="0" w:color="auto"/>
      </w:divBdr>
      <w:divsChild>
        <w:div w:id="723408631">
          <w:marLeft w:val="547"/>
          <w:marRight w:val="0"/>
          <w:marTop w:val="106"/>
          <w:marBottom w:val="0"/>
          <w:divBdr>
            <w:top w:val="none" w:sz="0" w:space="0" w:color="auto"/>
            <w:left w:val="none" w:sz="0" w:space="0" w:color="auto"/>
            <w:bottom w:val="none" w:sz="0" w:space="0" w:color="auto"/>
            <w:right w:val="none" w:sz="0" w:space="0" w:color="auto"/>
          </w:divBdr>
        </w:div>
        <w:div w:id="1258713910">
          <w:marLeft w:val="547"/>
          <w:marRight w:val="0"/>
          <w:marTop w:val="106"/>
          <w:marBottom w:val="0"/>
          <w:divBdr>
            <w:top w:val="none" w:sz="0" w:space="0" w:color="auto"/>
            <w:left w:val="none" w:sz="0" w:space="0" w:color="auto"/>
            <w:bottom w:val="none" w:sz="0" w:space="0" w:color="auto"/>
            <w:right w:val="none" w:sz="0" w:space="0" w:color="auto"/>
          </w:divBdr>
        </w:div>
        <w:div w:id="488712952">
          <w:marLeft w:val="547"/>
          <w:marRight w:val="0"/>
          <w:marTop w:val="106"/>
          <w:marBottom w:val="0"/>
          <w:divBdr>
            <w:top w:val="none" w:sz="0" w:space="0" w:color="auto"/>
            <w:left w:val="none" w:sz="0" w:space="0" w:color="auto"/>
            <w:bottom w:val="none" w:sz="0" w:space="0" w:color="auto"/>
            <w:right w:val="none" w:sz="0" w:space="0" w:color="auto"/>
          </w:divBdr>
        </w:div>
        <w:div w:id="541988623">
          <w:marLeft w:val="547"/>
          <w:marRight w:val="0"/>
          <w:marTop w:val="106"/>
          <w:marBottom w:val="0"/>
          <w:divBdr>
            <w:top w:val="none" w:sz="0" w:space="0" w:color="auto"/>
            <w:left w:val="none" w:sz="0" w:space="0" w:color="auto"/>
            <w:bottom w:val="none" w:sz="0" w:space="0" w:color="auto"/>
            <w:right w:val="none" w:sz="0" w:space="0" w:color="auto"/>
          </w:divBdr>
        </w:div>
      </w:divsChild>
    </w:div>
    <w:div w:id="974334048">
      <w:bodyDiv w:val="1"/>
      <w:marLeft w:val="0"/>
      <w:marRight w:val="0"/>
      <w:marTop w:val="0"/>
      <w:marBottom w:val="0"/>
      <w:divBdr>
        <w:top w:val="none" w:sz="0" w:space="0" w:color="auto"/>
        <w:left w:val="none" w:sz="0" w:space="0" w:color="auto"/>
        <w:bottom w:val="none" w:sz="0" w:space="0" w:color="auto"/>
        <w:right w:val="none" w:sz="0" w:space="0" w:color="auto"/>
      </w:divBdr>
      <w:divsChild>
        <w:div w:id="787551054">
          <w:marLeft w:val="547"/>
          <w:marRight w:val="0"/>
          <w:marTop w:val="106"/>
          <w:marBottom w:val="0"/>
          <w:divBdr>
            <w:top w:val="none" w:sz="0" w:space="0" w:color="auto"/>
            <w:left w:val="none" w:sz="0" w:space="0" w:color="auto"/>
            <w:bottom w:val="none" w:sz="0" w:space="0" w:color="auto"/>
            <w:right w:val="none" w:sz="0" w:space="0" w:color="auto"/>
          </w:divBdr>
        </w:div>
        <w:div w:id="1432437759">
          <w:marLeft w:val="547"/>
          <w:marRight w:val="0"/>
          <w:marTop w:val="106"/>
          <w:marBottom w:val="0"/>
          <w:divBdr>
            <w:top w:val="none" w:sz="0" w:space="0" w:color="auto"/>
            <w:left w:val="none" w:sz="0" w:space="0" w:color="auto"/>
            <w:bottom w:val="none" w:sz="0" w:space="0" w:color="auto"/>
            <w:right w:val="none" w:sz="0" w:space="0" w:color="auto"/>
          </w:divBdr>
        </w:div>
        <w:div w:id="209459003">
          <w:marLeft w:val="547"/>
          <w:marRight w:val="0"/>
          <w:marTop w:val="106"/>
          <w:marBottom w:val="0"/>
          <w:divBdr>
            <w:top w:val="none" w:sz="0" w:space="0" w:color="auto"/>
            <w:left w:val="none" w:sz="0" w:space="0" w:color="auto"/>
            <w:bottom w:val="none" w:sz="0" w:space="0" w:color="auto"/>
            <w:right w:val="none" w:sz="0" w:space="0" w:color="auto"/>
          </w:divBdr>
        </w:div>
        <w:div w:id="2145080736">
          <w:marLeft w:val="547"/>
          <w:marRight w:val="0"/>
          <w:marTop w:val="106"/>
          <w:marBottom w:val="0"/>
          <w:divBdr>
            <w:top w:val="none" w:sz="0" w:space="0" w:color="auto"/>
            <w:left w:val="none" w:sz="0" w:space="0" w:color="auto"/>
            <w:bottom w:val="none" w:sz="0" w:space="0" w:color="auto"/>
            <w:right w:val="none" w:sz="0" w:space="0" w:color="auto"/>
          </w:divBdr>
        </w:div>
        <w:div w:id="203449466">
          <w:marLeft w:val="1166"/>
          <w:marRight w:val="0"/>
          <w:marTop w:val="96"/>
          <w:marBottom w:val="0"/>
          <w:divBdr>
            <w:top w:val="none" w:sz="0" w:space="0" w:color="auto"/>
            <w:left w:val="none" w:sz="0" w:space="0" w:color="auto"/>
            <w:bottom w:val="none" w:sz="0" w:space="0" w:color="auto"/>
            <w:right w:val="none" w:sz="0" w:space="0" w:color="auto"/>
          </w:divBdr>
        </w:div>
        <w:div w:id="1468205972">
          <w:marLeft w:val="1166"/>
          <w:marRight w:val="0"/>
          <w:marTop w:val="96"/>
          <w:marBottom w:val="0"/>
          <w:divBdr>
            <w:top w:val="none" w:sz="0" w:space="0" w:color="auto"/>
            <w:left w:val="none" w:sz="0" w:space="0" w:color="auto"/>
            <w:bottom w:val="none" w:sz="0" w:space="0" w:color="auto"/>
            <w:right w:val="none" w:sz="0" w:space="0" w:color="auto"/>
          </w:divBdr>
        </w:div>
      </w:divsChild>
    </w:div>
    <w:div w:id="979572626">
      <w:bodyDiv w:val="1"/>
      <w:marLeft w:val="0"/>
      <w:marRight w:val="0"/>
      <w:marTop w:val="0"/>
      <w:marBottom w:val="0"/>
      <w:divBdr>
        <w:top w:val="none" w:sz="0" w:space="0" w:color="auto"/>
        <w:left w:val="none" w:sz="0" w:space="0" w:color="auto"/>
        <w:bottom w:val="none" w:sz="0" w:space="0" w:color="auto"/>
        <w:right w:val="none" w:sz="0" w:space="0" w:color="auto"/>
      </w:divBdr>
      <w:divsChild>
        <w:div w:id="512306128">
          <w:marLeft w:val="547"/>
          <w:marRight w:val="0"/>
          <w:marTop w:val="106"/>
          <w:marBottom w:val="0"/>
          <w:divBdr>
            <w:top w:val="none" w:sz="0" w:space="0" w:color="auto"/>
            <w:left w:val="none" w:sz="0" w:space="0" w:color="auto"/>
            <w:bottom w:val="none" w:sz="0" w:space="0" w:color="auto"/>
            <w:right w:val="none" w:sz="0" w:space="0" w:color="auto"/>
          </w:divBdr>
        </w:div>
        <w:div w:id="785348825">
          <w:marLeft w:val="547"/>
          <w:marRight w:val="0"/>
          <w:marTop w:val="106"/>
          <w:marBottom w:val="0"/>
          <w:divBdr>
            <w:top w:val="none" w:sz="0" w:space="0" w:color="auto"/>
            <w:left w:val="none" w:sz="0" w:space="0" w:color="auto"/>
            <w:bottom w:val="none" w:sz="0" w:space="0" w:color="auto"/>
            <w:right w:val="none" w:sz="0" w:space="0" w:color="auto"/>
          </w:divBdr>
        </w:div>
        <w:div w:id="824930415">
          <w:marLeft w:val="547"/>
          <w:marRight w:val="0"/>
          <w:marTop w:val="106"/>
          <w:marBottom w:val="0"/>
          <w:divBdr>
            <w:top w:val="none" w:sz="0" w:space="0" w:color="auto"/>
            <w:left w:val="none" w:sz="0" w:space="0" w:color="auto"/>
            <w:bottom w:val="none" w:sz="0" w:space="0" w:color="auto"/>
            <w:right w:val="none" w:sz="0" w:space="0" w:color="auto"/>
          </w:divBdr>
        </w:div>
        <w:div w:id="1938634957">
          <w:marLeft w:val="547"/>
          <w:marRight w:val="0"/>
          <w:marTop w:val="106"/>
          <w:marBottom w:val="0"/>
          <w:divBdr>
            <w:top w:val="none" w:sz="0" w:space="0" w:color="auto"/>
            <w:left w:val="none" w:sz="0" w:space="0" w:color="auto"/>
            <w:bottom w:val="none" w:sz="0" w:space="0" w:color="auto"/>
            <w:right w:val="none" w:sz="0" w:space="0" w:color="auto"/>
          </w:divBdr>
        </w:div>
        <w:div w:id="1096439945">
          <w:marLeft w:val="1800"/>
          <w:marRight w:val="0"/>
          <w:marTop w:val="77"/>
          <w:marBottom w:val="0"/>
          <w:divBdr>
            <w:top w:val="none" w:sz="0" w:space="0" w:color="auto"/>
            <w:left w:val="none" w:sz="0" w:space="0" w:color="auto"/>
            <w:bottom w:val="none" w:sz="0" w:space="0" w:color="auto"/>
            <w:right w:val="none" w:sz="0" w:space="0" w:color="auto"/>
          </w:divBdr>
        </w:div>
        <w:div w:id="658928457">
          <w:marLeft w:val="1800"/>
          <w:marRight w:val="0"/>
          <w:marTop w:val="77"/>
          <w:marBottom w:val="0"/>
          <w:divBdr>
            <w:top w:val="none" w:sz="0" w:space="0" w:color="auto"/>
            <w:left w:val="none" w:sz="0" w:space="0" w:color="auto"/>
            <w:bottom w:val="none" w:sz="0" w:space="0" w:color="auto"/>
            <w:right w:val="none" w:sz="0" w:space="0" w:color="auto"/>
          </w:divBdr>
        </w:div>
        <w:div w:id="89594523">
          <w:marLeft w:val="1800"/>
          <w:marRight w:val="0"/>
          <w:marTop w:val="77"/>
          <w:marBottom w:val="0"/>
          <w:divBdr>
            <w:top w:val="none" w:sz="0" w:space="0" w:color="auto"/>
            <w:left w:val="none" w:sz="0" w:space="0" w:color="auto"/>
            <w:bottom w:val="none" w:sz="0" w:space="0" w:color="auto"/>
            <w:right w:val="none" w:sz="0" w:space="0" w:color="auto"/>
          </w:divBdr>
        </w:div>
        <w:div w:id="1233272785">
          <w:marLeft w:val="1800"/>
          <w:marRight w:val="0"/>
          <w:marTop w:val="77"/>
          <w:marBottom w:val="0"/>
          <w:divBdr>
            <w:top w:val="none" w:sz="0" w:space="0" w:color="auto"/>
            <w:left w:val="none" w:sz="0" w:space="0" w:color="auto"/>
            <w:bottom w:val="none" w:sz="0" w:space="0" w:color="auto"/>
            <w:right w:val="none" w:sz="0" w:space="0" w:color="auto"/>
          </w:divBdr>
        </w:div>
        <w:div w:id="1700936383">
          <w:marLeft w:val="1800"/>
          <w:marRight w:val="0"/>
          <w:marTop w:val="77"/>
          <w:marBottom w:val="0"/>
          <w:divBdr>
            <w:top w:val="none" w:sz="0" w:space="0" w:color="auto"/>
            <w:left w:val="none" w:sz="0" w:space="0" w:color="auto"/>
            <w:bottom w:val="none" w:sz="0" w:space="0" w:color="auto"/>
            <w:right w:val="none" w:sz="0" w:space="0" w:color="auto"/>
          </w:divBdr>
        </w:div>
        <w:div w:id="192613740">
          <w:marLeft w:val="547"/>
          <w:marRight w:val="0"/>
          <w:marTop w:val="77"/>
          <w:marBottom w:val="0"/>
          <w:divBdr>
            <w:top w:val="none" w:sz="0" w:space="0" w:color="auto"/>
            <w:left w:val="none" w:sz="0" w:space="0" w:color="auto"/>
            <w:bottom w:val="none" w:sz="0" w:space="0" w:color="auto"/>
            <w:right w:val="none" w:sz="0" w:space="0" w:color="auto"/>
          </w:divBdr>
        </w:div>
        <w:div w:id="2125691872">
          <w:marLeft w:val="547"/>
          <w:marRight w:val="0"/>
          <w:marTop w:val="106"/>
          <w:marBottom w:val="0"/>
          <w:divBdr>
            <w:top w:val="none" w:sz="0" w:space="0" w:color="auto"/>
            <w:left w:val="none" w:sz="0" w:space="0" w:color="auto"/>
            <w:bottom w:val="none" w:sz="0" w:space="0" w:color="auto"/>
            <w:right w:val="none" w:sz="0" w:space="0" w:color="auto"/>
          </w:divBdr>
        </w:div>
        <w:div w:id="299767574">
          <w:marLeft w:val="547"/>
          <w:marRight w:val="0"/>
          <w:marTop w:val="106"/>
          <w:marBottom w:val="0"/>
          <w:divBdr>
            <w:top w:val="none" w:sz="0" w:space="0" w:color="auto"/>
            <w:left w:val="none" w:sz="0" w:space="0" w:color="auto"/>
            <w:bottom w:val="none" w:sz="0" w:space="0" w:color="auto"/>
            <w:right w:val="none" w:sz="0" w:space="0" w:color="auto"/>
          </w:divBdr>
        </w:div>
      </w:divsChild>
    </w:div>
    <w:div w:id="1213345868">
      <w:bodyDiv w:val="1"/>
      <w:marLeft w:val="0"/>
      <w:marRight w:val="0"/>
      <w:marTop w:val="0"/>
      <w:marBottom w:val="0"/>
      <w:divBdr>
        <w:top w:val="none" w:sz="0" w:space="0" w:color="auto"/>
        <w:left w:val="none" w:sz="0" w:space="0" w:color="auto"/>
        <w:bottom w:val="none" w:sz="0" w:space="0" w:color="auto"/>
        <w:right w:val="none" w:sz="0" w:space="0" w:color="auto"/>
      </w:divBdr>
      <w:divsChild>
        <w:div w:id="1556164088">
          <w:marLeft w:val="547"/>
          <w:marRight w:val="0"/>
          <w:marTop w:val="200"/>
          <w:marBottom w:val="0"/>
          <w:divBdr>
            <w:top w:val="none" w:sz="0" w:space="0" w:color="auto"/>
            <w:left w:val="none" w:sz="0" w:space="0" w:color="auto"/>
            <w:bottom w:val="none" w:sz="0" w:space="0" w:color="auto"/>
            <w:right w:val="none" w:sz="0" w:space="0" w:color="auto"/>
          </w:divBdr>
        </w:div>
        <w:div w:id="1550147693">
          <w:marLeft w:val="547"/>
          <w:marRight w:val="0"/>
          <w:marTop w:val="200"/>
          <w:marBottom w:val="0"/>
          <w:divBdr>
            <w:top w:val="none" w:sz="0" w:space="0" w:color="auto"/>
            <w:left w:val="none" w:sz="0" w:space="0" w:color="auto"/>
            <w:bottom w:val="none" w:sz="0" w:space="0" w:color="auto"/>
            <w:right w:val="none" w:sz="0" w:space="0" w:color="auto"/>
          </w:divBdr>
        </w:div>
        <w:div w:id="792401400">
          <w:marLeft w:val="547"/>
          <w:marRight w:val="0"/>
          <w:marTop w:val="200"/>
          <w:marBottom w:val="0"/>
          <w:divBdr>
            <w:top w:val="none" w:sz="0" w:space="0" w:color="auto"/>
            <w:left w:val="none" w:sz="0" w:space="0" w:color="auto"/>
            <w:bottom w:val="none" w:sz="0" w:space="0" w:color="auto"/>
            <w:right w:val="none" w:sz="0" w:space="0" w:color="auto"/>
          </w:divBdr>
        </w:div>
      </w:divsChild>
    </w:div>
    <w:div w:id="1730376363">
      <w:bodyDiv w:val="1"/>
      <w:marLeft w:val="0"/>
      <w:marRight w:val="0"/>
      <w:marTop w:val="0"/>
      <w:marBottom w:val="0"/>
      <w:divBdr>
        <w:top w:val="none" w:sz="0" w:space="0" w:color="auto"/>
        <w:left w:val="none" w:sz="0" w:space="0" w:color="auto"/>
        <w:bottom w:val="none" w:sz="0" w:space="0" w:color="auto"/>
        <w:right w:val="none" w:sz="0" w:space="0" w:color="auto"/>
      </w:divBdr>
      <w:divsChild>
        <w:div w:id="437875067">
          <w:marLeft w:val="547"/>
          <w:marRight w:val="0"/>
          <w:marTop w:val="115"/>
          <w:marBottom w:val="0"/>
          <w:divBdr>
            <w:top w:val="none" w:sz="0" w:space="0" w:color="auto"/>
            <w:left w:val="none" w:sz="0" w:space="0" w:color="auto"/>
            <w:bottom w:val="none" w:sz="0" w:space="0" w:color="auto"/>
            <w:right w:val="none" w:sz="0" w:space="0" w:color="auto"/>
          </w:divBdr>
        </w:div>
        <w:div w:id="110054588">
          <w:marLeft w:val="547"/>
          <w:marRight w:val="0"/>
          <w:marTop w:val="115"/>
          <w:marBottom w:val="0"/>
          <w:divBdr>
            <w:top w:val="none" w:sz="0" w:space="0" w:color="auto"/>
            <w:left w:val="none" w:sz="0" w:space="0" w:color="auto"/>
            <w:bottom w:val="none" w:sz="0" w:space="0" w:color="auto"/>
            <w:right w:val="none" w:sz="0" w:space="0" w:color="auto"/>
          </w:divBdr>
        </w:div>
        <w:div w:id="2076970501">
          <w:marLeft w:val="547"/>
          <w:marRight w:val="0"/>
          <w:marTop w:val="115"/>
          <w:marBottom w:val="0"/>
          <w:divBdr>
            <w:top w:val="none" w:sz="0" w:space="0" w:color="auto"/>
            <w:left w:val="none" w:sz="0" w:space="0" w:color="auto"/>
            <w:bottom w:val="none" w:sz="0" w:space="0" w:color="auto"/>
            <w:right w:val="none" w:sz="0" w:space="0" w:color="auto"/>
          </w:divBdr>
        </w:div>
      </w:divsChild>
    </w:div>
    <w:div w:id="1839881479">
      <w:bodyDiv w:val="1"/>
      <w:marLeft w:val="0"/>
      <w:marRight w:val="0"/>
      <w:marTop w:val="0"/>
      <w:marBottom w:val="0"/>
      <w:divBdr>
        <w:top w:val="none" w:sz="0" w:space="0" w:color="auto"/>
        <w:left w:val="none" w:sz="0" w:space="0" w:color="auto"/>
        <w:bottom w:val="none" w:sz="0" w:space="0" w:color="auto"/>
        <w:right w:val="none" w:sz="0" w:space="0" w:color="auto"/>
      </w:divBdr>
      <w:divsChild>
        <w:div w:id="20073159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cmas/imag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0AD5-916C-4560-AF7F-4718C6D0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3</cp:revision>
  <dcterms:created xsi:type="dcterms:W3CDTF">2016-10-26T09:14:00Z</dcterms:created>
  <dcterms:modified xsi:type="dcterms:W3CDTF">2016-10-26T09:21:00Z</dcterms:modified>
</cp:coreProperties>
</file>