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0587" w:rsidRDefault="00300587" w:rsidP="00300587">
      <w:pPr>
        <w:rPr>
          <w:color w:val="212121"/>
        </w:rPr>
      </w:pPr>
      <w:r>
        <w:rPr>
          <w:b/>
          <w:bCs/>
          <w:color w:val="212121"/>
          <w:sz w:val="24"/>
          <w:szCs w:val="24"/>
          <w:u w:val="single"/>
        </w:rPr>
        <w:t>For the attention of Meetings Administrator</w:t>
      </w:r>
    </w:p>
    <w:p w:rsidR="00300587" w:rsidRDefault="00300587" w:rsidP="00300587">
      <w:pPr>
        <w:rPr>
          <w:color w:val="212121"/>
        </w:rPr>
      </w:pPr>
      <w:r>
        <w:rPr>
          <w:color w:val="212121"/>
          <w:sz w:val="24"/>
          <w:szCs w:val="24"/>
        </w:rPr>
        <w:t>The following Notice of Motion was passed by Members of Ballina Municipal District at a recent meeting:</w:t>
      </w:r>
    </w:p>
    <w:p w:rsidR="00300587" w:rsidRDefault="00300587" w:rsidP="00300587">
      <w:pPr>
        <w:ind w:left="34"/>
        <w:rPr>
          <w:color w:val="212121"/>
        </w:rPr>
      </w:pPr>
      <w:r>
        <w:rPr>
          <w:color w:val="212121"/>
          <w:sz w:val="24"/>
          <w:szCs w:val="24"/>
        </w:rPr>
        <w:t>“That Ballina Municipal District calls on the new government to introduce legislation to give to Municipal Districts the same powers as were held by former town councils including the power to strike a rate for each district; that this motion is circulated to all County Councils for their support”.“</w:t>
      </w:r>
    </w:p>
    <w:p w:rsidR="00300587" w:rsidRDefault="00300587" w:rsidP="00300587">
      <w:pPr>
        <w:rPr>
          <w:color w:val="212121"/>
        </w:rPr>
      </w:pPr>
      <w:r>
        <w:rPr>
          <w:color w:val="212121"/>
          <w:sz w:val="24"/>
          <w:szCs w:val="24"/>
        </w:rPr>
        <w:t>I would be obliged if you could bring it to the attention of your Meetings Administration for circulation to your Elected Members.</w:t>
      </w:r>
    </w:p>
    <w:p w:rsidR="00300587" w:rsidRDefault="00300587" w:rsidP="00300587">
      <w:pPr>
        <w:rPr>
          <w:color w:val="212121"/>
        </w:rPr>
      </w:pPr>
      <w:r>
        <w:rPr>
          <w:color w:val="212121"/>
          <w:sz w:val="24"/>
          <w:szCs w:val="24"/>
        </w:rPr>
        <w:t>Kind Regards</w:t>
      </w:r>
    </w:p>
    <w:p w:rsidR="00300587" w:rsidRDefault="00300587" w:rsidP="00300587">
      <w:pPr>
        <w:rPr>
          <w:color w:val="212121"/>
        </w:rPr>
      </w:pPr>
      <w:proofErr w:type="spellStart"/>
      <w:r>
        <w:rPr>
          <w:color w:val="212121"/>
          <w:sz w:val="24"/>
          <w:szCs w:val="24"/>
        </w:rPr>
        <w:t>Breege</w:t>
      </w:r>
      <w:proofErr w:type="spellEnd"/>
      <w:r>
        <w:rPr>
          <w:color w:val="212121"/>
          <w:sz w:val="24"/>
          <w:szCs w:val="24"/>
        </w:rPr>
        <w:t xml:space="preserve"> Gordon</w:t>
      </w:r>
    </w:p>
    <w:p w:rsidR="00300587" w:rsidRDefault="00300587" w:rsidP="00300587">
      <w:pPr>
        <w:rPr>
          <w:color w:val="212121"/>
        </w:rPr>
      </w:pPr>
      <w:r>
        <w:rPr>
          <w:color w:val="212121"/>
          <w:sz w:val="24"/>
          <w:szCs w:val="24"/>
        </w:rPr>
        <w:t>Ballina Municipal District.</w:t>
      </w:r>
    </w:p>
    <w:p w:rsidR="00D36B13" w:rsidRDefault="00D36B13">
      <w:bookmarkStart w:id="0" w:name="_GoBack"/>
      <w:bookmarkEnd w:id="0"/>
    </w:p>
    <w:sectPr w:rsidR="00D36B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587"/>
    <w:rsid w:val="00300587"/>
    <w:rsid w:val="00D36B1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9FB991-4C27-4312-ACC9-D0A4737AC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0587"/>
    <w:pPr>
      <w:spacing w:after="0" w:line="240" w:lineRule="auto"/>
    </w:pPr>
    <w:rPr>
      <w:rFonts w:ascii="Calibri" w:hAnsi="Calibri" w:cs="Times New Roman"/>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8984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542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O'Connell</dc:creator>
  <cp:keywords/>
  <dc:description/>
  <cp:lastModifiedBy>Brian O'Connell</cp:lastModifiedBy>
  <cp:revision>1</cp:revision>
  <dcterms:created xsi:type="dcterms:W3CDTF">2017-01-26T12:45:00Z</dcterms:created>
  <dcterms:modified xsi:type="dcterms:W3CDTF">2017-01-26T12:45:00Z</dcterms:modified>
</cp:coreProperties>
</file>