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EB9" w:rsidRDefault="00786EB9" w:rsidP="000563E3">
      <w:pPr>
        <w:jc w:val="both"/>
        <w:rPr>
          <w:b/>
        </w:rPr>
      </w:pPr>
    </w:p>
    <w:p w:rsidR="00786EB9" w:rsidRDefault="00786EB9" w:rsidP="00786EB9">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rsidR="00786EB9" w:rsidRDefault="00786EB9" w:rsidP="00786EB9">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7AE46C17" wp14:editId="7B9E3B65">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86EB9" w:rsidRDefault="00786EB9" w:rsidP="00786EB9">
      <w:pPr>
        <w:pStyle w:val="replymain"/>
        <w:jc w:val="center"/>
        <w:rPr>
          <w:rFonts w:ascii="Verdana" w:hAnsi="Verdana"/>
          <w:b/>
          <w:bCs/>
          <w:color w:val="000000"/>
          <w:u w:val="single"/>
        </w:rPr>
      </w:pPr>
      <w:r>
        <w:rPr>
          <w:rFonts w:ascii="Verdana" w:hAnsi="Verdana"/>
          <w:b/>
          <w:bCs/>
          <w:color w:val="000000"/>
          <w:u w:val="single"/>
        </w:rPr>
        <w:t>MEETING OF DEVELOPMENT PLAN MEETING</w:t>
      </w:r>
    </w:p>
    <w:p w:rsidR="00786EB9" w:rsidRDefault="00786EB9" w:rsidP="00786EB9">
      <w:pPr>
        <w:pStyle w:val="replymain"/>
        <w:jc w:val="center"/>
        <w:rPr>
          <w:rFonts w:ascii="Verdana" w:hAnsi="Verdana"/>
          <w:b/>
          <w:bCs/>
          <w:color w:val="000000"/>
          <w:u w:val="single"/>
        </w:rPr>
      </w:pPr>
      <w:r>
        <w:rPr>
          <w:rFonts w:ascii="Verdana" w:hAnsi="Verdana"/>
          <w:b/>
          <w:bCs/>
          <w:color w:val="000000"/>
          <w:u w:val="single"/>
        </w:rPr>
        <w:t>Monday, May 16, 2016</w:t>
      </w:r>
    </w:p>
    <w:p w:rsidR="00786EB9" w:rsidRDefault="00786EB9" w:rsidP="00786EB9">
      <w:pPr>
        <w:pStyle w:val="replymain"/>
        <w:jc w:val="center"/>
        <w:rPr>
          <w:rFonts w:ascii="Verdana" w:hAnsi="Verdana"/>
          <w:b/>
          <w:bCs/>
          <w:color w:val="000000"/>
          <w:u w:val="single"/>
        </w:rPr>
      </w:pPr>
      <w:r>
        <w:rPr>
          <w:rFonts w:ascii="Verdana" w:hAnsi="Verdana"/>
          <w:b/>
          <w:bCs/>
          <w:color w:val="000000"/>
          <w:u w:val="single"/>
        </w:rPr>
        <w:t>MOTION NO.</w:t>
      </w:r>
      <w:r>
        <w:rPr>
          <w:rFonts w:ascii="Verdana" w:hAnsi="Verdana"/>
          <w:b/>
          <w:bCs/>
          <w:color w:val="000000"/>
          <w:u w:val="single"/>
        </w:rPr>
        <w:t xml:space="preserve"> 5</w:t>
      </w:r>
    </w:p>
    <w:p w:rsidR="00786EB9" w:rsidRDefault="00786EB9" w:rsidP="00786EB9">
      <w:pPr>
        <w:pStyle w:val="NormalWeb"/>
        <w:rPr>
          <w:rFonts w:ascii="Verdana" w:hAnsi="Verdana"/>
          <w:color w:val="000000"/>
        </w:rPr>
      </w:pPr>
      <w:r>
        <w:rPr>
          <w:rStyle w:val="Strong"/>
          <w:rFonts w:ascii="Verdana" w:hAnsi="Verdana"/>
          <w:color w:val="000000"/>
        </w:rPr>
        <w:t>MOTION: Councillor R. McMahon</w:t>
      </w:r>
    </w:p>
    <w:p w:rsidR="00786EB9" w:rsidRPr="00786EB9" w:rsidRDefault="00786EB9" w:rsidP="00786EB9">
      <w:pPr>
        <w:pStyle w:val="NormalWeb"/>
        <w:rPr>
          <w:rFonts w:ascii="Verdana" w:hAnsi="Verdana"/>
          <w:color w:val="000000"/>
        </w:rPr>
      </w:pPr>
      <w:r w:rsidRPr="00786EB9">
        <w:rPr>
          <w:rFonts w:ascii="Verdana" w:hAnsi="Verdana"/>
          <w:color w:val="000000"/>
        </w:rPr>
        <w:t xml:space="preserve">With Reference 3.11.0 - With regard to the reference to change in text to what the Minister announced pre-election to refer to proposed Post Primary School in </w:t>
      </w:r>
      <w:proofErr w:type="spellStart"/>
      <w:r w:rsidRPr="00786EB9">
        <w:rPr>
          <w:rFonts w:ascii="Verdana" w:hAnsi="Verdana"/>
          <w:color w:val="000000"/>
        </w:rPr>
        <w:t>Firhouse</w:t>
      </w:r>
      <w:proofErr w:type="spellEnd"/>
      <w:r w:rsidRPr="00786EB9">
        <w:rPr>
          <w:rFonts w:ascii="Verdana" w:hAnsi="Verdana"/>
          <w:color w:val="000000"/>
        </w:rPr>
        <w:t xml:space="preserve">, I propose that the original text stands and to leave the reference to </w:t>
      </w:r>
      <w:proofErr w:type="spellStart"/>
      <w:r w:rsidRPr="00786EB9">
        <w:rPr>
          <w:rFonts w:ascii="Verdana" w:hAnsi="Verdana"/>
          <w:color w:val="000000"/>
        </w:rPr>
        <w:t>Knocklyon</w:t>
      </w:r>
      <w:proofErr w:type="spellEnd"/>
      <w:r w:rsidRPr="00786EB9">
        <w:rPr>
          <w:rFonts w:ascii="Verdana" w:hAnsi="Verdana"/>
          <w:color w:val="000000"/>
        </w:rPr>
        <w:t>/</w:t>
      </w:r>
      <w:proofErr w:type="spellStart"/>
      <w:r w:rsidRPr="00786EB9">
        <w:rPr>
          <w:rFonts w:ascii="Verdana" w:hAnsi="Verdana"/>
          <w:color w:val="000000"/>
        </w:rPr>
        <w:t>Ballycullen</w:t>
      </w:r>
      <w:proofErr w:type="spellEnd"/>
      <w:r w:rsidRPr="00786EB9">
        <w:rPr>
          <w:rFonts w:ascii="Verdana" w:hAnsi="Verdana"/>
          <w:color w:val="000000"/>
        </w:rPr>
        <w:t>/</w:t>
      </w:r>
      <w:proofErr w:type="spellStart"/>
      <w:r w:rsidRPr="00786EB9">
        <w:rPr>
          <w:rFonts w:ascii="Verdana" w:hAnsi="Verdana"/>
          <w:color w:val="000000"/>
        </w:rPr>
        <w:t>Firhouse</w:t>
      </w:r>
      <w:proofErr w:type="spellEnd"/>
      <w:r w:rsidRPr="00786EB9">
        <w:rPr>
          <w:rFonts w:ascii="Verdana" w:hAnsi="Verdana"/>
          <w:color w:val="000000"/>
        </w:rPr>
        <w:t xml:space="preserve"> area. </w:t>
      </w:r>
    </w:p>
    <w:p w:rsidR="00786EB9" w:rsidRDefault="00786EB9" w:rsidP="00786EB9">
      <w:pPr>
        <w:pStyle w:val="NormalWeb"/>
        <w:rPr>
          <w:rFonts w:ascii="Verdana" w:hAnsi="Verdana"/>
          <w:color w:val="000000"/>
        </w:rPr>
      </w:pPr>
      <w:r w:rsidRPr="00786EB9">
        <w:rPr>
          <w:rStyle w:val="Strong"/>
          <w:rFonts w:ascii="Verdana" w:hAnsi="Verdana"/>
          <w:color w:val="000000"/>
        </w:rPr>
        <w:t>REPORT:</w:t>
      </w:r>
    </w:p>
    <w:p w:rsidR="000563E3" w:rsidRPr="00786EB9" w:rsidRDefault="000563E3" w:rsidP="00786EB9">
      <w:pPr>
        <w:pStyle w:val="NormalWeb"/>
        <w:rPr>
          <w:rFonts w:ascii="Verdana" w:hAnsi="Verdana"/>
          <w:color w:val="000000"/>
        </w:rPr>
      </w:pPr>
      <w:bookmarkStart w:id="0" w:name="_GoBack"/>
      <w:bookmarkEnd w:id="0"/>
      <w:r w:rsidRPr="00786EB9">
        <w:rPr>
          <w:rFonts w:ascii="Verdana" w:hAnsi="Verdana"/>
        </w:rPr>
        <w:t>This motion refers to a section of text under Section 3.11.0 of the Draft Plan subject to Material Alteration Ref. Chapter 3 – No.4, specifically the third paragraph of same which, as displayed, stated:</w:t>
      </w:r>
    </w:p>
    <w:p w:rsidR="000563E3" w:rsidRPr="00786EB9" w:rsidRDefault="000563E3" w:rsidP="000563E3">
      <w:pPr>
        <w:autoSpaceDE w:val="0"/>
        <w:autoSpaceDN w:val="0"/>
        <w:adjustRightInd w:val="0"/>
        <w:rPr>
          <w:rFonts w:ascii="Verdana" w:hAnsi="Verdana" w:cs="Calibri"/>
          <w:color w:val="000000"/>
          <w:sz w:val="24"/>
          <w:szCs w:val="24"/>
        </w:rPr>
      </w:pPr>
      <w:r w:rsidRPr="00786EB9">
        <w:rPr>
          <w:rFonts w:ascii="Verdana" w:hAnsi="Verdana" w:cs="Calibri"/>
          <w:color w:val="000000"/>
          <w:sz w:val="24"/>
          <w:szCs w:val="24"/>
        </w:rPr>
        <w:t>‘The Department of Education and Skills will commence a new phase of school building during the period 2016</w:t>
      </w:r>
      <w:r w:rsidRPr="00786EB9">
        <w:rPr>
          <w:rFonts w:ascii="Cambria Math" w:hAnsi="Cambria Math" w:cs="Cambria Math"/>
          <w:color w:val="000000"/>
          <w:sz w:val="24"/>
          <w:szCs w:val="24"/>
        </w:rPr>
        <w:t>‐</w:t>
      </w:r>
      <w:r w:rsidRPr="00786EB9">
        <w:rPr>
          <w:rFonts w:ascii="Verdana" w:hAnsi="Verdana" w:cs="Calibri"/>
          <w:color w:val="000000"/>
          <w:sz w:val="24"/>
          <w:szCs w:val="24"/>
        </w:rPr>
        <w:t>2022. The Department has identified a need for additional post primary schools in South Dublin County up to 2026. Schools in Lucan (</w:t>
      </w:r>
      <w:proofErr w:type="spellStart"/>
      <w:r w:rsidRPr="00786EB9">
        <w:rPr>
          <w:rFonts w:ascii="Verdana" w:hAnsi="Verdana" w:cs="Calibri"/>
          <w:color w:val="000000"/>
          <w:sz w:val="24"/>
          <w:szCs w:val="24"/>
        </w:rPr>
        <w:t>Kishoge</w:t>
      </w:r>
      <w:proofErr w:type="spellEnd"/>
      <w:r w:rsidRPr="00786EB9">
        <w:rPr>
          <w:rFonts w:ascii="Verdana" w:hAnsi="Verdana" w:cs="Calibri"/>
          <w:color w:val="000000"/>
          <w:sz w:val="24"/>
          <w:szCs w:val="24"/>
        </w:rPr>
        <w:t xml:space="preserve"> Community College), Tallaght (Kingswood) and Rathcoole (Holy Family Community School) are under construction or at design stage. Demand for further provision is also identified in the Lucan; </w:t>
      </w:r>
      <w:proofErr w:type="spellStart"/>
      <w:r w:rsidRPr="00786EB9">
        <w:rPr>
          <w:rFonts w:ascii="Verdana" w:hAnsi="Verdana" w:cs="Calibri"/>
          <w:color w:val="000000"/>
          <w:sz w:val="24"/>
          <w:szCs w:val="24"/>
        </w:rPr>
        <w:t>Saggart</w:t>
      </w:r>
      <w:proofErr w:type="spellEnd"/>
      <w:r w:rsidRPr="00786EB9">
        <w:rPr>
          <w:rFonts w:ascii="Verdana" w:hAnsi="Verdana" w:cs="Calibri"/>
          <w:color w:val="000000"/>
          <w:sz w:val="24"/>
          <w:szCs w:val="24"/>
        </w:rPr>
        <w:t>/</w:t>
      </w:r>
      <w:proofErr w:type="spellStart"/>
      <w:r w:rsidRPr="00786EB9">
        <w:rPr>
          <w:rFonts w:ascii="Verdana" w:hAnsi="Verdana" w:cs="Calibri"/>
          <w:color w:val="000000"/>
          <w:sz w:val="24"/>
          <w:szCs w:val="24"/>
        </w:rPr>
        <w:t>Citywest</w:t>
      </w:r>
      <w:proofErr w:type="spellEnd"/>
      <w:r w:rsidRPr="00786EB9">
        <w:rPr>
          <w:rFonts w:ascii="Verdana" w:hAnsi="Verdana" w:cs="Calibri"/>
          <w:color w:val="000000"/>
          <w:sz w:val="24"/>
          <w:szCs w:val="24"/>
        </w:rPr>
        <w:t>;</w:t>
      </w:r>
    </w:p>
    <w:p w:rsidR="000563E3" w:rsidRPr="00786EB9" w:rsidRDefault="000563E3" w:rsidP="000563E3">
      <w:pPr>
        <w:autoSpaceDE w:val="0"/>
        <w:autoSpaceDN w:val="0"/>
        <w:adjustRightInd w:val="0"/>
        <w:rPr>
          <w:rFonts w:ascii="Verdana" w:hAnsi="Verdana" w:cs="Calibri"/>
          <w:color w:val="00B150"/>
          <w:sz w:val="24"/>
          <w:szCs w:val="24"/>
        </w:rPr>
      </w:pPr>
      <w:r w:rsidRPr="00786EB9">
        <w:rPr>
          <w:rFonts w:ascii="Verdana" w:hAnsi="Verdana" w:cs="Calibri"/>
          <w:color w:val="000000"/>
          <w:sz w:val="24"/>
          <w:szCs w:val="24"/>
        </w:rPr>
        <w:t xml:space="preserve">Newcastle/Rathcoole; </w:t>
      </w:r>
      <w:proofErr w:type="spellStart"/>
      <w:r w:rsidRPr="00786EB9">
        <w:rPr>
          <w:rFonts w:ascii="Verdana" w:hAnsi="Verdana" w:cs="Calibri"/>
          <w:color w:val="000000"/>
          <w:sz w:val="24"/>
          <w:szCs w:val="24"/>
        </w:rPr>
        <w:t>Knocklyon</w:t>
      </w:r>
      <w:proofErr w:type="spellEnd"/>
      <w:r w:rsidRPr="00786EB9">
        <w:rPr>
          <w:rFonts w:ascii="Verdana" w:hAnsi="Verdana" w:cs="Calibri"/>
          <w:color w:val="000000"/>
          <w:sz w:val="24"/>
          <w:szCs w:val="24"/>
        </w:rPr>
        <w:t>/</w:t>
      </w:r>
      <w:proofErr w:type="spellStart"/>
      <w:r w:rsidRPr="00786EB9">
        <w:rPr>
          <w:rFonts w:ascii="Verdana" w:hAnsi="Verdana" w:cs="Calibri"/>
          <w:color w:val="000000"/>
          <w:sz w:val="24"/>
          <w:szCs w:val="24"/>
        </w:rPr>
        <w:t>Firhouse</w:t>
      </w:r>
      <w:proofErr w:type="spellEnd"/>
      <w:r w:rsidRPr="00786EB9">
        <w:rPr>
          <w:rFonts w:ascii="Verdana" w:hAnsi="Verdana" w:cs="Calibri"/>
          <w:color w:val="000000"/>
          <w:sz w:val="24"/>
          <w:szCs w:val="24"/>
        </w:rPr>
        <w:t>/</w:t>
      </w:r>
      <w:proofErr w:type="spellStart"/>
      <w:r w:rsidRPr="00786EB9">
        <w:rPr>
          <w:rFonts w:ascii="Verdana" w:hAnsi="Verdana" w:cs="Calibri"/>
          <w:color w:val="000000"/>
          <w:sz w:val="24"/>
          <w:szCs w:val="24"/>
        </w:rPr>
        <w:t>Ballycullen</w:t>
      </w:r>
      <w:proofErr w:type="spellEnd"/>
      <w:r w:rsidRPr="00786EB9">
        <w:rPr>
          <w:rFonts w:ascii="Verdana" w:hAnsi="Verdana" w:cs="Calibri"/>
          <w:color w:val="000000"/>
          <w:sz w:val="24"/>
          <w:szCs w:val="24"/>
        </w:rPr>
        <w:t xml:space="preserve"> areas. </w:t>
      </w:r>
      <w:r w:rsidRPr="00786EB9">
        <w:rPr>
          <w:rFonts w:ascii="Verdana" w:hAnsi="Verdana" w:cs="Calibri"/>
          <w:color w:val="00B150"/>
          <w:sz w:val="24"/>
          <w:szCs w:val="24"/>
        </w:rPr>
        <w:t>The Department identifies a possible requirement for further provision in the Lucan and Dublin 24 areas particularly, although other areas may also require some level of additional provision’.</w:t>
      </w:r>
    </w:p>
    <w:p w:rsidR="000563E3" w:rsidRPr="00786EB9" w:rsidRDefault="000563E3" w:rsidP="000563E3">
      <w:pPr>
        <w:jc w:val="both"/>
        <w:rPr>
          <w:rFonts w:ascii="Verdana" w:hAnsi="Verdana"/>
          <w:sz w:val="24"/>
          <w:szCs w:val="24"/>
        </w:rPr>
      </w:pPr>
      <w:r w:rsidRPr="00786EB9">
        <w:rPr>
          <w:rFonts w:ascii="Verdana" w:hAnsi="Verdana"/>
          <w:sz w:val="24"/>
          <w:szCs w:val="24"/>
        </w:rPr>
        <w:lastRenderedPageBreak/>
        <w:t>Following submissions on the proposed Material Alterations, including one from the Department of Education and Skills regarding Material Alteration Ref. Chapter 3 – No.4, the Chief Executive report on the Material Alterations (April 2016) recommended that the County Development Plan be made with this proposed Material Alteration subject to modification as follows:</w:t>
      </w:r>
    </w:p>
    <w:p w:rsidR="000563E3" w:rsidRPr="00786EB9" w:rsidRDefault="000563E3" w:rsidP="000563E3">
      <w:pPr>
        <w:pStyle w:val="Default"/>
        <w:jc w:val="both"/>
        <w:rPr>
          <w:rFonts w:ascii="Verdana" w:hAnsi="Verdana"/>
          <w:color w:val="00B050"/>
        </w:rPr>
      </w:pPr>
      <w:r w:rsidRPr="00786EB9">
        <w:rPr>
          <w:rFonts w:ascii="Verdana" w:hAnsi="Verdana"/>
        </w:rPr>
        <w:t>‘The Department of Education and Skills will commence a new phase of school building during the period 2016</w:t>
      </w:r>
      <w:r w:rsidRPr="00786EB9">
        <w:rPr>
          <w:rFonts w:ascii="Cambria Math" w:hAnsi="Cambria Math" w:cs="Cambria Math"/>
        </w:rPr>
        <w:t>‐</w:t>
      </w:r>
      <w:r w:rsidRPr="00786EB9">
        <w:rPr>
          <w:rFonts w:ascii="Verdana" w:hAnsi="Verdana"/>
        </w:rPr>
        <w:t>2022. The Department has identified a need for additional post primary schools in South Dublin County up to 2026. Schools in Lucan (</w:t>
      </w:r>
      <w:proofErr w:type="spellStart"/>
      <w:r w:rsidRPr="00786EB9">
        <w:rPr>
          <w:rFonts w:ascii="Verdana" w:hAnsi="Verdana"/>
        </w:rPr>
        <w:t>Kishoge</w:t>
      </w:r>
      <w:proofErr w:type="spellEnd"/>
      <w:r w:rsidRPr="00786EB9">
        <w:rPr>
          <w:rFonts w:ascii="Verdana" w:hAnsi="Verdana"/>
        </w:rPr>
        <w:t xml:space="preserve"> Community College), Tallaght (Kingswood) and Rathcoole (Holy Family Community School) are under construction or at design stage. </w:t>
      </w:r>
      <w:r w:rsidRPr="00786EB9">
        <w:rPr>
          <w:rFonts w:ascii="Verdana" w:hAnsi="Verdana"/>
          <w:strike/>
        </w:rPr>
        <w:t xml:space="preserve">Demand for further provision is also identified in the Lucan; </w:t>
      </w:r>
      <w:proofErr w:type="spellStart"/>
      <w:r w:rsidRPr="00786EB9">
        <w:rPr>
          <w:rFonts w:ascii="Verdana" w:hAnsi="Verdana"/>
          <w:strike/>
        </w:rPr>
        <w:t>Saggart</w:t>
      </w:r>
      <w:proofErr w:type="spellEnd"/>
      <w:r w:rsidRPr="00786EB9">
        <w:rPr>
          <w:rFonts w:ascii="Verdana" w:hAnsi="Verdana"/>
          <w:strike/>
        </w:rPr>
        <w:t>/</w:t>
      </w:r>
      <w:proofErr w:type="spellStart"/>
      <w:r w:rsidRPr="00786EB9">
        <w:rPr>
          <w:rFonts w:ascii="Verdana" w:hAnsi="Verdana"/>
          <w:strike/>
          <w:color w:val="00B050"/>
        </w:rPr>
        <w:t>Citywest</w:t>
      </w:r>
      <w:proofErr w:type="spellEnd"/>
      <w:r w:rsidRPr="00786EB9">
        <w:rPr>
          <w:rFonts w:ascii="Verdana" w:hAnsi="Verdana"/>
          <w:strike/>
          <w:color w:val="00B050"/>
        </w:rPr>
        <w:t xml:space="preserve">; Newcastle/Rathcoole; </w:t>
      </w:r>
      <w:proofErr w:type="spellStart"/>
      <w:r w:rsidRPr="00786EB9">
        <w:rPr>
          <w:rFonts w:ascii="Verdana" w:hAnsi="Verdana"/>
          <w:strike/>
          <w:color w:val="00B050"/>
        </w:rPr>
        <w:t>Knocklyon</w:t>
      </w:r>
      <w:proofErr w:type="spellEnd"/>
      <w:r w:rsidRPr="00786EB9">
        <w:rPr>
          <w:rFonts w:ascii="Verdana" w:hAnsi="Verdana"/>
          <w:strike/>
          <w:color w:val="00B050"/>
        </w:rPr>
        <w:t>/</w:t>
      </w:r>
      <w:proofErr w:type="spellStart"/>
      <w:r w:rsidRPr="00786EB9">
        <w:rPr>
          <w:rFonts w:ascii="Verdana" w:hAnsi="Verdana"/>
          <w:strike/>
          <w:color w:val="00B050"/>
        </w:rPr>
        <w:t>Firhouse</w:t>
      </w:r>
      <w:proofErr w:type="spellEnd"/>
      <w:r w:rsidRPr="00786EB9">
        <w:rPr>
          <w:rFonts w:ascii="Verdana" w:hAnsi="Verdana"/>
          <w:strike/>
          <w:color w:val="00B050"/>
        </w:rPr>
        <w:t>/</w:t>
      </w:r>
      <w:proofErr w:type="spellStart"/>
      <w:r w:rsidRPr="00786EB9">
        <w:rPr>
          <w:rFonts w:ascii="Verdana" w:hAnsi="Verdana"/>
          <w:strike/>
          <w:color w:val="00B050"/>
        </w:rPr>
        <w:t>Ballycullen</w:t>
      </w:r>
      <w:proofErr w:type="spellEnd"/>
      <w:r w:rsidRPr="00786EB9">
        <w:rPr>
          <w:rFonts w:ascii="Verdana" w:hAnsi="Verdana"/>
          <w:strike/>
          <w:color w:val="00B050"/>
        </w:rPr>
        <w:t xml:space="preserve"> areas</w:t>
      </w:r>
      <w:r w:rsidRPr="00786EB9">
        <w:rPr>
          <w:rFonts w:ascii="Verdana" w:hAnsi="Verdana"/>
          <w:color w:val="00B050"/>
        </w:rPr>
        <w:t xml:space="preserve">. </w:t>
      </w:r>
      <w:r w:rsidRPr="00786EB9">
        <w:rPr>
          <w:rFonts w:ascii="Verdana" w:hAnsi="Verdana"/>
          <w:strike/>
          <w:color w:val="00B050"/>
        </w:rPr>
        <w:t>The Department identifies a possible requirement for further provision in the Lucan and Dublin 24 areas particularly, although other areas may also require some level of additional provision</w:t>
      </w:r>
      <w:r w:rsidRPr="00786EB9">
        <w:rPr>
          <w:rFonts w:ascii="Verdana" w:hAnsi="Verdana"/>
          <w:color w:val="00B050"/>
        </w:rPr>
        <w:t xml:space="preserve">. </w:t>
      </w:r>
      <w:r w:rsidRPr="00786EB9">
        <w:rPr>
          <w:rFonts w:ascii="Verdana" w:hAnsi="Verdana"/>
          <w:b/>
          <w:bCs/>
          <w:color w:val="00B050"/>
        </w:rPr>
        <w:t xml:space="preserve">Two new post primary schools, one in Lucan to open in 2017 and one in </w:t>
      </w:r>
      <w:proofErr w:type="spellStart"/>
      <w:r w:rsidRPr="00786EB9">
        <w:rPr>
          <w:rFonts w:ascii="Verdana" w:hAnsi="Verdana"/>
          <w:b/>
          <w:bCs/>
          <w:color w:val="00B050"/>
        </w:rPr>
        <w:t>Firhouse</w:t>
      </w:r>
      <w:proofErr w:type="spellEnd"/>
      <w:r w:rsidRPr="00786EB9">
        <w:rPr>
          <w:rFonts w:ascii="Verdana" w:hAnsi="Verdana"/>
          <w:b/>
          <w:bCs/>
          <w:color w:val="00B050"/>
        </w:rPr>
        <w:t xml:space="preserve"> to open in 2018 (in addition to 11 other schools due to open nationwide in 2017/2018), were announced by the Minister for Education and Skills in November 2015 following completion of the latest nationwide demographic exercises by the Department regarding additional school accommodation requirements’. </w:t>
      </w:r>
    </w:p>
    <w:p w:rsidR="000563E3" w:rsidRPr="00786EB9" w:rsidRDefault="000563E3" w:rsidP="000563E3">
      <w:pPr>
        <w:jc w:val="both"/>
        <w:rPr>
          <w:rFonts w:ascii="Verdana" w:hAnsi="Verdana"/>
          <w:sz w:val="24"/>
          <w:szCs w:val="24"/>
        </w:rPr>
      </w:pPr>
      <w:r w:rsidRPr="00786EB9">
        <w:rPr>
          <w:rFonts w:ascii="Verdana" w:hAnsi="Verdana"/>
          <w:sz w:val="24"/>
          <w:szCs w:val="24"/>
        </w:rPr>
        <w:t>[</w:t>
      </w:r>
      <w:proofErr w:type="gramStart"/>
      <w:r w:rsidRPr="00786EB9">
        <w:rPr>
          <w:rFonts w:ascii="Verdana" w:hAnsi="Verdana"/>
          <w:sz w:val="24"/>
          <w:szCs w:val="24"/>
        </w:rPr>
        <w:t>paragraph</w:t>
      </w:r>
      <w:proofErr w:type="gramEnd"/>
      <w:r w:rsidRPr="00786EB9">
        <w:rPr>
          <w:rFonts w:ascii="Verdana" w:hAnsi="Verdana"/>
          <w:sz w:val="24"/>
          <w:szCs w:val="24"/>
        </w:rPr>
        <w:t xml:space="preserve"> 3 extracted for clarity]</w:t>
      </w:r>
    </w:p>
    <w:p w:rsidR="000563E3" w:rsidRPr="00786EB9" w:rsidRDefault="000563E3" w:rsidP="000563E3">
      <w:pPr>
        <w:jc w:val="both"/>
        <w:rPr>
          <w:rFonts w:ascii="Verdana" w:hAnsi="Verdana"/>
          <w:sz w:val="24"/>
          <w:szCs w:val="24"/>
        </w:rPr>
      </w:pPr>
      <w:r w:rsidRPr="00786EB9">
        <w:rPr>
          <w:rFonts w:ascii="Verdana" w:hAnsi="Verdana"/>
          <w:sz w:val="24"/>
          <w:szCs w:val="24"/>
        </w:rPr>
        <w:t xml:space="preserve">The submission from the Department of Education and Skills regarding Material Alteration Ref. Chapter 3 – No.4 related to amendments to the narrative text of Section 3.11.0, predominantly comprising newly available details on school provision and identification of school needs. In this regard while it is noted that specific reference was made to new post primary schools, one in Lucan to open in 2017 and one in </w:t>
      </w:r>
      <w:proofErr w:type="spellStart"/>
      <w:r w:rsidRPr="00786EB9">
        <w:rPr>
          <w:rFonts w:ascii="Verdana" w:hAnsi="Verdana"/>
          <w:sz w:val="24"/>
          <w:szCs w:val="24"/>
        </w:rPr>
        <w:t>Firhouse</w:t>
      </w:r>
      <w:proofErr w:type="spellEnd"/>
      <w:r w:rsidRPr="00786EB9">
        <w:rPr>
          <w:rFonts w:ascii="Verdana" w:hAnsi="Verdana"/>
          <w:sz w:val="24"/>
          <w:szCs w:val="24"/>
        </w:rPr>
        <w:t xml:space="preserve"> to open in 2018 (in addition to 11 other schools due to open nationwide in 2017/2018), the text of Section 3.11.0, as amended and recommended in the Chief Executive’s report (April 2016), also details the process by which school requirements are identified by the Department and that demographic changes in South Dublin will continue to be monitored by the Department of Education and Skills on an ongoing basis. The amended text also notes that it possible that further educational requirements may arise over the lifetime of the Plan. </w:t>
      </w:r>
    </w:p>
    <w:p w:rsidR="000563E3" w:rsidRPr="00786EB9" w:rsidRDefault="000563E3" w:rsidP="000563E3">
      <w:pPr>
        <w:jc w:val="both"/>
        <w:rPr>
          <w:rFonts w:ascii="Verdana" w:hAnsi="Verdana"/>
          <w:sz w:val="24"/>
          <w:szCs w:val="24"/>
        </w:rPr>
      </w:pPr>
    </w:p>
    <w:p w:rsidR="000563E3" w:rsidRPr="00786EB9" w:rsidRDefault="000563E3" w:rsidP="000563E3">
      <w:pPr>
        <w:jc w:val="both"/>
        <w:rPr>
          <w:rFonts w:ascii="Verdana" w:hAnsi="Verdana"/>
          <w:sz w:val="24"/>
          <w:szCs w:val="24"/>
        </w:rPr>
      </w:pPr>
      <w:r w:rsidRPr="00786EB9">
        <w:rPr>
          <w:rFonts w:ascii="Verdana" w:hAnsi="Verdana"/>
          <w:sz w:val="24"/>
          <w:szCs w:val="24"/>
        </w:rPr>
        <w:t xml:space="preserve">Having regard to the details available to date from the Department of Education and Skills, it is considered that the response of the Chief </w:t>
      </w:r>
      <w:r w:rsidRPr="00786EB9">
        <w:rPr>
          <w:rFonts w:ascii="Verdana" w:hAnsi="Verdana"/>
          <w:sz w:val="24"/>
          <w:szCs w:val="24"/>
        </w:rPr>
        <w:lastRenderedPageBreak/>
        <w:t>Executive with regard to Material Alteration Ref. Chapter 3 – No.4 is adequate and appropriate.</w:t>
      </w:r>
    </w:p>
    <w:p w:rsidR="000563E3" w:rsidRPr="00786EB9" w:rsidRDefault="000563E3" w:rsidP="000563E3">
      <w:pPr>
        <w:jc w:val="both"/>
        <w:rPr>
          <w:rFonts w:ascii="Verdana" w:hAnsi="Verdana"/>
          <w:color w:val="7B7B7B" w:themeColor="accent3" w:themeShade="BF"/>
          <w:sz w:val="24"/>
          <w:szCs w:val="24"/>
        </w:rPr>
      </w:pPr>
    </w:p>
    <w:p w:rsidR="000563E3" w:rsidRPr="00786EB9" w:rsidRDefault="000563E3" w:rsidP="000563E3">
      <w:pPr>
        <w:jc w:val="both"/>
        <w:rPr>
          <w:rFonts w:ascii="Verdana" w:hAnsi="Verdana"/>
          <w:b/>
          <w:sz w:val="24"/>
          <w:szCs w:val="24"/>
        </w:rPr>
      </w:pPr>
      <w:r w:rsidRPr="00786EB9">
        <w:rPr>
          <w:rFonts w:ascii="Verdana" w:hAnsi="Verdana"/>
          <w:b/>
          <w:sz w:val="24"/>
          <w:szCs w:val="24"/>
        </w:rPr>
        <w:t xml:space="preserve">Recommendation </w:t>
      </w:r>
    </w:p>
    <w:p w:rsidR="000563E3" w:rsidRPr="00786EB9" w:rsidRDefault="000563E3" w:rsidP="000563E3">
      <w:pPr>
        <w:jc w:val="both"/>
        <w:rPr>
          <w:rFonts w:ascii="Verdana" w:hAnsi="Verdana"/>
          <w:sz w:val="24"/>
          <w:szCs w:val="24"/>
        </w:rPr>
      </w:pPr>
      <w:r w:rsidRPr="00786EB9">
        <w:rPr>
          <w:rFonts w:ascii="Verdana" w:hAnsi="Verdana"/>
          <w:sz w:val="24"/>
          <w:szCs w:val="24"/>
        </w:rPr>
        <w:t xml:space="preserve">It is recommended that this motion is </w:t>
      </w:r>
      <w:r w:rsidRPr="00786EB9">
        <w:rPr>
          <w:rFonts w:ascii="Verdana" w:hAnsi="Verdana"/>
          <w:sz w:val="24"/>
          <w:szCs w:val="24"/>
          <w:u w:val="single"/>
        </w:rPr>
        <w:t>not</w:t>
      </w:r>
      <w:r w:rsidRPr="00786EB9">
        <w:rPr>
          <w:rFonts w:ascii="Verdana" w:hAnsi="Verdana"/>
          <w:sz w:val="24"/>
          <w:szCs w:val="24"/>
        </w:rPr>
        <w:t xml:space="preserve"> adopted.</w:t>
      </w:r>
    </w:p>
    <w:p w:rsidR="005B66C8" w:rsidRPr="00786EB9" w:rsidRDefault="005B66C8">
      <w:pPr>
        <w:rPr>
          <w:rFonts w:ascii="Verdana" w:hAnsi="Verdana"/>
          <w:sz w:val="24"/>
          <w:szCs w:val="24"/>
        </w:rPr>
      </w:pPr>
    </w:p>
    <w:sectPr w:rsidR="005B66C8" w:rsidRPr="00786E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3"/>
    <w:rsid w:val="000563E3"/>
    <w:rsid w:val="005B66C8"/>
    <w:rsid w:val="00786EB9"/>
    <w:rsid w:val="009007EC"/>
    <w:rsid w:val="00B719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EF41BA-3775-49A8-8CFD-F141E102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3E3"/>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63E3"/>
    <w:pPr>
      <w:autoSpaceDE w:val="0"/>
      <w:autoSpaceDN w:val="0"/>
      <w:adjustRightInd w:val="0"/>
    </w:pPr>
    <w:rPr>
      <w:rFonts w:ascii="Arial" w:eastAsiaTheme="minorHAnsi" w:hAnsi="Arial" w:cs="Arial"/>
      <w:color w:val="000000"/>
      <w:sz w:val="24"/>
      <w:szCs w:val="24"/>
      <w:lang w:eastAsia="en-US"/>
    </w:rPr>
  </w:style>
  <w:style w:type="paragraph" w:customStyle="1" w:styleId="replyheader">
    <w:name w:val="replyheader"/>
    <w:basedOn w:val="Normal"/>
    <w:rsid w:val="00786EB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786EB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786EB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unhideWhenUsed/>
    <w:rsid w:val="00786EB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786E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7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Burke</dc:creator>
  <cp:keywords/>
  <dc:description/>
  <cp:lastModifiedBy>Eoin Burke</cp:lastModifiedBy>
  <cp:revision>2</cp:revision>
  <dcterms:created xsi:type="dcterms:W3CDTF">2016-05-10T13:48:00Z</dcterms:created>
  <dcterms:modified xsi:type="dcterms:W3CDTF">2016-05-10T16:47:00Z</dcterms:modified>
</cp:coreProperties>
</file>