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580" w:rsidRDefault="00503580" w:rsidP="00503580">
      <w:pPr>
        <w:pStyle w:val="replyheader"/>
        <w:rPr>
          <w:rFonts w:ascii="Verdana" w:hAnsi="Verdana"/>
          <w:lang w:val="en-IE" w:eastAsia="en-IE"/>
        </w:rPr>
      </w:pPr>
      <w:r>
        <w:rPr>
          <w:rFonts w:ascii="Verdana" w:hAnsi="Verdana"/>
        </w:rPr>
        <w:t>COMHAIRLE CONTAE ÁTHA CLIATH THEAS</w:t>
      </w:r>
      <w:r>
        <w:rPr>
          <w:rFonts w:ascii="Verdana" w:hAnsi="Verdana"/>
        </w:rPr>
        <w:br/>
        <w:t>SOUTH DUBLIN COUNTY COUNCIL</w:t>
      </w:r>
    </w:p>
    <w:p w:rsidR="00503580" w:rsidRDefault="00503580" w:rsidP="00503580">
      <w:pPr>
        <w:pStyle w:val="replyimage"/>
        <w:rPr>
          <w:rFonts w:ascii="Verdana" w:hAnsi="Verdana"/>
        </w:rPr>
      </w:pPr>
      <w:r>
        <w:rPr>
          <w:rFonts w:ascii="Verdana" w:hAnsi="Verdana"/>
          <w:noProof/>
          <w:lang w:val="en-IE" w:eastAsia="en-IE"/>
        </w:rPr>
        <w:drawing>
          <wp:inline distT="0" distB="0" distL="0" distR="0" wp14:anchorId="1A4808D7" wp14:editId="5887D707">
            <wp:extent cx="951230" cy="1163320"/>
            <wp:effectExtent l="0" t="0" r="127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1230" cy="1163320"/>
                    </a:xfrm>
                    <a:prstGeom prst="rect">
                      <a:avLst/>
                    </a:prstGeom>
                    <a:noFill/>
                    <a:ln>
                      <a:noFill/>
                    </a:ln>
                  </pic:spPr>
                </pic:pic>
              </a:graphicData>
            </a:graphic>
          </wp:inline>
        </w:drawing>
      </w:r>
    </w:p>
    <w:p w:rsidR="00503580" w:rsidRDefault="00503580" w:rsidP="00503580">
      <w:pPr>
        <w:pStyle w:val="replymain"/>
        <w:rPr>
          <w:rFonts w:ascii="Verdana" w:hAnsi="Verdana"/>
        </w:rPr>
      </w:pPr>
      <w:r>
        <w:rPr>
          <w:rFonts w:ascii="Verdana" w:hAnsi="Verdana"/>
        </w:rPr>
        <w:t>MEETING OF LUCAN AREA COMMITTEE</w:t>
      </w:r>
    </w:p>
    <w:p w:rsidR="00503580" w:rsidRDefault="00503580" w:rsidP="00503580">
      <w:pPr>
        <w:pStyle w:val="replymain"/>
        <w:rPr>
          <w:rFonts w:ascii="Verdana" w:hAnsi="Verdana"/>
        </w:rPr>
      </w:pPr>
      <w:r>
        <w:rPr>
          <w:rFonts w:ascii="Verdana" w:hAnsi="Verdana"/>
        </w:rPr>
        <w:t>Tuesday, December 22, 2015</w:t>
      </w:r>
    </w:p>
    <w:p w:rsidR="00503580" w:rsidRDefault="00503580" w:rsidP="00503580">
      <w:pPr>
        <w:pStyle w:val="replymain"/>
        <w:rPr>
          <w:rFonts w:ascii="Verdana" w:hAnsi="Verdana"/>
        </w:rPr>
      </w:pPr>
      <w:r>
        <w:rPr>
          <w:rFonts w:ascii="Verdana" w:hAnsi="Verdana"/>
        </w:rPr>
        <w:t>HEADED ITEM NO. 8</w:t>
      </w:r>
    </w:p>
    <w:p w:rsidR="00503580" w:rsidRDefault="00503580" w:rsidP="00503580">
      <w:pPr>
        <w:pStyle w:val="NormalWeb"/>
        <w:rPr>
          <w:rFonts w:ascii="Verdana" w:hAnsi="Verdana"/>
        </w:rPr>
      </w:pPr>
      <w:r>
        <w:rPr>
          <w:rFonts w:ascii="Verdana" w:hAnsi="Verdana"/>
        </w:rPr>
        <w:t> </w:t>
      </w:r>
    </w:p>
    <w:p w:rsidR="00503580" w:rsidRDefault="00503580" w:rsidP="00503580">
      <w:pPr>
        <w:pStyle w:val="NormalWeb"/>
        <w:jc w:val="center"/>
        <w:rPr>
          <w:rFonts w:ascii="Verdana" w:hAnsi="Verdana"/>
        </w:rPr>
      </w:pPr>
      <w:r>
        <w:rPr>
          <w:rStyle w:val="Strong"/>
          <w:rFonts w:ascii="Verdana" w:hAnsi="Verdana"/>
        </w:rPr>
        <w:t>Improvement Work Scheme</w:t>
      </w:r>
    </w:p>
    <w:p w:rsidR="00503580" w:rsidRDefault="00503580" w:rsidP="00503580">
      <w:pPr>
        <w:pStyle w:val="NormalWeb"/>
        <w:jc w:val="both"/>
        <w:rPr>
          <w:rFonts w:ascii="Verdana" w:hAnsi="Verdana"/>
        </w:rPr>
      </w:pPr>
      <w:r>
        <w:rPr>
          <w:rFonts w:ascii="Verdana" w:hAnsi="Verdana"/>
        </w:rPr>
        <w:t>Provision has been made by the Chief Executive in the 2016 budget for the carrying out of small improvement works in parks and open space areas around the County such as the laying of new paths, construction of new boundary treatments, roundabout improvements and other works.  Those works proposed to take place in the Lucan area in 2016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Council's three year rolling capital works programme, it includes only those works of a small scale which are to be funded from the revenue budget.      </w:t>
      </w:r>
    </w:p>
    <w:p w:rsidR="00503580" w:rsidRDefault="00503580" w:rsidP="00503580">
      <w:pPr>
        <w:pStyle w:val="NormalWeb"/>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524"/>
        <w:gridCol w:w="1137"/>
      </w:tblGrid>
      <w:tr w:rsidR="00503580" w:rsidTr="00836055">
        <w:trPr>
          <w:trHeight w:val="600"/>
        </w:trPr>
        <w:tc>
          <w:tcPr>
            <w:tcW w:w="2268" w:type="dxa"/>
            <w:shd w:val="clear" w:color="auto" w:fill="auto"/>
          </w:tcPr>
          <w:p w:rsidR="00503580" w:rsidRPr="005B135B" w:rsidRDefault="00503580" w:rsidP="00836055">
            <w:pPr>
              <w:jc w:val="center"/>
              <w:rPr>
                <w:rFonts w:ascii="Calibri" w:hAnsi="Calibri"/>
                <w:b/>
                <w:color w:val="000000"/>
                <w:sz w:val="22"/>
                <w:szCs w:val="22"/>
              </w:rPr>
            </w:pPr>
            <w:r w:rsidRPr="005B135B">
              <w:rPr>
                <w:rFonts w:ascii="Calibri" w:hAnsi="Calibri"/>
                <w:b/>
                <w:color w:val="000000"/>
                <w:sz w:val="22"/>
                <w:szCs w:val="22"/>
              </w:rPr>
              <w:t>LOCATION</w:t>
            </w:r>
          </w:p>
        </w:tc>
        <w:tc>
          <w:tcPr>
            <w:tcW w:w="5524" w:type="dxa"/>
            <w:shd w:val="clear" w:color="auto" w:fill="auto"/>
          </w:tcPr>
          <w:p w:rsidR="00503580" w:rsidRPr="005B135B" w:rsidRDefault="00503580" w:rsidP="00836055">
            <w:pPr>
              <w:tabs>
                <w:tab w:val="left" w:pos="2016"/>
              </w:tabs>
              <w:jc w:val="center"/>
              <w:rPr>
                <w:rFonts w:ascii="Calibri" w:hAnsi="Calibri"/>
                <w:b/>
                <w:color w:val="000000"/>
                <w:sz w:val="22"/>
                <w:szCs w:val="22"/>
              </w:rPr>
            </w:pPr>
            <w:r w:rsidRPr="005B135B">
              <w:rPr>
                <w:rFonts w:ascii="Calibri" w:hAnsi="Calibri"/>
                <w:b/>
                <w:color w:val="000000"/>
                <w:sz w:val="22"/>
                <w:szCs w:val="22"/>
              </w:rPr>
              <w:t>DESCRIPTION</w:t>
            </w:r>
          </w:p>
        </w:tc>
        <w:tc>
          <w:tcPr>
            <w:tcW w:w="1137" w:type="dxa"/>
            <w:shd w:val="clear" w:color="auto" w:fill="auto"/>
          </w:tcPr>
          <w:p w:rsidR="00503580" w:rsidRPr="005B135B" w:rsidRDefault="00503580" w:rsidP="00836055">
            <w:pPr>
              <w:jc w:val="center"/>
              <w:rPr>
                <w:rFonts w:ascii="Calibri" w:hAnsi="Calibri"/>
                <w:b/>
                <w:color w:val="000000"/>
                <w:sz w:val="22"/>
                <w:szCs w:val="22"/>
              </w:rPr>
            </w:pPr>
            <w:r w:rsidRPr="005B135B">
              <w:rPr>
                <w:rFonts w:ascii="Calibri" w:hAnsi="Calibri"/>
                <w:b/>
                <w:color w:val="000000"/>
                <w:sz w:val="22"/>
                <w:szCs w:val="22"/>
              </w:rPr>
              <w:t>COST ESTIMATE</w:t>
            </w:r>
          </w:p>
        </w:tc>
      </w:tr>
      <w:tr w:rsidR="00503580" w:rsidTr="00836055">
        <w:trPr>
          <w:trHeight w:val="600"/>
        </w:trPr>
        <w:tc>
          <w:tcPr>
            <w:tcW w:w="2268" w:type="dxa"/>
            <w:shd w:val="clear" w:color="auto" w:fill="auto"/>
            <w:hideMark/>
          </w:tcPr>
          <w:p w:rsidR="00503580" w:rsidRDefault="00503580" w:rsidP="00836055">
            <w:pPr>
              <w:rPr>
                <w:rFonts w:ascii="Calibri" w:hAnsi="Calibri"/>
                <w:color w:val="000000"/>
                <w:sz w:val="22"/>
                <w:szCs w:val="22"/>
                <w:lang w:val="en-IE" w:eastAsia="en-IE"/>
              </w:rPr>
            </w:pPr>
            <w:r>
              <w:rPr>
                <w:rFonts w:ascii="Calibri" w:hAnsi="Calibri"/>
                <w:color w:val="000000"/>
                <w:sz w:val="22"/>
                <w:szCs w:val="22"/>
              </w:rPr>
              <w:t>Hermitage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Car park extension (Phase 1) and improvement and widening of pedestrian paths in park.</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€25,000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Dispensary Lane, Lucan Village</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Upgrade steps outside Health Centre</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€10,000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 xml:space="preserve">Balgaddy Road / Foxborough Estate </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Landscape improvements to roundabout including planting and surfacing</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€7,000</w:t>
            </w:r>
          </w:p>
        </w:tc>
      </w:tr>
      <w:tr w:rsidR="00503580" w:rsidTr="00836055">
        <w:trPr>
          <w:trHeight w:val="42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R136 Adamstown Link Road junction</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Landscape improvements to roundabout including planting and surfacing (Phase 1)</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€20,000</w:t>
            </w:r>
          </w:p>
        </w:tc>
      </w:tr>
      <w:tr w:rsidR="00503580" w:rsidTr="00836055">
        <w:trPr>
          <w:trHeight w:val="6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lastRenderedPageBreak/>
              <w:t>Glenaulin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Upgrade pedestrian entrance at Glenaulin Green entrance to the park &amp; provision of 3 kissing gates</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€8,000</w:t>
            </w:r>
          </w:p>
        </w:tc>
      </w:tr>
      <w:tr w:rsidR="00503580" w:rsidTr="00836055">
        <w:trPr>
          <w:trHeight w:val="6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Griffeen Valley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Provision of new pedestrian access through boundary wall at Lucan Sports Centre entrance</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€5,000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Griffeen Valley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Lighting at Newcastle Rd Car Park, remove trees &amp; underground ESB cables</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€30,000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Waterstown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Provide new entrance path from car park into park</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€7,000</w:t>
            </w:r>
          </w:p>
        </w:tc>
      </w:tr>
      <w:tr w:rsidR="00503580" w:rsidTr="00836055">
        <w:trPr>
          <w:trHeight w:val="6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Willsbrook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Upgrade works to park including provision of new kissing gate on Esker Park boundary, footpath works etc.</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€20,000</w:t>
            </w:r>
          </w:p>
        </w:tc>
      </w:tr>
      <w:tr w:rsidR="00503580" w:rsidTr="00836055">
        <w:trPr>
          <w:trHeight w:val="300"/>
        </w:trPr>
        <w:tc>
          <w:tcPr>
            <w:tcW w:w="2268" w:type="dxa"/>
            <w:shd w:val="clear" w:color="auto" w:fill="auto"/>
            <w:noWrap/>
            <w:hideMark/>
          </w:tcPr>
          <w:p w:rsidR="00503580" w:rsidRDefault="00503580" w:rsidP="00836055">
            <w:pPr>
              <w:rPr>
                <w:rFonts w:ascii="Calibri" w:hAnsi="Calibri"/>
                <w:sz w:val="22"/>
                <w:szCs w:val="22"/>
              </w:rPr>
            </w:pPr>
            <w:r>
              <w:rPr>
                <w:rFonts w:ascii="Calibri" w:hAnsi="Calibri"/>
                <w:sz w:val="22"/>
                <w:szCs w:val="22"/>
              </w:rPr>
              <w:t>Castle Road</w:t>
            </w:r>
          </w:p>
        </w:tc>
        <w:tc>
          <w:tcPr>
            <w:tcW w:w="5524" w:type="dxa"/>
            <w:shd w:val="clear" w:color="auto" w:fill="auto"/>
            <w:hideMark/>
          </w:tcPr>
          <w:p w:rsidR="00503580" w:rsidRDefault="00503580" w:rsidP="00836055">
            <w:pPr>
              <w:rPr>
                <w:rFonts w:ascii="Calibri" w:hAnsi="Calibri"/>
                <w:sz w:val="22"/>
                <w:szCs w:val="22"/>
              </w:rPr>
            </w:pPr>
            <w:r>
              <w:rPr>
                <w:rFonts w:ascii="Calibri" w:hAnsi="Calibri"/>
                <w:sz w:val="22"/>
                <w:szCs w:val="22"/>
              </w:rPr>
              <w:t>Roundabout improvements at Earlsfort/Newlands</w:t>
            </w:r>
          </w:p>
        </w:tc>
        <w:tc>
          <w:tcPr>
            <w:tcW w:w="1137" w:type="dxa"/>
            <w:shd w:val="clear" w:color="auto" w:fill="auto"/>
            <w:noWrap/>
            <w:hideMark/>
          </w:tcPr>
          <w:p w:rsidR="00503580" w:rsidRDefault="00503580" w:rsidP="00836055">
            <w:pPr>
              <w:jc w:val="right"/>
              <w:rPr>
                <w:rFonts w:ascii="Calibri" w:hAnsi="Calibri"/>
                <w:sz w:val="22"/>
                <w:szCs w:val="22"/>
              </w:rPr>
            </w:pPr>
            <w:r>
              <w:rPr>
                <w:rFonts w:ascii="Calibri" w:hAnsi="Calibri"/>
                <w:sz w:val="22"/>
                <w:szCs w:val="22"/>
              </w:rPr>
              <w:t>€15,000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Esker Cemetery</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CCTV</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€30,000</w:t>
            </w:r>
          </w:p>
        </w:tc>
      </w:tr>
      <w:tr w:rsidR="00503580" w:rsidTr="00836055">
        <w:trPr>
          <w:trHeight w:val="600"/>
        </w:trPr>
        <w:tc>
          <w:tcPr>
            <w:tcW w:w="2268" w:type="dxa"/>
            <w:shd w:val="clear" w:color="auto" w:fill="auto"/>
            <w:hideMark/>
          </w:tcPr>
          <w:p w:rsidR="00503580" w:rsidRDefault="00503580" w:rsidP="00836055">
            <w:pPr>
              <w:rPr>
                <w:rFonts w:ascii="Calibri" w:hAnsi="Calibri"/>
                <w:sz w:val="22"/>
                <w:szCs w:val="22"/>
              </w:rPr>
            </w:pPr>
            <w:r>
              <w:rPr>
                <w:rFonts w:ascii="Calibri" w:hAnsi="Calibri"/>
                <w:sz w:val="22"/>
                <w:szCs w:val="22"/>
              </w:rPr>
              <w:t>Mt. Bellew Estate</w:t>
            </w:r>
          </w:p>
        </w:tc>
        <w:tc>
          <w:tcPr>
            <w:tcW w:w="5524" w:type="dxa"/>
            <w:shd w:val="clear" w:color="auto" w:fill="auto"/>
            <w:hideMark/>
          </w:tcPr>
          <w:p w:rsidR="00503580" w:rsidRDefault="00503580" w:rsidP="00836055">
            <w:pPr>
              <w:rPr>
                <w:rFonts w:ascii="Calibri" w:hAnsi="Calibri"/>
                <w:sz w:val="22"/>
                <w:szCs w:val="22"/>
              </w:rPr>
            </w:pPr>
            <w:r>
              <w:rPr>
                <w:rFonts w:ascii="Calibri" w:hAnsi="Calibri"/>
                <w:sz w:val="22"/>
                <w:szCs w:val="22"/>
              </w:rPr>
              <w:t xml:space="preserve">Surfacing of footpath between 14 Mount Bellew Green &amp; 32 Mount Bellew Crescent </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€4,000</w:t>
            </w:r>
          </w:p>
        </w:tc>
      </w:tr>
      <w:tr w:rsidR="00503580" w:rsidTr="00836055">
        <w:trPr>
          <w:trHeight w:val="300"/>
        </w:trPr>
        <w:tc>
          <w:tcPr>
            <w:tcW w:w="2268"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Cluain Rí Park</w:t>
            </w:r>
          </w:p>
        </w:tc>
        <w:tc>
          <w:tcPr>
            <w:tcW w:w="5524" w:type="dxa"/>
            <w:shd w:val="clear" w:color="auto" w:fill="auto"/>
            <w:hideMark/>
          </w:tcPr>
          <w:p w:rsidR="00503580" w:rsidRDefault="00503580" w:rsidP="00836055">
            <w:pPr>
              <w:rPr>
                <w:rFonts w:ascii="Calibri" w:hAnsi="Calibri"/>
                <w:color w:val="000000"/>
                <w:sz w:val="22"/>
                <w:szCs w:val="22"/>
              </w:rPr>
            </w:pPr>
            <w:r>
              <w:rPr>
                <w:rFonts w:ascii="Calibri" w:hAnsi="Calibri"/>
                <w:color w:val="000000"/>
                <w:sz w:val="22"/>
                <w:szCs w:val="22"/>
              </w:rPr>
              <w:t>Provision of boundary fence at Ballyowen Lane side of park</w:t>
            </w:r>
          </w:p>
        </w:tc>
        <w:tc>
          <w:tcPr>
            <w:tcW w:w="1137" w:type="dxa"/>
            <w:shd w:val="clear" w:color="auto" w:fill="auto"/>
            <w:hideMark/>
          </w:tcPr>
          <w:p w:rsidR="00503580" w:rsidRDefault="00503580" w:rsidP="00836055">
            <w:pPr>
              <w:jc w:val="right"/>
              <w:rPr>
                <w:rFonts w:ascii="Calibri" w:hAnsi="Calibri"/>
                <w:color w:val="000000"/>
                <w:sz w:val="22"/>
                <w:szCs w:val="22"/>
              </w:rPr>
            </w:pPr>
            <w:r>
              <w:rPr>
                <w:rFonts w:ascii="Calibri" w:hAnsi="Calibri"/>
                <w:color w:val="000000"/>
                <w:sz w:val="22"/>
                <w:szCs w:val="22"/>
              </w:rPr>
              <w:t>€17,000</w:t>
            </w:r>
          </w:p>
        </w:tc>
      </w:tr>
      <w:tr w:rsidR="00503580" w:rsidTr="00836055">
        <w:trPr>
          <w:trHeight w:val="300"/>
        </w:trPr>
        <w:tc>
          <w:tcPr>
            <w:tcW w:w="2268" w:type="dxa"/>
            <w:shd w:val="clear" w:color="auto" w:fill="auto"/>
            <w:noWrap/>
            <w:hideMark/>
          </w:tcPr>
          <w:p w:rsidR="00503580" w:rsidRDefault="00503580" w:rsidP="00836055">
            <w:pPr>
              <w:jc w:val="right"/>
              <w:rPr>
                <w:rFonts w:ascii="Calibri" w:hAnsi="Calibri"/>
                <w:color w:val="000000"/>
                <w:sz w:val="22"/>
                <w:szCs w:val="22"/>
              </w:rPr>
            </w:pPr>
          </w:p>
        </w:tc>
        <w:tc>
          <w:tcPr>
            <w:tcW w:w="5524" w:type="dxa"/>
            <w:shd w:val="clear" w:color="auto" w:fill="auto"/>
            <w:noWrap/>
            <w:hideMark/>
          </w:tcPr>
          <w:p w:rsidR="00503580" w:rsidRDefault="00503580" w:rsidP="00836055">
            <w:pPr>
              <w:rPr>
                <w:sz w:val="20"/>
                <w:szCs w:val="20"/>
              </w:rPr>
            </w:pPr>
          </w:p>
        </w:tc>
        <w:tc>
          <w:tcPr>
            <w:tcW w:w="1137" w:type="dxa"/>
            <w:shd w:val="clear" w:color="auto" w:fill="auto"/>
            <w:noWrap/>
            <w:hideMark/>
          </w:tcPr>
          <w:p w:rsidR="00503580" w:rsidRDefault="00503580" w:rsidP="00836055">
            <w:pPr>
              <w:rPr>
                <w:sz w:val="20"/>
                <w:szCs w:val="20"/>
              </w:rPr>
            </w:pPr>
          </w:p>
        </w:tc>
      </w:tr>
      <w:tr w:rsidR="00503580" w:rsidTr="00836055">
        <w:trPr>
          <w:trHeight w:val="300"/>
        </w:trPr>
        <w:tc>
          <w:tcPr>
            <w:tcW w:w="2268" w:type="dxa"/>
            <w:shd w:val="clear" w:color="auto" w:fill="auto"/>
            <w:hideMark/>
          </w:tcPr>
          <w:p w:rsidR="00503580" w:rsidRDefault="00503580" w:rsidP="00836055">
            <w:pPr>
              <w:rPr>
                <w:sz w:val="20"/>
                <w:szCs w:val="20"/>
              </w:rPr>
            </w:pPr>
          </w:p>
        </w:tc>
        <w:tc>
          <w:tcPr>
            <w:tcW w:w="5524" w:type="dxa"/>
            <w:shd w:val="clear" w:color="auto" w:fill="auto"/>
            <w:hideMark/>
          </w:tcPr>
          <w:p w:rsidR="00503580" w:rsidRPr="005B135B" w:rsidRDefault="00503580" w:rsidP="00836055">
            <w:pPr>
              <w:rPr>
                <w:rFonts w:ascii="Calibri" w:hAnsi="Calibri"/>
                <w:b/>
                <w:color w:val="000000"/>
                <w:sz w:val="22"/>
                <w:szCs w:val="22"/>
              </w:rPr>
            </w:pPr>
            <w:r w:rsidRPr="005B135B">
              <w:rPr>
                <w:rFonts w:ascii="Calibri" w:hAnsi="Calibri"/>
                <w:b/>
                <w:color w:val="000000"/>
                <w:sz w:val="22"/>
                <w:szCs w:val="22"/>
              </w:rPr>
              <w:t>TOTAL</w:t>
            </w:r>
          </w:p>
        </w:tc>
        <w:tc>
          <w:tcPr>
            <w:tcW w:w="1137" w:type="dxa"/>
            <w:shd w:val="clear" w:color="auto" w:fill="auto"/>
            <w:noWrap/>
            <w:hideMark/>
          </w:tcPr>
          <w:p w:rsidR="00503580" w:rsidRDefault="00503580" w:rsidP="00836055">
            <w:pPr>
              <w:jc w:val="right"/>
              <w:rPr>
                <w:rFonts w:ascii="Calibri" w:hAnsi="Calibri"/>
                <w:b/>
                <w:bCs/>
                <w:color w:val="000000"/>
                <w:sz w:val="22"/>
                <w:szCs w:val="22"/>
              </w:rPr>
            </w:pPr>
            <w:r>
              <w:rPr>
                <w:rFonts w:ascii="Calibri" w:hAnsi="Calibri"/>
                <w:b/>
                <w:bCs/>
                <w:color w:val="000000"/>
                <w:sz w:val="22"/>
                <w:szCs w:val="22"/>
              </w:rPr>
              <w:t>€198,000</w:t>
            </w:r>
          </w:p>
        </w:tc>
      </w:tr>
    </w:tbl>
    <w:p w:rsidR="00E84EB8" w:rsidRDefault="00E84EB8">
      <w:bookmarkStart w:id="0" w:name="_GoBack"/>
      <w:bookmarkEnd w:id="0"/>
    </w:p>
    <w:sectPr w:rsidR="00E84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80"/>
    <w:rsid w:val="00503580"/>
    <w:rsid w:val="00E84E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5B9F6-7317-45C8-9A26-78228F3F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58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main">
    <w:name w:val="replymain"/>
    <w:basedOn w:val="Normal"/>
    <w:rsid w:val="00503580"/>
    <w:pPr>
      <w:spacing w:before="100" w:beforeAutospacing="1" w:after="100" w:afterAutospacing="1"/>
      <w:jc w:val="center"/>
    </w:pPr>
    <w:rPr>
      <w:b/>
      <w:bCs/>
      <w:u w:val="single"/>
    </w:rPr>
  </w:style>
  <w:style w:type="paragraph" w:styleId="NormalWeb">
    <w:name w:val="Normal (Web)"/>
    <w:basedOn w:val="Normal"/>
    <w:link w:val="NormalWebChar"/>
    <w:uiPriority w:val="99"/>
    <w:rsid w:val="00503580"/>
    <w:pPr>
      <w:spacing w:before="100" w:beforeAutospacing="1" w:after="100" w:afterAutospacing="1"/>
    </w:pPr>
  </w:style>
  <w:style w:type="character" w:styleId="Strong">
    <w:name w:val="Strong"/>
    <w:uiPriority w:val="22"/>
    <w:qFormat/>
    <w:rsid w:val="00503580"/>
    <w:rPr>
      <w:b/>
      <w:bCs/>
    </w:rPr>
  </w:style>
  <w:style w:type="character" w:customStyle="1" w:styleId="NormalWebChar">
    <w:name w:val="Normal (Web) Char"/>
    <w:link w:val="NormalWeb"/>
    <w:uiPriority w:val="99"/>
    <w:rsid w:val="00503580"/>
    <w:rPr>
      <w:rFonts w:ascii="Times New Roman" w:eastAsia="Times New Roman" w:hAnsi="Times New Roman" w:cs="Times New Roman"/>
      <w:sz w:val="24"/>
      <w:szCs w:val="24"/>
      <w:lang w:val="en-GB" w:eastAsia="en-GB"/>
    </w:rPr>
  </w:style>
  <w:style w:type="paragraph" w:customStyle="1" w:styleId="replyheader">
    <w:name w:val="replyheader"/>
    <w:basedOn w:val="Normal"/>
    <w:rsid w:val="00503580"/>
    <w:pPr>
      <w:spacing w:before="100" w:beforeAutospacing="1" w:after="100" w:afterAutospacing="1"/>
      <w:jc w:val="center"/>
    </w:pPr>
    <w:rPr>
      <w:b/>
      <w:bCs/>
      <w:sz w:val="31"/>
      <w:szCs w:val="31"/>
      <w:u w:val="single"/>
    </w:rPr>
  </w:style>
  <w:style w:type="paragraph" w:customStyle="1" w:styleId="replyimage">
    <w:name w:val="replyimage"/>
    <w:basedOn w:val="Normal"/>
    <w:rsid w:val="00503580"/>
    <w:pPr>
      <w:spacing w:before="300" w:after="3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1982</Characters>
  <Application>Microsoft Office Word</Application>
  <DocSecurity>0</DocSecurity>
  <Lines>16</Lines>
  <Paragraphs>4</Paragraphs>
  <ScaleCrop>false</ScaleCrop>
  <Company>Microsoft</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1</cp:revision>
  <dcterms:created xsi:type="dcterms:W3CDTF">2015-12-08T15:01:00Z</dcterms:created>
  <dcterms:modified xsi:type="dcterms:W3CDTF">2015-12-08T15:02:00Z</dcterms:modified>
</cp:coreProperties>
</file>