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82A" w:rsidRDefault="0051582A" w:rsidP="0051582A">
      <w:pPr>
        <w:pStyle w:val="replyheader"/>
        <w:rPr>
          <w:rFonts w:ascii="Verdana" w:hAnsi="Verdana"/>
        </w:rPr>
      </w:pPr>
      <w:r>
        <w:rPr>
          <w:rFonts w:ascii="Verdana" w:hAnsi="Verdana"/>
        </w:rPr>
        <w:t>COMHAIRLE CONTAE ÁTHA CLIATH THEAS</w:t>
      </w:r>
      <w:r>
        <w:rPr>
          <w:rFonts w:ascii="Verdana" w:hAnsi="Verdana"/>
        </w:rPr>
        <w:br/>
        <w:t>SOUTH DUBLIN COUNTY COUNCIL</w:t>
      </w:r>
    </w:p>
    <w:p w:rsidR="0051582A" w:rsidRDefault="0051582A" w:rsidP="0051582A">
      <w:pPr>
        <w:pStyle w:val="replyimage"/>
        <w:rPr>
          <w:rFonts w:ascii="Verdana" w:hAnsi="Verdana"/>
        </w:rPr>
      </w:pPr>
      <w:r>
        <w:rPr>
          <w:rFonts w:ascii="Verdana" w:hAnsi="Verdana"/>
          <w:noProof/>
        </w:rPr>
        <w:drawing>
          <wp:inline distT="0" distB="0" distL="0" distR="0" wp14:anchorId="3395D8EF" wp14:editId="474548A9">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51582A" w:rsidRDefault="0051582A" w:rsidP="0051582A">
      <w:pPr>
        <w:pStyle w:val="replymain"/>
        <w:rPr>
          <w:rFonts w:ascii="Verdana" w:hAnsi="Verdana"/>
        </w:rPr>
      </w:pPr>
      <w:r>
        <w:rPr>
          <w:rFonts w:ascii="Verdana" w:hAnsi="Verdana"/>
        </w:rPr>
        <w:t>MEETING OF RATHFARNHAM/TEMPLEOGUE-TERENURE AREA COMMITTEE</w:t>
      </w:r>
    </w:p>
    <w:p w:rsidR="0051582A" w:rsidRDefault="0051582A" w:rsidP="0051582A">
      <w:pPr>
        <w:pStyle w:val="replymain"/>
        <w:rPr>
          <w:rFonts w:ascii="Verdana" w:hAnsi="Verdana"/>
        </w:rPr>
      </w:pPr>
      <w:r>
        <w:rPr>
          <w:rFonts w:ascii="Verdana" w:hAnsi="Verdana"/>
        </w:rPr>
        <w:t>Tuesday, October 13, 2015</w:t>
      </w:r>
    </w:p>
    <w:p w:rsidR="0051582A" w:rsidRDefault="002731DF" w:rsidP="0051582A">
      <w:pPr>
        <w:pStyle w:val="replymain"/>
        <w:rPr>
          <w:rFonts w:ascii="Verdana" w:hAnsi="Verdana"/>
        </w:rPr>
      </w:pPr>
      <w:r>
        <w:rPr>
          <w:rFonts w:ascii="Verdana" w:hAnsi="Verdana"/>
        </w:rPr>
        <w:t xml:space="preserve">HEADED ITEM NO. </w:t>
      </w:r>
      <w:bookmarkStart w:id="0" w:name="_GoBack"/>
      <w:bookmarkEnd w:id="0"/>
      <w:r>
        <w:rPr>
          <w:rFonts w:ascii="Verdana" w:hAnsi="Verdana"/>
        </w:rPr>
        <w:t>6(A)</w:t>
      </w:r>
    </w:p>
    <w:p w:rsidR="0051582A" w:rsidRDefault="0051582A" w:rsidP="0051582A">
      <w:pPr>
        <w:pStyle w:val="NormalWeb"/>
        <w:rPr>
          <w:rFonts w:ascii="Verdana" w:hAnsi="Verdana"/>
        </w:rPr>
      </w:pPr>
      <w:r>
        <w:rPr>
          <w:rStyle w:val="Strong"/>
          <w:rFonts w:ascii="Verdana" w:hAnsi="Verdana"/>
        </w:rPr>
        <w:t>Planning</w:t>
      </w:r>
    </w:p>
    <w:p w:rsidR="0051582A" w:rsidRDefault="0051582A" w:rsidP="0051582A">
      <w:pPr>
        <w:pStyle w:val="NormalWeb"/>
        <w:rPr>
          <w:rFonts w:ascii="Verdana" w:hAnsi="Verdana"/>
        </w:rPr>
      </w:pPr>
      <w:r>
        <w:rPr>
          <w:rFonts w:ascii="Verdana" w:hAnsi="Verdana"/>
        </w:rPr>
        <w:t xml:space="preserve">A. Large Applications </w:t>
      </w:r>
      <w:proofErr w:type="gramStart"/>
      <w:r>
        <w:rPr>
          <w:rFonts w:ascii="Verdana" w:hAnsi="Verdana"/>
        </w:rPr>
        <w:t>Under</w:t>
      </w:r>
      <w:proofErr w:type="gramEnd"/>
      <w:r>
        <w:rPr>
          <w:rFonts w:ascii="Verdana" w:hAnsi="Verdana"/>
        </w:rPr>
        <w:t xml:space="preserve"> Consideration</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93"/>
        <w:gridCol w:w="1947"/>
        <w:gridCol w:w="2892"/>
      </w:tblGrid>
      <w:tr w:rsidR="0051582A" w:rsidTr="0051582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1582A" w:rsidRDefault="0051582A">
            <w:pPr>
              <w:spacing w:before="225" w:after="225" w:line="336" w:lineRule="atLeast"/>
              <w:rPr>
                <w:rFonts w:ascii="Verdana" w:hAnsi="Verdana"/>
                <w:sz w:val="23"/>
                <w:szCs w:val="23"/>
              </w:rPr>
            </w:pPr>
            <w:r>
              <w:rPr>
                <w:rStyle w:val="Strong"/>
                <w:rFonts w:ascii="Verdana" w:hAnsi="Verdana"/>
                <w:sz w:val="23"/>
                <w:szCs w:val="23"/>
              </w:rPr>
              <w:t>SD15A/0293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1582A" w:rsidRDefault="0051582A">
            <w:pPr>
              <w:spacing w:before="225" w:after="225" w:line="336" w:lineRule="atLeast"/>
              <w:rPr>
                <w:rFonts w:ascii="Verdana" w:hAnsi="Verdana"/>
                <w:sz w:val="23"/>
                <w:szCs w:val="23"/>
              </w:rPr>
            </w:pPr>
            <w:r>
              <w:rPr>
                <w:rFonts w:ascii="Verdana" w:hAnsi="Verdana"/>
                <w:sz w:val="23"/>
                <w:szCs w:val="23"/>
              </w:rPr>
              <w:t xml:space="preserve">29-Sep-2015 </w:t>
            </w:r>
            <w:r>
              <w:rPr>
                <w:rStyle w:val="Emphasis"/>
                <w:rFonts w:ascii="Verdana" w:hAnsi="Verdana"/>
                <w:b/>
                <w:bCs/>
                <w:sz w:val="23"/>
                <w:szCs w:val="23"/>
              </w:rPr>
              <w:t>Applicant’s Name:</w:t>
            </w:r>
            <w:r>
              <w:rPr>
                <w:rFonts w:ascii="Verdana" w:hAnsi="Verdana"/>
                <w:sz w:val="23"/>
                <w:szCs w:val="23"/>
              </w:rPr>
              <w:t xml:space="preserve"> </w:t>
            </w:r>
            <w:proofErr w:type="spellStart"/>
            <w:r>
              <w:rPr>
                <w:rFonts w:ascii="Verdana" w:hAnsi="Verdana"/>
                <w:sz w:val="23"/>
                <w:szCs w:val="23"/>
              </w:rPr>
              <w:t>Sirio</w:t>
            </w:r>
            <w:proofErr w:type="spellEnd"/>
            <w:r>
              <w:rPr>
                <w:rFonts w:ascii="Verdana" w:hAnsi="Verdana"/>
                <w:sz w:val="23"/>
                <w:szCs w:val="23"/>
              </w:rPr>
              <w:t xml:space="preserve"> Property Company Limited </w:t>
            </w:r>
            <w:r>
              <w:rPr>
                <w:rStyle w:val="Emphasis"/>
                <w:rFonts w:ascii="Verdana" w:hAnsi="Verdana"/>
                <w:b/>
                <w:bCs/>
                <w:sz w:val="23"/>
                <w:szCs w:val="23"/>
              </w:rPr>
              <w:t>Submission Type:</w:t>
            </w:r>
            <w:r>
              <w:rPr>
                <w:rFonts w:ascii="Verdana" w:hAnsi="Verdana"/>
                <w:sz w:val="23"/>
                <w:szCs w:val="23"/>
              </w:rPr>
              <w:t xml:space="preserve"> New Application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1582A" w:rsidRDefault="0051582A">
            <w:pPr>
              <w:spacing w:before="225" w:after="225" w:line="336" w:lineRule="atLeast"/>
              <w:rPr>
                <w:rFonts w:ascii="Verdana" w:hAnsi="Verdana"/>
                <w:sz w:val="23"/>
                <w:szCs w:val="23"/>
              </w:rPr>
            </w:pPr>
            <w:r>
              <w:rPr>
                <w:rStyle w:val="Emphasis"/>
                <w:rFonts w:ascii="Verdana" w:hAnsi="Verdana"/>
                <w:b/>
                <w:bCs/>
                <w:sz w:val="23"/>
                <w:szCs w:val="23"/>
              </w:rPr>
              <w:t>Location:</w:t>
            </w:r>
            <w:r>
              <w:rPr>
                <w:rFonts w:ascii="Verdana" w:hAnsi="Verdana"/>
                <w:sz w:val="23"/>
                <w:szCs w:val="23"/>
              </w:rPr>
              <w:t xml:space="preserve"> Former Esso Priory Service Station, </w:t>
            </w:r>
            <w:proofErr w:type="spellStart"/>
            <w:r>
              <w:rPr>
                <w:rFonts w:ascii="Verdana" w:hAnsi="Verdana"/>
                <w:sz w:val="23"/>
                <w:szCs w:val="23"/>
              </w:rPr>
              <w:t>Nutgrove</w:t>
            </w:r>
            <w:proofErr w:type="spellEnd"/>
            <w:r>
              <w:rPr>
                <w:rFonts w:ascii="Verdana" w:hAnsi="Verdana"/>
                <w:sz w:val="23"/>
                <w:szCs w:val="23"/>
              </w:rPr>
              <w:t xml:space="preserve"> Avenue, Rathfarnham, Dublin 14 </w:t>
            </w:r>
            <w:r>
              <w:rPr>
                <w:rStyle w:val="Emphasis"/>
                <w:rFonts w:ascii="Verdana" w:hAnsi="Verdana"/>
                <w:b/>
                <w:bCs/>
                <w:sz w:val="23"/>
                <w:szCs w:val="23"/>
              </w:rPr>
              <w:t>Proposed Development:</w:t>
            </w:r>
            <w:r>
              <w:rPr>
                <w:rFonts w:ascii="Verdana" w:hAnsi="Verdana"/>
                <w:sz w:val="23"/>
                <w:szCs w:val="23"/>
              </w:rPr>
              <w:t xml:space="preserve"> (1) Provision of new two storey forecourt building with 100sq.m retail shop, 91.53sq.m deli cafe, 24.29sq.m deli cafe food prep area, offices, stores &amp; toilet facilities; (2) sale of specially prepared hot &amp; cold food for consumption both on and off the premises from the deli cafe area; (3) new forecourt layout including </w:t>
            </w:r>
            <w:r>
              <w:rPr>
                <w:rFonts w:ascii="Verdana" w:hAnsi="Verdana"/>
                <w:sz w:val="23"/>
                <w:szCs w:val="23"/>
              </w:rPr>
              <w:lastRenderedPageBreak/>
              <w:t xml:space="preserve">canopy, fuel pumps, underground tanks, jet wash, </w:t>
            </w:r>
            <w:proofErr w:type="spellStart"/>
            <w:r>
              <w:rPr>
                <w:rFonts w:ascii="Verdana" w:hAnsi="Verdana"/>
                <w:sz w:val="23"/>
                <w:szCs w:val="23"/>
              </w:rPr>
              <w:t>carwarsh</w:t>
            </w:r>
            <w:proofErr w:type="spellEnd"/>
            <w:r>
              <w:rPr>
                <w:rFonts w:ascii="Verdana" w:hAnsi="Verdana"/>
                <w:sz w:val="23"/>
                <w:szCs w:val="23"/>
              </w:rPr>
              <w:t xml:space="preserve"> water pump room and bin compound; (4) relocation of existing site entrance &amp; exit crossovers, (5) 157.08sq.m first floor office, (6) ancillary signage, both illuminated and non-illuminated and (7) all associated site works.. </w:t>
            </w:r>
            <w:r>
              <w:rPr>
                <w:rStyle w:val="Emphasis"/>
                <w:rFonts w:ascii="Verdana" w:hAnsi="Verdana"/>
                <w:b/>
                <w:bCs/>
                <w:sz w:val="23"/>
                <w:szCs w:val="23"/>
              </w:rPr>
              <w:t>Decision Due on or before:</w:t>
            </w:r>
            <w:r>
              <w:rPr>
                <w:rFonts w:ascii="Verdana" w:hAnsi="Verdana"/>
                <w:sz w:val="23"/>
                <w:szCs w:val="23"/>
              </w:rPr>
              <w:t xml:space="preserve"> 23-Nov-2015 </w:t>
            </w:r>
          </w:p>
        </w:tc>
      </w:tr>
    </w:tbl>
    <w:p w:rsidR="0051582A" w:rsidRDefault="0051582A" w:rsidP="0051582A">
      <w:pPr>
        <w:rPr>
          <w:rFonts w:ascii="Verdana" w:hAnsi="Verdana"/>
          <w:vanish/>
        </w:rPr>
      </w:pP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93"/>
        <w:gridCol w:w="1882"/>
        <w:gridCol w:w="2957"/>
      </w:tblGrid>
      <w:tr w:rsidR="0051582A" w:rsidTr="0051582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1582A" w:rsidRDefault="0051582A">
            <w:pPr>
              <w:spacing w:before="225" w:after="225" w:line="336" w:lineRule="atLeast"/>
              <w:rPr>
                <w:rFonts w:ascii="Verdana" w:hAnsi="Verdana"/>
                <w:sz w:val="23"/>
                <w:szCs w:val="23"/>
              </w:rPr>
            </w:pPr>
            <w:r>
              <w:rPr>
                <w:rStyle w:val="Strong"/>
                <w:rFonts w:ascii="Verdana" w:hAnsi="Verdana"/>
                <w:sz w:val="23"/>
                <w:szCs w:val="23"/>
              </w:rPr>
              <w:t>SD15A/0262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1582A" w:rsidRDefault="0051582A">
            <w:pPr>
              <w:spacing w:before="225" w:after="225" w:line="336" w:lineRule="atLeast"/>
              <w:rPr>
                <w:rFonts w:ascii="Verdana" w:hAnsi="Verdana"/>
                <w:sz w:val="23"/>
                <w:szCs w:val="23"/>
              </w:rPr>
            </w:pPr>
            <w:r>
              <w:rPr>
                <w:rFonts w:ascii="Verdana" w:hAnsi="Verdana"/>
                <w:sz w:val="23"/>
                <w:szCs w:val="23"/>
              </w:rPr>
              <w:t xml:space="preserve">31-Aug-2015 </w:t>
            </w:r>
            <w:r>
              <w:rPr>
                <w:rStyle w:val="Emphasis"/>
                <w:rFonts w:ascii="Verdana" w:hAnsi="Verdana"/>
                <w:b/>
                <w:bCs/>
                <w:sz w:val="23"/>
                <w:szCs w:val="23"/>
              </w:rPr>
              <w:t>Applicant’s Name:</w:t>
            </w:r>
            <w:r>
              <w:rPr>
                <w:rFonts w:ascii="Verdana" w:hAnsi="Verdana"/>
                <w:sz w:val="23"/>
                <w:szCs w:val="23"/>
              </w:rPr>
              <w:t xml:space="preserve"> Brendan Liddy </w:t>
            </w:r>
            <w:r>
              <w:rPr>
                <w:rStyle w:val="Emphasis"/>
                <w:rFonts w:ascii="Verdana" w:hAnsi="Verdana"/>
                <w:b/>
                <w:bCs/>
                <w:sz w:val="23"/>
                <w:szCs w:val="23"/>
              </w:rPr>
              <w:t>Submission Type:</w:t>
            </w:r>
            <w:r>
              <w:rPr>
                <w:rFonts w:ascii="Verdana" w:hAnsi="Verdana"/>
                <w:sz w:val="23"/>
                <w:szCs w:val="23"/>
              </w:rPr>
              <w:t xml:space="preserve"> New Application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1582A" w:rsidRDefault="0051582A">
            <w:pPr>
              <w:spacing w:before="225" w:after="225" w:line="336" w:lineRule="atLeast"/>
              <w:rPr>
                <w:rFonts w:ascii="Verdana" w:hAnsi="Verdana"/>
                <w:sz w:val="23"/>
                <w:szCs w:val="23"/>
              </w:rPr>
            </w:pPr>
            <w:r>
              <w:rPr>
                <w:rStyle w:val="Emphasis"/>
                <w:rFonts w:ascii="Verdana" w:hAnsi="Verdana"/>
                <w:b/>
                <w:bCs/>
                <w:sz w:val="23"/>
                <w:szCs w:val="23"/>
              </w:rPr>
              <w:t>Location:</w:t>
            </w:r>
            <w:r>
              <w:rPr>
                <w:rFonts w:ascii="Verdana" w:hAnsi="Verdana"/>
                <w:sz w:val="23"/>
                <w:szCs w:val="23"/>
              </w:rPr>
              <w:t xml:space="preserve"> 1 - 4, </w:t>
            </w:r>
            <w:proofErr w:type="spellStart"/>
            <w:r>
              <w:rPr>
                <w:rFonts w:ascii="Verdana" w:hAnsi="Verdana"/>
                <w:sz w:val="23"/>
                <w:szCs w:val="23"/>
              </w:rPr>
              <w:t>Ballymount</w:t>
            </w:r>
            <w:proofErr w:type="spellEnd"/>
            <w:r>
              <w:rPr>
                <w:rFonts w:ascii="Verdana" w:hAnsi="Verdana"/>
                <w:sz w:val="23"/>
                <w:szCs w:val="23"/>
              </w:rPr>
              <w:t xml:space="preserve"> Road Lower, Walkinstown, Dublin 12 </w:t>
            </w:r>
            <w:r>
              <w:rPr>
                <w:rStyle w:val="Emphasis"/>
                <w:rFonts w:ascii="Verdana" w:hAnsi="Verdana"/>
                <w:b/>
                <w:bCs/>
                <w:sz w:val="23"/>
                <w:szCs w:val="23"/>
              </w:rPr>
              <w:t>Proposed Development:</w:t>
            </w:r>
            <w:r>
              <w:rPr>
                <w:rFonts w:ascii="Verdana" w:hAnsi="Verdana"/>
                <w:sz w:val="23"/>
                <w:szCs w:val="23"/>
              </w:rPr>
              <w:t xml:space="preserve"> Residential development (total GFA of 12,227.28sq.m) providing a total of 79 apartments in three separate blocks, with a ground level communal carpark with landscaped podium over, providing a total of 120 parking spaces. Block A comprises a total of 8 no. 3 bed townhouses over 3 levels with private gardens, fronting </w:t>
            </w:r>
            <w:proofErr w:type="spellStart"/>
            <w:r>
              <w:rPr>
                <w:rFonts w:ascii="Verdana" w:hAnsi="Verdana"/>
                <w:sz w:val="23"/>
                <w:szCs w:val="23"/>
              </w:rPr>
              <w:t>Ballymount</w:t>
            </w:r>
            <w:proofErr w:type="spellEnd"/>
            <w:r>
              <w:rPr>
                <w:rFonts w:ascii="Verdana" w:hAnsi="Verdana"/>
                <w:sz w:val="23"/>
                <w:szCs w:val="23"/>
              </w:rPr>
              <w:t xml:space="preserve"> Road Lower. Block B comprises a total of 17 </w:t>
            </w:r>
            <w:r>
              <w:rPr>
                <w:rFonts w:ascii="Verdana" w:hAnsi="Verdana"/>
                <w:sz w:val="23"/>
                <w:szCs w:val="23"/>
              </w:rPr>
              <w:lastRenderedPageBreak/>
              <w:t xml:space="preserve">units, consisting of 2 no. 3 bed townhouses over 3 levels fronting </w:t>
            </w:r>
            <w:proofErr w:type="spellStart"/>
            <w:r>
              <w:rPr>
                <w:rFonts w:ascii="Verdana" w:hAnsi="Verdana"/>
                <w:sz w:val="23"/>
                <w:szCs w:val="23"/>
              </w:rPr>
              <w:t>Ballymount</w:t>
            </w:r>
            <w:proofErr w:type="spellEnd"/>
            <w:r>
              <w:rPr>
                <w:rFonts w:ascii="Verdana" w:hAnsi="Verdana"/>
                <w:sz w:val="23"/>
                <w:szCs w:val="23"/>
              </w:rPr>
              <w:t xml:space="preserve"> Road Lower. 4 no. 1 bed, 9 no. 2 bed and 2 no. 3 bed apartments all with private balcony spaces in a building with a maximum height of 4 levels above ground level. Block C comprises a total of 54 units, consisting of 20 no. 1 bed and 34 no. 2 bed apartments all with private balcony spaces in a building with a maximum height of 7 levels above ground level. The development also includes the demolition of 4 habitable houses and all associated site development works. </w:t>
            </w:r>
            <w:r>
              <w:rPr>
                <w:rStyle w:val="Emphasis"/>
                <w:rFonts w:ascii="Verdana" w:hAnsi="Verdana"/>
                <w:b/>
                <w:bCs/>
                <w:sz w:val="23"/>
                <w:szCs w:val="23"/>
              </w:rPr>
              <w:t>Decision Due on or before:</w:t>
            </w:r>
            <w:r>
              <w:rPr>
                <w:rFonts w:ascii="Verdana" w:hAnsi="Verdana"/>
                <w:sz w:val="23"/>
                <w:szCs w:val="23"/>
              </w:rPr>
              <w:t xml:space="preserve"> 25-Oct-2015 </w:t>
            </w:r>
          </w:p>
        </w:tc>
      </w:tr>
    </w:tbl>
    <w:p w:rsidR="0051582A" w:rsidRDefault="0051582A" w:rsidP="0051582A">
      <w:pPr>
        <w:rPr>
          <w:rFonts w:ascii="Verdana" w:hAnsi="Verdana"/>
          <w:vanish/>
        </w:rPr>
      </w:pP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93"/>
        <w:gridCol w:w="1900"/>
        <w:gridCol w:w="2939"/>
      </w:tblGrid>
      <w:tr w:rsidR="0051582A" w:rsidTr="0051582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1582A" w:rsidRDefault="0051582A">
            <w:pPr>
              <w:spacing w:before="225" w:after="225" w:line="336" w:lineRule="atLeast"/>
              <w:rPr>
                <w:rFonts w:ascii="Verdana" w:hAnsi="Verdana"/>
                <w:sz w:val="23"/>
                <w:szCs w:val="23"/>
              </w:rPr>
            </w:pPr>
            <w:r>
              <w:rPr>
                <w:rStyle w:val="Strong"/>
                <w:rFonts w:ascii="Verdana" w:hAnsi="Verdana"/>
                <w:sz w:val="23"/>
                <w:szCs w:val="23"/>
              </w:rPr>
              <w:t>SD15A/0254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1582A" w:rsidRDefault="0051582A">
            <w:pPr>
              <w:spacing w:before="225" w:after="225" w:line="336" w:lineRule="atLeast"/>
              <w:rPr>
                <w:rFonts w:ascii="Verdana" w:hAnsi="Verdana"/>
                <w:sz w:val="23"/>
                <w:szCs w:val="23"/>
              </w:rPr>
            </w:pPr>
            <w:r>
              <w:rPr>
                <w:rFonts w:ascii="Verdana" w:hAnsi="Verdana"/>
                <w:sz w:val="23"/>
                <w:szCs w:val="23"/>
              </w:rPr>
              <w:t xml:space="preserve">24-Aug-2015 </w:t>
            </w:r>
            <w:r>
              <w:rPr>
                <w:rStyle w:val="Emphasis"/>
                <w:rFonts w:ascii="Verdana" w:hAnsi="Verdana"/>
                <w:b/>
                <w:bCs/>
                <w:sz w:val="23"/>
                <w:szCs w:val="23"/>
              </w:rPr>
              <w:t>Applicant’s Name:</w:t>
            </w:r>
            <w:r>
              <w:rPr>
                <w:rFonts w:ascii="Verdana" w:hAnsi="Verdana"/>
                <w:sz w:val="23"/>
                <w:szCs w:val="23"/>
              </w:rPr>
              <w:t xml:space="preserve"> HSIL Properties </w:t>
            </w:r>
            <w:r>
              <w:rPr>
                <w:rStyle w:val="Emphasis"/>
                <w:rFonts w:ascii="Verdana" w:hAnsi="Verdana"/>
                <w:b/>
                <w:bCs/>
                <w:sz w:val="23"/>
                <w:szCs w:val="23"/>
              </w:rPr>
              <w:t>Submission Type:</w:t>
            </w:r>
            <w:r>
              <w:rPr>
                <w:rFonts w:ascii="Verdana" w:hAnsi="Verdana"/>
                <w:sz w:val="23"/>
                <w:szCs w:val="23"/>
              </w:rPr>
              <w:t xml:space="preserve"> New Application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1582A" w:rsidRDefault="0051582A">
            <w:pPr>
              <w:spacing w:before="225" w:after="225" w:line="336" w:lineRule="atLeast"/>
              <w:rPr>
                <w:rFonts w:ascii="Verdana" w:hAnsi="Verdana"/>
                <w:sz w:val="23"/>
                <w:szCs w:val="23"/>
              </w:rPr>
            </w:pPr>
            <w:r>
              <w:rPr>
                <w:rStyle w:val="Emphasis"/>
                <w:rFonts w:ascii="Verdana" w:hAnsi="Verdana"/>
                <w:b/>
                <w:bCs/>
                <w:sz w:val="23"/>
                <w:szCs w:val="23"/>
              </w:rPr>
              <w:t>Location:</w:t>
            </w:r>
            <w:r>
              <w:rPr>
                <w:rFonts w:ascii="Verdana" w:hAnsi="Verdana"/>
                <w:sz w:val="23"/>
                <w:szCs w:val="23"/>
              </w:rPr>
              <w:t xml:space="preserve"> Site located at M50 Business Park beside the M50 </w:t>
            </w:r>
            <w:proofErr w:type="spellStart"/>
            <w:r>
              <w:rPr>
                <w:rFonts w:ascii="Verdana" w:hAnsi="Verdana"/>
                <w:sz w:val="23"/>
                <w:szCs w:val="23"/>
              </w:rPr>
              <w:t>Ballymount</w:t>
            </w:r>
            <w:proofErr w:type="spellEnd"/>
            <w:r>
              <w:rPr>
                <w:rFonts w:ascii="Verdana" w:hAnsi="Verdana"/>
                <w:sz w:val="23"/>
                <w:szCs w:val="23"/>
              </w:rPr>
              <w:t xml:space="preserve"> Interchange, </w:t>
            </w:r>
            <w:proofErr w:type="spellStart"/>
            <w:r>
              <w:rPr>
                <w:rFonts w:ascii="Verdana" w:hAnsi="Verdana"/>
                <w:sz w:val="23"/>
                <w:szCs w:val="23"/>
              </w:rPr>
              <w:t>Ballymount</w:t>
            </w:r>
            <w:proofErr w:type="spellEnd"/>
            <w:r>
              <w:rPr>
                <w:rFonts w:ascii="Verdana" w:hAnsi="Verdana"/>
                <w:sz w:val="23"/>
                <w:szCs w:val="23"/>
              </w:rPr>
              <w:t xml:space="preserve">, Dublin 12 </w:t>
            </w:r>
            <w:r>
              <w:rPr>
                <w:rStyle w:val="Emphasis"/>
                <w:rFonts w:ascii="Verdana" w:hAnsi="Verdana"/>
                <w:b/>
                <w:bCs/>
                <w:sz w:val="23"/>
                <w:szCs w:val="23"/>
              </w:rPr>
              <w:t>Proposed Development:</w:t>
            </w:r>
            <w:r>
              <w:rPr>
                <w:rFonts w:ascii="Verdana" w:hAnsi="Verdana"/>
                <w:sz w:val="23"/>
                <w:szCs w:val="23"/>
              </w:rPr>
              <w:t xml:space="preserve"> Storage warehouse 12,036sq.m gross internal floor area, including </w:t>
            </w:r>
            <w:r>
              <w:rPr>
                <w:rFonts w:ascii="Verdana" w:hAnsi="Verdana"/>
                <w:sz w:val="23"/>
                <w:szCs w:val="23"/>
              </w:rPr>
              <w:lastRenderedPageBreak/>
              <w:t xml:space="preserve">reception area, office and ancillary space, external signage with staff and customer car parking and associated site landscaping and drainage works. The vehicular entrance to the site will be from the internal access road in M50 Business Park which is accessed off </w:t>
            </w:r>
            <w:proofErr w:type="spellStart"/>
            <w:r>
              <w:rPr>
                <w:rFonts w:ascii="Verdana" w:hAnsi="Verdana"/>
                <w:sz w:val="23"/>
                <w:szCs w:val="23"/>
              </w:rPr>
              <w:t>Ballymount</w:t>
            </w:r>
            <w:proofErr w:type="spellEnd"/>
            <w:r>
              <w:rPr>
                <w:rFonts w:ascii="Verdana" w:hAnsi="Verdana"/>
                <w:sz w:val="23"/>
                <w:szCs w:val="23"/>
              </w:rPr>
              <w:t xml:space="preserve"> Road Upper. All on a site of c.0.77 hectares bounded by the grounds of Honda Motors to the north east; internal access road and Fashion City to the east; the </w:t>
            </w:r>
            <w:proofErr w:type="spellStart"/>
            <w:r>
              <w:rPr>
                <w:rFonts w:ascii="Verdana" w:hAnsi="Verdana"/>
                <w:sz w:val="23"/>
                <w:szCs w:val="23"/>
              </w:rPr>
              <w:t>Ballymount</w:t>
            </w:r>
            <w:proofErr w:type="spellEnd"/>
            <w:r>
              <w:rPr>
                <w:rFonts w:ascii="Verdana" w:hAnsi="Verdana"/>
                <w:sz w:val="23"/>
                <w:szCs w:val="23"/>
              </w:rPr>
              <w:t xml:space="preserve"> Interchange and M50 </w:t>
            </w:r>
            <w:proofErr w:type="spellStart"/>
            <w:r>
              <w:rPr>
                <w:rFonts w:ascii="Verdana" w:hAnsi="Verdana"/>
                <w:sz w:val="23"/>
                <w:szCs w:val="23"/>
              </w:rPr>
              <w:t>sliproad</w:t>
            </w:r>
            <w:proofErr w:type="spellEnd"/>
            <w:r>
              <w:rPr>
                <w:rFonts w:ascii="Verdana" w:hAnsi="Verdana"/>
                <w:sz w:val="23"/>
                <w:szCs w:val="23"/>
              </w:rPr>
              <w:t xml:space="preserve"> to the south and south west and </w:t>
            </w:r>
            <w:proofErr w:type="spellStart"/>
            <w:r>
              <w:rPr>
                <w:rFonts w:ascii="Verdana" w:hAnsi="Verdana"/>
                <w:sz w:val="23"/>
                <w:szCs w:val="23"/>
              </w:rPr>
              <w:t>Calmount</w:t>
            </w:r>
            <w:proofErr w:type="spellEnd"/>
            <w:r>
              <w:rPr>
                <w:rFonts w:ascii="Verdana" w:hAnsi="Verdana"/>
                <w:sz w:val="23"/>
                <w:szCs w:val="23"/>
              </w:rPr>
              <w:t xml:space="preserve"> Avenue to the west. </w:t>
            </w:r>
            <w:r>
              <w:rPr>
                <w:rStyle w:val="Emphasis"/>
                <w:rFonts w:ascii="Verdana" w:hAnsi="Verdana"/>
                <w:b/>
                <w:bCs/>
                <w:sz w:val="23"/>
                <w:szCs w:val="23"/>
              </w:rPr>
              <w:t>Decision Due on or before:</w:t>
            </w:r>
            <w:r>
              <w:rPr>
                <w:rFonts w:ascii="Verdana" w:hAnsi="Verdana"/>
                <w:sz w:val="23"/>
                <w:szCs w:val="23"/>
              </w:rPr>
              <w:t xml:space="preserve"> 18-Oct-2015 </w:t>
            </w:r>
          </w:p>
        </w:tc>
      </w:tr>
    </w:tbl>
    <w:p w:rsidR="0093035F" w:rsidRDefault="0093035F"/>
    <w:sectPr w:rsidR="009303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2A"/>
    <w:rsid w:val="002731DF"/>
    <w:rsid w:val="0051582A"/>
    <w:rsid w:val="006E29F6"/>
    <w:rsid w:val="0093035F"/>
    <w:rsid w:val="00D26A88"/>
    <w:rsid w:val="00E37A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999C90-0A96-4538-AA45-FF9D8D08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582A"/>
    <w:pPr>
      <w:spacing w:before="100" w:beforeAutospacing="1" w:after="100" w:afterAutospacing="1"/>
    </w:pPr>
    <w:rPr>
      <w:lang w:val="en-IE" w:eastAsia="en-IE"/>
    </w:rPr>
  </w:style>
  <w:style w:type="paragraph" w:customStyle="1" w:styleId="replyheader">
    <w:name w:val="replyheader"/>
    <w:basedOn w:val="Normal"/>
    <w:rsid w:val="0051582A"/>
    <w:pPr>
      <w:spacing w:before="100" w:beforeAutospacing="1" w:after="100" w:afterAutospacing="1"/>
      <w:jc w:val="center"/>
    </w:pPr>
    <w:rPr>
      <w:b/>
      <w:bCs/>
      <w:sz w:val="31"/>
      <w:szCs w:val="31"/>
      <w:u w:val="single"/>
      <w:lang w:val="en-IE" w:eastAsia="en-IE"/>
    </w:rPr>
  </w:style>
  <w:style w:type="paragraph" w:customStyle="1" w:styleId="replyimage">
    <w:name w:val="replyimage"/>
    <w:basedOn w:val="Normal"/>
    <w:rsid w:val="0051582A"/>
    <w:pPr>
      <w:spacing w:before="300" w:after="300"/>
      <w:jc w:val="center"/>
    </w:pPr>
    <w:rPr>
      <w:lang w:val="en-IE" w:eastAsia="en-IE"/>
    </w:rPr>
  </w:style>
  <w:style w:type="paragraph" w:customStyle="1" w:styleId="replymain">
    <w:name w:val="replymain"/>
    <w:basedOn w:val="Normal"/>
    <w:rsid w:val="0051582A"/>
    <w:pPr>
      <w:spacing w:before="100" w:beforeAutospacing="1" w:after="100" w:afterAutospacing="1"/>
      <w:jc w:val="center"/>
    </w:pPr>
    <w:rPr>
      <w:b/>
      <w:bCs/>
      <w:u w:val="single"/>
      <w:lang w:val="en-IE" w:eastAsia="en-IE"/>
    </w:rPr>
  </w:style>
  <w:style w:type="character" w:styleId="Strong">
    <w:name w:val="Strong"/>
    <w:basedOn w:val="DefaultParagraphFont"/>
    <w:uiPriority w:val="22"/>
    <w:qFormat/>
    <w:rsid w:val="0051582A"/>
    <w:rPr>
      <w:b/>
      <w:bCs/>
    </w:rPr>
  </w:style>
  <w:style w:type="character" w:styleId="Emphasis">
    <w:name w:val="Emphasis"/>
    <w:basedOn w:val="DefaultParagraphFont"/>
    <w:uiPriority w:val="20"/>
    <w:qFormat/>
    <w:rsid w:val="005158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460259">
      <w:bodyDiv w:val="1"/>
      <w:marLeft w:val="0"/>
      <w:marRight w:val="0"/>
      <w:marTop w:val="0"/>
      <w:marBottom w:val="0"/>
      <w:divBdr>
        <w:top w:val="none" w:sz="0" w:space="0" w:color="auto"/>
        <w:left w:val="none" w:sz="0" w:space="0" w:color="auto"/>
        <w:bottom w:val="none" w:sz="0" w:space="0" w:color="auto"/>
        <w:right w:val="none" w:sz="0" w:space="0" w:color="auto"/>
      </w:divBdr>
      <w:divsChild>
        <w:div w:id="40279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459</Words>
  <Characters>2620</Characters>
  <Application>Microsoft Office Word</Application>
  <DocSecurity>0</DocSecurity>
  <Lines>21</Lines>
  <Paragraphs>6</Paragraphs>
  <ScaleCrop>false</ScaleCrop>
  <Company>South Dublin County Council</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Mooney</dc:creator>
  <cp:keywords/>
  <dc:description/>
  <cp:lastModifiedBy>Antoinette Mooney</cp:lastModifiedBy>
  <cp:revision>2</cp:revision>
  <dcterms:created xsi:type="dcterms:W3CDTF">2015-10-12T09:52:00Z</dcterms:created>
  <dcterms:modified xsi:type="dcterms:W3CDTF">2015-10-12T09:55:00Z</dcterms:modified>
</cp:coreProperties>
</file>