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D59" w:rsidRPr="004D1AA8" w:rsidRDefault="004F3D59" w:rsidP="004F3D59">
      <w:pPr>
        <w:pStyle w:val="replyheader"/>
        <w:rPr>
          <w:rFonts w:ascii="Tahoma" w:hAnsi="Tahoma" w:cs="Tahoma"/>
        </w:rPr>
      </w:pPr>
      <w:smartTag w:uri="urn:schemas-microsoft-com:office:smarttags" w:element="place">
        <w:smartTag w:uri="urn:schemas-microsoft-com:office:smarttags" w:element="PlaceName">
          <w:r w:rsidRPr="004D1AA8">
            <w:rPr>
              <w:rFonts w:ascii="Tahoma" w:hAnsi="Tahoma" w:cs="Tahoma"/>
            </w:rPr>
            <w:t>COMHAIRLE</w:t>
          </w:r>
        </w:smartTag>
        <w:r w:rsidRPr="004D1AA8">
          <w:rPr>
            <w:rFonts w:ascii="Tahoma" w:hAnsi="Tahoma" w:cs="Tahoma"/>
          </w:rPr>
          <w:t xml:space="preserve"> </w:t>
        </w:r>
        <w:smartTag w:uri="urn:schemas-microsoft-com:office:smarttags" w:element="PlaceName">
          <w:r w:rsidRPr="004D1AA8">
            <w:rPr>
              <w:rFonts w:ascii="Tahoma" w:hAnsi="Tahoma" w:cs="Tahoma"/>
            </w:rPr>
            <w:t>CONTAE</w:t>
          </w:r>
        </w:smartTag>
        <w:r w:rsidRPr="004D1AA8">
          <w:rPr>
            <w:rFonts w:ascii="Tahoma" w:hAnsi="Tahoma" w:cs="Tahoma"/>
          </w:rPr>
          <w:t xml:space="preserve"> </w:t>
        </w:r>
        <w:smartTag w:uri="urn:schemas-microsoft-com:office:smarttags" w:element="PlaceName">
          <w:r w:rsidRPr="004D1AA8">
            <w:rPr>
              <w:rFonts w:ascii="Tahoma" w:hAnsi="Tahoma" w:cs="Tahoma"/>
            </w:rPr>
            <w:t>ÁTHA</w:t>
          </w:r>
        </w:smartTag>
        <w:r w:rsidRPr="004D1AA8">
          <w:rPr>
            <w:rFonts w:ascii="Tahoma" w:hAnsi="Tahoma" w:cs="Tahoma"/>
          </w:rPr>
          <w:t xml:space="preserve"> </w:t>
        </w:r>
        <w:smartTag w:uri="urn:schemas-microsoft-com:office:smarttags" w:element="PlaceName">
          <w:r w:rsidRPr="004D1AA8">
            <w:rPr>
              <w:rFonts w:ascii="Tahoma" w:hAnsi="Tahoma" w:cs="Tahoma"/>
            </w:rPr>
            <w:t>CLIATH</w:t>
          </w:r>
        </w:smartTag>
        <w:r w:rsidRPr="004D1AA8">
          <w:rPr>
            <w:rFonts w:ascii="Tahoma" w:hAnsi="Tahoma" w:cs="Tahoma"/>
          </w:rPr>
          <w:t xml:space="preserve"> </w:t>
        </w:r>
        <w:smartTag w:uri="urn:schemas-microsoft-com:office:smarttags" w:element="PlaceName">
          <w:r w:rsidRPr="004D1AA8">
            <w:rPr>
              <w:rFonts w:ascii="Tahoma" w:hAnsi="Tahoma" w:cs="Tahoma"/>
            </w:rPr>
            <w:t>THEAS</w:t>
          </w:r>
        </w:smartTag>
        <w:r w:rsidRPr="004D1AA8">
          <w:rPr>
            <w:rFonts w:ascii="Tahoma" w:hAnsi="Tahoma" w:cs="Tahoma"/>
          </w:rPr>
          <w:br/>
        </w:r>
        <w:smartTag w:uri="urn:schemas-microsoft-com:office:smarttags" w:element="PlaceName">
          <w:r w:rsidRPr="004D1AA8">
            <w:rPr>
              <w:rFonts w:ascii="Tahoma" w:hAnsi="Tahoma" w:cs="Tahoma"/>
            </w:rPr>
            <w:t>SOUTH</w:t>
          </w:r>
        </w:smartTag>
        <w:r w:rsidRPr="004D1AA8">
          <w:rPr>
            <w:rFonts w:ascii="Tahoma" w:hAnsi="Tahoma" w:cs="Tahoma"/>
          </w:rPr>
          <w:t xml:space="preserve"> </w:t>
        </w:r>
        <w:smartTag w:uri="urn:schemas-microsoft-com:office:smarttags" w:element="PlaceName">
          <w:r w:rsidRPr="004D1AA8">
            <w:rPr>
              <w:rFonts w:ascii="Tahoma" w:hAnsi="Tahoma" w:cs="Tahoma"/>
            </w:rPr>
            <w:t>DUBLIN</w:t>
          </w:r>
        </w:smartTag>
        <w:r w:rsidRPr="004D1AA8">
          <w:rPr>
            <w:rFonts w:ascii="Tahoma" w:hAnsi="Tahoma" w:cs="Tahoma"/>
          </w:rPr>
          <w:t xml:space="preserve"> </w:t>
        </w:r>
        <w:smartTag w:uri="urn:schemas-microsoft-com:office:smarttags" w:element="PlaceType">
          <w:r w:rsidRPr="004D1AA8">
            <w:rPr>
              <w:rFonts w:ascii="Tahoma" w:hAnsi="Tahoma" w:cs="Tahoma"/>
            </w:rPr>
            <w:t>COUNTY</w:t>
          </w:r>
        </w:smartTag>
      </w:smartTag>
      <w:r w:rsidRPr="004D1AA8">
        <w:rPr>
          <w:rFonts w:ascii="Tahoma" w:hAnsi="Tahoma" w:cs="Tahoma"/>
        </w:rPr>
        <w:t xml:space="preserve"> COUNCIL</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spacing w:val="-3"/>
          <w:u w:val="single"/>
        </w:rPr>
      </w:pPr>
      <w:r w:rsidRPr="004D1AA8">
        <w:rPr>
          <w:rFonts w:ascii="Tahoma" w:hAnsi="Tahoma" w:cs="Tahoma"/>
          <w:b/>
          <w:spacing w:val="-3"/>
          <w:u w:val="single"/>
        </w:rPr>
        <w:t xml:space="preserve">MEETING OF SOUTH </w:t>
      </w:r>
      <w:smartTag w:uri="urn:schemas-microsoft-com:office:smarttags" w:element="City">
        <w:smartTag w:uri="urn:schemas-microsoft-com:office:smarttags" w:element="place">
          <w:r w:rsidRPr="004D1AA8">
            <w:rPr>
              <w:rFonts w:ascii="Tahoma" w:hAnsi="Tahoma" w:cs="Tahoma"/>
              <w:b/>
              <w:spacing w:val="-3"/>
              <w:u w:val="single"/>
            </w:rPr>
            <w:t>DUBLIN</w:t>
          </w:r>
        </w:smartTag>
      </w:smartTag>
      <w:r w:rsidRPr="004D1AA8">
        <w:rPr>
          <w:rFonts w:ascii="Tahoma" w:hAnsi="Tahoma" w:cs="Tahoma"/>
          <w:b/>
          <w:spacing w:val="-3"/>
          <w:u w:val="single"/>
        </w:rPr>
        <w:t xml:space="preserve"> COUNTY COUNCIL</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spacing w:val="-3"/>
          <w:u w:val="single"/>
        </w:rPr>
      </w:pP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spacing w:val="-3"/>
        </w:rPr>
      </w:pPr>
      <w:r w:rsidRPr="004D1AA8">
        <w:rPr>
          <w:rFonts w:ascii="Tahoma" w:hAnsi="Tahoma" w:cs="Tahoma"/>
          <w:b/>
          <w:spacing w:val="-3"/>
          <w:u w:val="single"/>
        </w:rPr>
        <w:t xml:space="preserve">MONDAY </w:t>
      </w:r>
      <w:r>
        <w:rPr>
          <w:rFonts w:ascii="Tahoma" w:hAnsi="Tahoma" w:cs="Tahoma"/>
          <w:b/>
          <w:spacing w:val="-3"/>
          <w:u w:val="single"/>
        </w:rPr>
        <w:t>13</w:t>
      </w:r>
      <w:r w:rsidRPr="004D1AA8">
        <w:rPr>
          <w:rFonts w:ascii="Tahoma" w:hAnsi="Tahoma" w:cs="Tahoma"/>
          <w:b/>
          <w:spacing w:val="-3"/>
          <w:u w:val="single"/>
          <w:vertAlign w:val="superscript"/>
        </w:rPr>
        <w:t>h</w:t>
      </w:r>
      <w:r>
        <w:rPr>
          <w:rFonts w:ascii="Tahoma" w:hAnsi="Tahoma" w:cs="Tahoma"/>
          <w:b/>
          <w:spacing w:val="-3"/>
          <w:u w:val="single"/>
        </w:rPr>
        <w:t xml:space="preserve"> July, 2015</w:t>
      </w:r>
      <w:r w:rsidRPr="004D1AA8">
        <w:rPr>
          <w:rFonts w:ascii="Tahoma" w:hAnsi="Tahoma" w:cs="Tahoma"/>
          <w:b/>
          <w:spacing w:val="-3"/>
          <w:u w:val="single"/>
        </w:rPr>
        <w:t xml:space="preserve"> </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spacing w:val="-3"/>
        </w:rPr>
      </w:pP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b/>
          <w:spacing w:val="-3"/>
          <w:u w:val="single"/>
        </w:rPr>
      </w:pPr>
      <w:r w:rsidRPr="004D1AA8">
        <w:rPr>
          <w:rFonts w:ascii="Tahoma" w:hAnsi="Tahoma" w:cs="Tahoma"/>
          <w:b/>
          <w:spacing w:val="-3"/>
          <w:u w:val="single"/>
        </w:rPr>
        <w:t xml:space="preserve">Headed Item No.  H-I </w:t>
      </w:r>
      <w:r>
        <w:rPr>
          <w:rFonts w:ascii="Tahoma" w:hAnsi="Tahoma" w:cs="Tahoma"/>
          <w:b/>
          <w:spacing w:val="-3"/>
          <w:u w:val="single"/>
        </w:rPr>
        <w:t>12d</w:t>
      </w:r>
      <w:r w:rsidRPr="004D1AA8">
        <w:rPr>
          <w:rFonts w:ascii="Tahoma" w:hAnsi="Tahoma" w:cs="Tahoma"/>
          <w:b/>
          <w:spacing w:val="-3"/>
          <w:u w:val="single"/>
        </w:rPr>
        <w:t xml:space="preserve">   </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u w:val="single"/>
        </w:rPr>
      </w:pP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center"/>
        <w:rPr>
          <w:rFonts w:ascii="Tahoma" w:hAnsi="Tahoma" w:cs="Tahoma"/>
          <w:spacing w:val="-3"/>
        </w:rPr>
      </w:pPr>
      <w:r w:rsidRPr="004D1AA8">
        <w:rPr>
          <w:rFonts w:ascii="Tahoma" w:hAnsi="Tahoma" w:cs="Tahoma"/>
          <w:spacing w:val="-3"/>
        </w:rPr>
        <w:tab/>
      </w:r>
      <w:r w:rsidRPr="004D1AA8">
        <w:rPr>
          <w:rFonts w:ascii="Tahoma" w:hAnsi="Tahoma" w:cs="Tahoma"/>
          <w:spacing w:val="-3"/>
        </w:rPr>
        <w:tab/>
      </w:r>
      <w:r>
        <w:rPr>
          <w:rFonts w:ascii="Tahoma" w:hAnsi="Tahoma" w:cs="Tahoma"/>
          <w:spacing w:val="-3"/>
        </w:rPr>
        <w:tab/>
        <w:t>Economic, Enterprise &amp; Tourism Development Department</w:t>
      </w:r>
      <w:r w:rsidRPr="004D1AA8">
        <w:rPr>
          <w:rFonts w:ascii="Tahoma" w:hAnsi="Tahoma" w:cs="Tahoma"/>
          <w:spacing w:val="-3"/>
        </w:rPr>
        <w:t>,</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cs="Tahoma"/>
          <w:spacing w:val="-3"/>
        </w:rPr>
      </w:pP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t>County Hall,</w:t>
      </w:r>
    </w:p>
    <w:p w:rsidR="004F3D59" w:rsidRPr="004D1AA8" w:rsidRDefault="004F3D59" w:rsidP="004F3D59">
      <w:pPr>
        <w:tabs>
          <w:tab w:val="left" w:pos="-720"/>
          <w:tab w:val="left" w:pos="0"/>
          <w:tab w:val="left" w:pos="720"/>
          <w:tab w:val="left" w:pos="1440"/>
          <w:tab w:val="left" w:pos="2160"/>
          <w:tab w:val="left" w:pos="2880"/>
          <w:tab w:val="left" w:pos="3600"/>
          <w:tab w:val="left" w:pos="4320"/>
          <w:tab w:val="left" w:pos="5040"/>
        </w:tabs>
        <w:suppressAutoHyphens/>
        <w:ind w:left="5760" w:hanging="5760"/>
        <w:jc w:val="right"/>
        <w:rPr>
          <w:rFonts w:ascii="Tahoma" w:hAnsi="Tahoma" w:cs="Tahoma"/>
          <w:spacing w:val="-3"/>
        </w:rPr>
      </w:pP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t>Tallaght, Dublin 24.</w:t>
      </w:r>
    </w:p>
    <w:p w:rsidR="004F3D59" w:rsidRPr="004D1AA8" w:rsidRDefault="004F3D59" w:rsidP="004F3D59">
      <w:pPr>
        <w:tabs>
          <w:tab w:val="left" w:pos="-720"/>
        </w:tabs>
        <w:suppressAutoHyphens/>
        <w:jc w:val="right"/>
        <w:rPr>
          <w:rFonts w:ascii="Tahoma" w:hAnsi="Tahoma" w:cs="Tahoma"/>
          <w:spacing w:val="-3"/>
        </w:rPr>
      </w:pPr>
    </w:p>
    <w:p w:rsidR="004F3D59" w:rsidRPr="004D1AA8" w:rsidRDefault="004F3D59" w:rsidP="004F3D59">
      <w:pPr>
        <w:tabs>
          <w:tab w:val="left" w:pos="-720"/>
        </w:tabs>
        <w:suppressAutoHyphens/>
        <w:jc w:val="right"/>
        <w:rPr>
          <w:rFonts w:ascii="Tahoma" w:hAnsi="Tahoma" w:cs="Tahoma"/>
          <w:spacing w:val="-3"/>
        </w:rPr>
      </w:pP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sidRPr="004D1AA8">
        <w:rPr>
          <w:rFonts w:ascii="Tahoma" w:hAnsi="Tahoma" w:cs="Tahoma"/>
          <w:spacing w:val="-3"/>
        </w:rPr>
        <w:tab/>
      </w:r>
      <w:r>
        <w:rPr>
          <w:rFonts w:ascii="Tahoma" w:hAnsi="Tahoma" w:cs="Tahoma"/>
          <w:spacing w:val="-3"/>
        </w:rPr>
        <w:t>7</w:t>
      </w:r>
      <w:r w:rsidRPr="00896740">
        <w:rPr>
          <w:rFonts w:ascii="Tahoma" w:hAnsi="Tahoma" w:cs="Tahoma"/>
          <w:spacing w:val="-3"/>
          <w:vertAlign w:val="superscript"/>
        </w:rPr>
        <w:t>th</w:t>
      </w:r>
      <w:r>
        <w:rPr>
          <w:rFonts w:ascii="Tahoma" w:hAnsi="Tahoma" w:cs="Tahoma"/>
          <w:spacing w:val="-3"/>
        </w:rPr>
        <w:t xml:space="preserve"> July, 2015</w:t>
      </w:r>
      <w:r w:rsidRPr="004D1AA8">
        <w:rPr>
          <w:rFonts w:ascii="Tahoma" w:hAnsi="Tahoma" w:cs="Tahoma"/>
          <w:spacing w:val="-3"/>
        </w:rPr>
        <w:t xml:space="preserve">. </w:t>
      </w:r>
    </w:p>
    <w:p w:rsidR="004F3D59" w:rsidRPr="004D1AA8" w:rsidRDefault="004F3D59" w:rsidP="004F3D59">
      <w:pPr>
        <w:tabs>
          <w:tab w:val="left" w:pos="-720"/>
        </w:tabs>
        <w:suppressAutoHyphens/>
        <w:jc w:val="right"/>
        <w:rPr>
          <w:rFonts w:ascii="Tahoma" w:hAnsi="Tahoma" w:cs="Tahoma"/>
          <w:spacing w:val="-3"/>
        </w:rPr>
      </w:pPr>
    </w:p>
    <w:p w:rsidR="004F3D59" w:rsidRPr="004C5559" w:rsidRDefault="004F3D59" w:rsidP="004F3D59">
      <w:pPr>
        <w:rPr>
          <w:rFonts w:ascii="Arial" w:hAnsi="Arial" w:cs="Arial"/>
          <w:b/>
          <w:sz w:val="20"/>
          <w:szCs w:val="20"/>
          <w:lang w:val="en-IE"/>
        </w:rPr>
      </w:pPr>
      <w:r w:rsidRPr="004C5559">
        <w:rPr>
          <w:rFonts w:ascii="Arial" w:hAnsi="Arial" w:cs="Arial"/>
          <w:b/>
          <w:sz w:val="20"/>
          <w:szCs w:val="20"/>
          <w:lang w:val="en-IE"/>
        </w:rPr>
        <w:t xml:space="preserve">PART 8 REPORT ON THE PROPOSED ACCESS ROAD – GRANGE CASTLE BUSINESS PARK. </w:t>
      </w:r>
    </w:p>
    <w:p w:rsidR="004F3D59" w:rsidRPr="004C5559" w:rsidRDefault="004F3D59" w:rsidP="004F3D59">
      <w:pPr>
        <w:rPr>
          <w:rFonts w:ascii="Arial" w:hAnsi="Arial" w:cs="Arial"/>
          <w:b/>
          <w:sz w:val="20"/>
          <w:szCs w:val="20"/>
          <w:lang w:val="en-IE"/>
        </w:rPr>
      </w:pPr>
    </w:p>
    <w:p w:rsidR="004F3D59" w:rsidRPr="004C5559" w:rsidRDefault="004F3D59" w:rsidP="004F3D59">
      <w:pPr>
        <w:jc w:val="both"/>
        <w:rPr>
          <w:rFonts w:ascii="Arial" w:hAnsi="Arial" w:cs="Arial"/>
          <w:b/>
          <w:sz w:val="20"/>
          <w:szCs w:val="20"/>
          <w:lang w:val="en-IE"/>
        </w:rPr>
      </w:pPr>
      <w:r w:rsidRPr="004C5559">
        <w:rPr>
          <w:rFonts w:ascii="Arial" w:hAnsi="Arial" w:cs="Arial"/>
          <w:b/>
          <w:sz w:val="20"/>
          <w:szCs w:val="20"/>
          <w:lang w:val="en-IE"/>
        </w:rPr>
        <w:t xml:space="preserve">Report on Public Consultation Procedure </w:t>
      </w:r>
      <w:proofErr w:type="gramStart"/>
      <w:r w:rsidRPr="004C5559">
        <w:rPr>
          <w:rFonts w:ascii="Arial" w:hAnsi="Arial" w:cs="Arial"/>
          <w:b/>
          <w:sz w:val="20"/>
          <w:szCs w:val="20"/>
          <w:lang w:val="en-IE"/>
        </w:rPr>
        <w:t>Under</w:t>
      </w:r>
      <w:proofErr w:type="gramEnd"/>
      <w:r w:rsidRPr="004C5559">
        <w:rPr>
          <w:rFonts w:ascii="Arial" w:hAnsi="Arial" w:cs="Arial"/>
          <w:b/>
          <w:sz w:val="20"/>
          <w:szCs w:val="20"/>
          <w:lang w:val="en-IE"/>
        </w:rPr>
        <w:t xml:space="preserve"> Part VIII of the Local Government (Planning and Development) Regulations 2001-2012 for the Proposed Access Road in Grange Castle Business Park. </w:t>
      </w:r>
    </w:p>
    <w:p w:rsidR="004F3D59" w:rsidRPr="004C5559" w:rsidRDefault="004F3D59" w:rsidP="004F3D59">
      <w:pPr>
        <w:jc w:val="both"/>
        <w:rPr>
          <w:rFonts w:ascii="Arial" w:hAnsi="Arial" w:cs="Arial"/>
          <w:sz w:val="20"/>
          <w:szCs w:val="20"/>
        </w:rPr>
      </w:pPr>
    </w:p>
    <w:p w:rsidR="004F3D59" w:rsidRPr="004C5559" w:rsidRDefault="004F3D59" w:rsidP="004F3D59">
      <w:pPr>
        <w:jc w:val="both"/>
        <w:rPr>
          <w:rFonts w:ascii="Arial" w:hAnsi="Arial" w:cs="Arial"/>
          <w:sz w:val="20"/>
          <w:szCs w:val="20"/>
        </w:rPr>
      </w:pPr>
    </w:p>
    <w:p w:rsidR="004F3D59" w:rsidRPr="004C5559" w:rsidRDefault="004F3D59" w:rsidP="004F3D59">
      <w:pPr>
        <w:pStyle w:val="BodyText"/>
        <w:jc w:val="both"/>
        <w:rPr>
          <w:rFonts w:ascii="Arial" w:hAnsi="Arial" w:cs="Arial"/>
          <w:b/>
          <w:sz w:val="20"/>
        </w:rPr>
      </w:pPr>
      <w:r w:rsidRPr="004C5559">
        <w:rPr>
          <w:rFonts w:ascii="Arial" w:hAnsi="Arial" w:cs="Arial"/>
          <w:b/>
          <w:sz w:val="20"/>
        </w:rPr>
        <w:t>Introduction:</w:t>
      </w:r>
    </w:p>
    <w:p w:rsidR="004F3D59" w:rsidRPr="004C5559" w:rsidRDefault="004F3D59" w:rsidP="004F3D59">
      <w:pPr>
        <w:pStyle w:val="BodyText"/>
        <w:jc w:val="both"/>
        <w:rPr>
          <w:rFonts w:ascii="Arial" w:hAnsi="Arial" w:cs="Arial"/>
          <w:b/>
          <w:sz w:val="20"/>
        </w:rPr>
      </w:pPr>
    </w:p>
    <w:p w:rsidR="004F3D59" w:rsidRPr="00896740" w:rsidRDefault="004F3D59" w:rsidP="004F3D59">
      <w:pPr>
        <w:spacing w:line="360" w:lineRule="auto"/>
        <w:jc w:val="both"/>
        <w:rPr>
          <w:rFonts w:ascii="Arial" w:hAnsi="Arial"/>
          <w:sz w:val="20"/>
          <w:szCs w:val="20"/>
          <w:lang w:val="en-IE" w:eastAsia="en-IE"/>
        </w:rPr>
      </w:pPr>
      <w:r w:rsidRPr="00896740">
        <w:rPr>
          <w:rFonts w:ascii="Arial" w:hAnsi="Arial"/>
          <w:sz w:val="20"/>
          <w:szCs w:val="20"/>
          <w:lang w:val="en-IE" w:eastAsia="en-IE"/>
        </w:rPr>
        <w:t>Part 8 of the Local Government (Planning and Development) Regulations 2001 – 2007 outlines the requirements with regard to certain classes of Local Authority developments. These regulations apply to the proposed construction of the Grange Castle Business Park Access Road, as described below:</w:t>
      </w:r>
    </w:p>
    <w:p w:rsidR="004F3D59" w:rsidRPr="00896740" w:rsidRDefault="004F3D59" w:rsidP="004F3D59">
      <w:pPr>
        <w:spacing w:line="360" w:lineRule="auto"/>
        <w:jc w:val="both"/>
        <w:rPr>
          <w:rFonts w:ascii="Arial" w:hAnsi="Arial"/>
          <w:sz w:val="20"/>
          <w:szCs w:val="20"/>
          <w:lang w:val="en-IE" w:eastAsia="en-IE"/>
        </w:rPr>
      </w:pPr>
    </w:p>
    <w:p w:rsidR="004F3D59" w:rsidRPr="00896740" w:rsidRDefault="004F3D59" w:rsidP="004F3D59">
      <w:pPr>
        <w:spacing w:line="360" w:lineRule="auto"/>
        <w:jc w:val="both"/>
        <w:rPr>
          <w:rFonts w:ascii="Arial" w:hAnsi="Arial"/>
          <w:sz w:val="20"/>
          <w:szCs w:val="20"/>
          <w:lang w:val="en-IE" w:eastAsia="en-IE"/>
        </w:rPr>
      </w:pPr>
      <w:r w:rsidRPr="00896740">
        <w:rPr>
          <w:rFonts w:ascii="Arial" w:hAnsi="Arial"/>
          <w:sz w:val="20"/>
          <w:szCs w:val="20"/>
          <w:lang w:val="en-IE" w:eastAsia="en-IE"/>
        </w:rPr>
        <w:t>The Grange Castle Business Park Access Road Scheme incorporates approximately 150m of 6m wide access road infrastructure including a large turning area for HGV’s traffic. There are two site entrances provided for within the scheme that will afford access to the proposed sites. The proposed 6m wide access road will tie into the existing road infrastructure attributed to Grange Castle Business Park. Also included within the access road scheme are outlined as follows;</w:t>
      </w:r>
    </w:p>
    <w:p w:rsidR="004F3D59" w:rsidRPr="00896740" w:rsidRDefault="004F3D59" w:rsidP="004F3D59">
      <w:pPr>
        <w:jc w:val="both"/>
        <w:rPr>
          <w:rFonts w:ascii="Arial" w:hAnsi="Arial"/>
          <w:sz w:val="20"/>
          <w:szCs w:val="20"/>
          <w:lang w:val="en-IE" w:eastAsia="en-IE"/>
        </w:rPr>
      </w:pPr>
    </w:p>
    <w:p w:rsidR="004F3D59" w:rsidRPr="00896740" w:rsidRDefault="004F3D59" w:rsidP="004F3D59">
      <w:pPr>
        <w:numPr>
          <w:ilvl w:val="0"/>
          <w:numId w:val="1"/>
        </w:numPr>
        <w:spacing w:line="360" w:lineRule="auto"/>
        <w:ind w:left="567" w:hanging="207"/>
        <w:jc w:val="both"/>
        <w:rPr>
          <w:rFonts w:ascii="Arial" w:hAnsi="Arial"/>
          <w:sz w:val="20"/>
          <w:szCs w:val="20"/>
          <w:lang w:val="en-IE" w:eastAsia="en-IE"/>
        </w:rPr>
      </w:pPr>
      <w:r w:rsidRPr="00896740">
        <w:rPr>
          <w:rFonts w:ascii="Arial" w:hAnsi="Arial"/>
          <w:sz w:val="20"/>
          <w:szCs w:val="20"/>
          <w:lang w:val="en-IE" w:eastAsia="en-IE"/>
        </w:rPr>
        <w:t>Provision for a 2m wide raised cycle track which will ultimately connect into the existing cycle/footway infrastructure attributed to GCBP.</w:t>
      </w:r>
    </w:p>
    <w:p w:rsidR="004F3D59" w:rsidRPr="00896740" w:rsidRDefault="004F3D59" w:rsidP="004F3D59">
      <w:pPr>
        <w:numPr>
          <w:ilvl w:val="0"/>
          <w:numId w:val="1"/>
        </w:numPr>
        <w:spacing w:line="360" w:lineRule="auto"/>
        <w:ind w:left="567" w:hanging="207"/>
        <w:jc w:val="both"/>
        <w:rPr>
          <w:rFonts w:ascii="Arial" w:hAnsi="Arial"/>
          <w:sz w:val="20"/>
          <w:szCs w:val="20"/>
          <w:lang w:val="en-IE" w:eastAsia="en-IE"/>
        </w:rPr>
      </w:pPr>
      <w:r w:rsidRPr="00896740">
        <w:rPr>
          <w:rFonts w:ascii="Arial" w:hAnsi="Arial"/>
          <w:sz w:val="20"/>
          <w:szCs w:val="20"/>
          <w:lang w:val="en-IE" w:eastAsia="en-IE"/>
        </w:rPr>
        <w:t>Provision for a 2m wide footpath which will ultimately connect into the existing cycle/footway infrastructure attributed to GCBP.</w:t>
      </w:r>
    </w:p>
    <w:p w:rsidR="004F3D59" w:rsidRPr="00896740" w:rsidRDefault="004F3D59" w:rsidP="004F3D59">
      <w:pPr>
        <w:numPr>
          <w:ilvl w:val="0"/>
          <w:numId w:val="1"/>
        </w:numPr>
        <w:spacing w:line="360" w:lineRule="auto"/>
        <w:ind w:left="567" w:hanging="207"/>
        <w:jc w:val="both"/>
        <w:rPr>
          <w:rFonts w:ascii="Arial" w:hAnsi="Arial"/>
          <w:sz w:val="20"/>
          <w:szCs w:val="20"/>
          <w:lang w:val="en-IE" w:eastAsia="en-IE"/>
        </w:rPr>
      </w:pPr>
      <w:r w:rsidRPr="00896740">
        <w:rPr>
          <w:rFonts w:ascii="Arial" w:hAnsi="Arial"/>
          <w:sz w:val="20"/>
          <w:szCs w:val="20"/>
          <w:lang w:val="en-IE" w:eastAsia="en-IE"/>
        </w:rPr>
        <w:t>Provision for new kerbing and uncontrolled pedestrian crossing points with tactile paving incorporated.</w:t>
      </w:r>
    </w:p>
    <w:p w:rsidR="004F3D59" w:rsidRPr="00896740" w:rsidRDefault="004F3D59" w:rsidP="004F3D59">
      <w:pPr>
        <w:numPr>
          <w:ilvl w:val="0"/>
          <w:numId w:val="1"/>
        </w:numPr>
        <w:spacing w:line="360" w:lineRule="auto"/>
        <w:ind w:left="567" w:hanging="207"/>
        <w:jc w:val="both"/>
        <w:rPr>
          <w:rFonts w:ascii="Arial" w:hAnsi="Arial"/>
          <w:sz w:val="20"/>
          <w:lang w:val="en-IE" w:eastAsia="en-IE"/>
        </w:rPr>
      </w:pPr>
      <w:r w:rsidRPr="00896740">
        <w:rPr>
          <w:rFonts w:ascii="Arial" w:hAnsi="Arial"/>
          <w:sz w:val="20"/>
          <w:lang w:val="en-IE" w:eastAsia="en-IE"/>
        </w:rPr>
        <w:t>Provision for a new Public lighting system which will match existing lighting infrastructure attributed to GCBP.</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lastRenderedPageBreak/>
        <w:t>Provision for the introduction of new signs and road markings.</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t>Provision for a new storm water drainage system.</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t>Relocation of existing services where required.</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t>Provision of other services and utilities where necessary.</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t>Landscaping and tree planting.</w:t>
      </w:r>
    </w:p>
    <w:p w:rsidR="004F3D59" w:rsidRPr="00896740" w:rsidRDefault="004F3D59" w:rsidP="004F3D59">
      <w:pPr>
        <w:numPr>
          <w:ilvl w:val="0"/>
          <w:numId w:val="1"/>
        </w:numPr>
        <w:spacing w:line="360" w:lineRule="auto"/>
        <w:jc w:val="both"/>
        <w:rPr>
          <w:rFonts w:ascii="Arial" w:hAnsi="Arial"/>
          <w:sz w:val="20"/>
          <w:lang w:val="en-IE" w:eastAsia="en-IE"/>
        </w:rPr>
      </w:pPr>
      <w:r w:rsidRPr="00896740">
        <w:rPr>
          <w:rFonts w:ascii="Arial" w:hAnsi="Arial"/>
          <w:sz w:val="20"/>
          <w:lang w:val="en-IE" w:eastAsia="en-IE"/>
        </w:rPr>
        <w:t>All associated site works as necessary to complete the scheme.</w:t>
      </w:r>
    </w:p>
    <w:p w:rsidR="004F3D59" w:rsidRDefault="004F3D59" w:rsidP="004F3D59">
      <w:pPr>
        <w:spacing w:line="360" w:lineRule="auto"/>
        <w:jc w:val="both"/>
        <w:rPr>
          <w:rFonts w:ascii="Arial" w:hAnsi="Arial"/>
          <w:sz w:val="20"/>
          <w:lang w:val="en-IE" w:eastAsia="en-IE"/>
        </w:rPr>
      </w:pPr>
    </w:p>
    <w:p w:rsidR="004F3D59" w:rsidRDefault="004F3D59" w:rsidP="004F3D59">
      <w:pPr>
        <w:spacing w:line="360" w:lineRule="auto"/>
        <w:jc w:val="both"/>
        <w:rPr>
          <w:rFonts w:ascii="Arial" w:hAnsi="Arial" w:cs="Arial"/>
          <w:sz w:val="20"/>
          <w:szCs w:val="20"/>
          <w:lang w:eastAsia="en-US"/>
        </w:rPr>
      </w:pPr>
      <w:r>
        <w:rPr>
          <w:rFonts w:ascii="Arial" w:hAnsi="Arial"/>
          <w:sz w:val="20"/>
          <w:lang w:val="en-IE" w:eastAsia="en-IE"/>
        </w:rPr>
        <w:t>The adjacent Grand Canal is a Proposed Natural Heritage area and the display drawings are accompanied by (</w:t>
      </w:r>
      <w:proofErr w:type="spellStart"/>
      <w:r>
        <w:rPr>
          <w:rFonts w:ascii="Arial" w:hAnsi="Arial"/>
          <w:sz w:val="20"/>
          <w:lang w:val="en-IE" w:eastAsia="en-IE"/>
        </w:rPr>
        <w:t>i</w:t>
      </w:r>
      <w:proofErr w:type="spellEnd"/>
      <w:r>
        <w:rPr>
          <w:rFonts w:ascii="Arial" w:hAnsi="Arial"/>
          <w:sz w:val="20"/>
          <w:lang w:val="en-IE" w:eastAsia="en-IE"/>
        </w:rPr>
        <w:t xml:space="preserve">) Appropriate Assessment Screening Report and (ii) Environmental Screening Report which provide supporting environmental information on the proposed scheme. </w:t>
      </w:r>
      <w:bookmarkStart w:id="0" w:name="_Toc334616458"/>
      <w:bookmarkStart w:id="1" w:name="_Toc423609130"/>
    </w:p>
    <w:p w:rsidR="004F3D59" w:rsidRDefault="004F3D59" w:rsidP="004F3D59">
      <w:pPr>
        <w:spacing w:line="360" w:lineRule="auto"/>
        <w:jc w:val="both"/>
        <w:rPr>
          <w:rFonts w:ascii="Arial" w:hAnsi="Arial" w:cs="Arial"/>
          <w:sz w:val="20"/>
          <w:szCs w:val="20"/>
          <w:lang w:eastAsia="en-US"/>
        </w:rPr>
      </w:pPr>
    </w:p>
    <w:p w:rsidR="004F3D59" w:rsidRPr="00896740" w:rsidRDefault="004F3D59" w:rsidP="004F3D59">
      <w:pPr>
        <w:spacing w:line="360" w:lineRule="auto"/>
        <w:jc w:val="both"/>
        <w:rPr>
          <w:rFonts w:ascii="Arial" w:hAnsi="Arial" w:cs="Arial"/>
          <w:sz w:val="20"/>
          <w:szCs w:val="20"/>
          <w:lang w:eastAsia="en-US"/>
        </w:rPr>
      </w:pPr>
      <w:r w:rsidRPr="00896740">
        <w:rPr>
          <w:rFonts w:ascii="Arial" w:hAnsi="Arial" w:cs="Arial"/>
          <w:b/>
          <w:bCs/>
          <w:i/>
          <w:iCs/>
          <w:szCs w:val="28"/>
          <w:lang w:val="en-IE" w:eastAsia="en-IE"/>
        </w:rPr>
        <w:t>1.2</w:t>
      </w:r>
      <w:r w:rsidRPr="00896740">
        <w:rPr>
          <w:rFonts w:ascii="Arial" w:hAnsi="Arial" w:cs="Arial"/>
          <w:b/>
          <w:bCs/>
          <w:i/>
          <w:iCs/>
          <w:szCs w:val="28"/>
          <w:lang w:val="en-IE" w:eastAsia="en-IE"/>
        </w:rPr>
        <w:tab/>
      </w:r>
      <w:bookmarkEnd w:id="0"/>
      <w:r w:rsidRPr="00896740">
        <w:rPr>
          <w:rFonts w:ascii="Arial" w:hAnsi="Arial" w:cs="Arial"/>
          <w:b/>
          <w:bCs/>
          <w:i/>
          <w:iCs/>
          <w:szCs w:val="28"/>
          <w:lang w:val="en-IE" w:eastAsia="en-IE"/>
        </w:rPr>
        <w:t>Consultation Process</w:t>
      </w:r>
      <w:bookmarkEnd w:id="1"/>
    </w:p>
    <w:p w:rsidR="004F3D59" w:rsidRPr="00896740" w:rsidRDefault="004F3D59" w:rsidP="004F3D59">
      <w:pPr>
        <w:spacing w:line="360" w:lineRule="auto"/>
        <w:ind w:right="1113"/>
        <w:rPr>
          <w:rFonts w:ascii="Arial" w:hAnsi="Arial" w:cs="Arial"/>
          <w:sz w:val="20"/>
          <w:szCs w:val="20"/>
          <w:lang w:eastAsia="en-US"/>
        </w:rPr>
      </w:pPr>
    </w:p>
    <w:p w:rsidR="004F3D59" w:rsidRPr="00896740" w:rsidRDefault="004F3D59" w:rsidP="004F3D59">
      <w:pPr>
        <w:spacing w:line="360" w:lineRule="auto"/>
        <w:jc w:val="both"/>
        <w:rPr>
          <w:rFonts w:ascii="Arial" w:hAnsi="Arial"/>
          <w:sz w:val="20"/>
          <w:lang w:val="en-IE" w:eastAsia="en-IE"/>
        </w:rPr>
      </w:pPr>
      <w:r w:rsidRPr="00896740">
        <w:rPr>
          <w:rFonts w:ascii="Arial" w:hAnsi="Arial"/>
          <w:sz w:val="20"/>
          <w:lang w:val="en-IE" w:eastAsia="en-IE"/>
        </w:rPr>
        <w:t xml:space="preserve">The proposal for this scheme was advertised in accordance with the requirements of Part 8 of the Local Government (Planning and Development) Regulations 2001 – 2007 on the </w:t>
      </w:r>
      <w:r w:rsidRPr="00896740">
        <w:rPr>
          <w:rFonts w:ascii="Arial" w:hAnsi="Arial"/>
          <w:b/>
          <w:sz w:val="20"/>
          <w:lang w:val="en-IE" w:eastAsia="en-IE"/>
        </w:rPr>
        <w:t>8</w:t>
      </w:r>
      <w:r w:rsidRPr="00896740">
        <w:rPr>
          <w:rFonts w:ascii="Arial" w:hAnsi="Arial"/>
          <w:b/>
          <w:sz w:val="20"/>
          <w:vertAlign w:val="superscript"/>
          <w:lang w:val="en-IE" w:eastAsia="en-IE"/>
        </w:rPr>
        <w:t>th</w:t>
      </w:r>
      <w:r w:rsidRPr="00896740">
        <w:rPr>
          <w:rFonts w:ascii="Arial" w:hAnsi="Arial"/>
          <w:b/>
          <w:sz w:val="20"/>
          <w:lang w:val="en-IE" w:eastAsia="en-IE"/>
        </w:rPr>
        <w:t xml:space="preserve"> May, 2015 </w:t>
      </w:r>
      <w:r w:rsidRPr="00896740">
        <w:rPr>
          <w:rFonts w:ascii="Arial" w:hAnsi="Arial"/>
          <w:sz w:val="20"/>
          <w:lang w:val="en-IE" w:eastAsia="en-IE"/>
        </w:rPr>
        <w:t xml:space="preserve">in the public press. Plans &amp; particulars of the proposed development were made available for inspection or purchase from </w:t>
      </w:r>
      <w:r w:rsidRPr="00896740">
        <w:rPr>
          <w:rFonts w:ascii="Arial" w:hAnsi="Arial"/>
          <w:b/>
          <w:sz w:val="20"/>
          <w:lang w:val="en-IE" w:eastAsia="en-IE"/>
        </w:rPr>
        <w:t>Friday 8th May, 2015</w:t>
      </w:r>
      <w:r w:rsidRPr="00896740">
        <w:rPr>
          <w:rFonts w:ascii="Arial" w:hAnsi="Arial"/>
          <w:sz w:val="20"/>
          <w:lang w:val="en-IE" w:eastAsia="en-IE"/>
        </w:rPr>
        <w:t xml:space="preserve"> to </w:t>
      </w:r>
      <w:r w:rsidRPr="00896740">
        <w:rPr>
          <w:rFonts w:ascii="Arial" w:hAnsi="Arial"/>
          <w:b/>
          <w:sz w:val="20"/>
          <w:lang w:val="en-IE" w:eastAsia="en-IE"/>
        </w:rPr>
        <w:t>Friday 19th June, 2015</w:t>
      </w:r>
      <w:r w:rsidRPr="00896740">
        <w:rPr>
          <w:rFonts w:ascii="Arial" w:hAnsi="Arial"/>
          <w:sz w:val="20"/>
          <w:lang w:val="en-IE" w:eastAsia="en-IE"/>
        </w:rPr>
        <w:t xml:space="preserve"> at the offices of South Dublin County Council Offices, County Hall, Tallaght, Dublin 24, between the hours of 09:30am – 12:45pm and 2:00pm – 4:30pm Monday to Thursday and 09:00am – 4:00pm Friday. </w:t>
      </w:r>
    </w:p>
    <w:p w:rsidR="004F3D59" w:rsidRPr="00896740" w:rsidRDefault="004F3D59" w:rsidP="004F3D59">
      <w:pPr>
        <w:spacing w:line="360" w:lineRule="auto"/>
        <w:jc w:val="both"/>
        <w:rPr>
          <w:rFonts w:ascii="Arial" w:hAnsi="Arial"/>
          <w:b/>
          <w:sz w:val="20"/>
          <w:lang w:val="en-IE" w:eastAsia="en-IE"/>
        </w:rPr>
      </w:pPr>
      <w:proofErr w:type="gramStart"/>
      <w:r w:rsidRPr="00896740">
        <w:rPr>
          <w:rFonts w:ascii="Arial" w:hAnsi="Arial"/>
          <w:b/>
          <w:sz w:val="20"/>
          <w:lang w:val="en-IE" w:eastAsia="en-IE"/>
        </w:rPr>
        <w:t>and</w:t>
      </w:r>
      <w:proofErr w:type="gramEnd"/>
    </w:p>
    <w:p w:rsidR="004F3D59" w:rsidRPr="00896740" w:rsidRDefault="004F3D59" w:rsidP="004F3D59">
      <w:pPr>
        <w:spacing w:line="360" w:lineRule="auto"/>
        <w:jc w:val="both"/>
        <w:rPr>
          <w:rFonts w:ascii="FingalSans" w:hAnsi="FingalSans"/>
          <w:sz w:val="22"/>
          <w:szCs w:val="22"/>
          <w:lang w:val="en-IE" w:eastAsia="en-IE"/>
        </w:rPr>
      </w:pPr>
      <w:r w:rsidRPr="00896740">
        <w:rPr>
          <w:rFonts w:ascii="Arial" w:hAnsi="Arial"/>
          <w:sz w:val="20"/>
          <w:lang w:val="en-IE" w:eastAsia="en-IE"/>
        </w:rPr>
        <w:t xml:space="preserve">South Dublin County Council, Civic Offices, Clondalkin, Dublin 22 County Hall, Tallaght, Dublin 24, between the hours of 09:30am – 12:45pm and 2:00pm – 4:30pm Monday to Thursday and 09:00am – 4:00pm Friday. They were also available to view or download from the following website: </w:t>
      </w:r>
      <w:hyperlink r:id="rId5" w:history="1">
        <w:r w:rsidRPr="00896740">
          <w:rPr>
            <w:rFonts w:ascii="FingalSans" w:hAnsi="FingalSans"/>
            <w:color w:val="0000FF"/>
            <w:sz w:val="22"/>
            <w:szCs w:val="22"/>
            <w:u w:val="single"/>
            <w:lang w:val="en-IE" w:eastAsia="en-IE"/>
          </w:rPr>
          <w:t>www.sdcc.ie</w:t>
        </w:r>
      </w:hyperlink>
    </w:p>
    <w:p w:rsidR="004F3D59" w:rsidRPr="00896740" w:rsidRDefault="004F3D59" w:rsidP="004F3D59">
      <w:pPr>
        <w:spacing w:line="360" w:lineRule="auto"/>
        <w:jc w:val="both"/>
        <w:rPr>
          <w:rFonts w:ascii="Arial" w:hAnsi="Arial"/>
          <w:sz w:val="20"/>
          <w:lang w:val="en-IE" w:eastAsia="en-IE"/>
        </w:rPr>
      </w:pPr>
      <w:r w:rsidRPr="00896740">
        <w:rPr>
          <w:rFonts w:ascii="Arial" w:hAnsi="Arial"/>
          <w:sz w:val="20"/>
          <w:lang w:val="en-IE" w:eastAsia="en-IE"/>
        </w:rPr>
        <w:t>Written submissions or observations with respect to the proposed development dealing with the proper planning and sustainable development of the area in which the development is situated, could also be made in writing to Senior Executive Officer, Economic, Enterprise &amp; tourism Development, South Dublin County Council, County Hall,</w:t>
      </w:r>
      <w:r>
        <w:rPr>
          <w:rFonts w:ascii="Arial" w:hAnsi="Arial"/>
          <w:sz w:val="20"/>
          <w:lang w:val="en-IE" w:eastAsia="en-IE"/>
        </w:rPr>
        <w:t xml:space="preserve"> Tallaght, Dublin 24, </w:t>
      </w:r>
      <w:r w:rsidRPr="00896740">
        <w:rPr>
          <w:rFonts w:ascii="Arial" w:hAnsi="Arial"/>
          <w:sz w:val="20"/>
          <w:lang w:val="en-IE" w:eastAsia="en-IE"/>
        </w:rPr>
        <w:t xml:space="preserve">no later than </w:t>
      </w:r>
      <w:r w:rsidRPr="00896740">
        <w:rPr>
          <w:rFonts w:ascii="Arial" w:hAnsi="Arial"/>
          <w:b/>
          <w:sz w:val="20"/>
          <w:lang w:val="en-IE" w:eastAsia="en-IE"/>
        </w:rPr>
        <w:t>4.00pm Friday 3rd</w:t>
      </w:r>
      <w:r w:rsidRPr="00896740">
        <w:rPr>
          <w:rFonts w:ascii="Arial" w:hAnsi="Arial"/>
          <w:sz w:val="20"/>
          <w:lang w:val="en-IE" w:eastAsia="en-IE"/>
        </w:rPr>
        <w:t xml:space="preserve"> </w:t>
      </w:r>
      <w:r w:rsidRPr="00896740">
        <w:rPr>
          <w:rFonts w:ascii="Arial" w:hAnsi="Arial"/>
          <w:b/>
          <w:sz w:val="20"/>
          <w:lang w:val="en-IE" w:eastAsia="en-IE"/>
        </w:rPr>
        <w:t>July, 2015</w:t>
      </w:r>
      <w:r w:rsidRPr="00896740">
        <w:rPr>
          <w:rFonts w:ascii="Arial" w:hAnsi="Arial"/>
          <w:sz w:val="20"/>
          <w:lang w:val="en-IE" w:eastAsia="en-IE"/>
        </w:rPr>
        <w:t xml:space="preserve">. </w:t>
      </w:r>
      <w:proofErr w:type="gramStart"/>
      <w:r w:rsidRPr="00896740">
        <w:rPr>
          <w:rFonts w:ascii="Arial" w:hAnsi="Arial"/>
          <w:sz w:val="20"/>
          <w:lang w:val="en-IE" w:eastAsia="en-IE"/>
        </w:rPr>
        <w:t>or</w:t>
      </w:r>
      <w:proofErr w:type="gramEnd"/>
      <w:r w:rsidRPr="00896740">
        <w:rPr>
          <w:rFonts w:ascii="Arial" w:hAnsi="Arial"/>
          <w:sz w:val="20"/>
          <w:lang w:val="en-IE" w:eastAsia="en-IE"/>
        </w:rPr>
        <w:t xml:space="preserve"> by emailing to </w:t>
      </w:r>
      <w:hyperlink r:id="rId6" w:history="1">
        <w:r w:rsidRPr="00896740">
          <w:rPr>
            <w:rFonts w:ascii="Arial" w:hAnsi="Arial"/>
            <w:color w:val="0000FF"/>
            <w:sz w:val="20"/>
            <w:u w:val="single"/>
            <w:lang w:val="en-IE" w:eastAsia="en-IE"/>
          </w:rPr>
          <w:t>info@grangecastle.ie</w:t>
        </w:r>
      </w:hyperlink>
      <w:r w:rsidRPr="00896740">
        <w:rPr>
          <w:rFonts w:ascii="Arial" w:hAnsi="Arial"/>
          <w:sz w:val="20"/>
          <w:lang w:val="en-IE" w:eastAsia="en-IE"/>
        </w:rPr>
        <w:t xml:space="preserve"> </w:t>
      </w:r>
    </w:p>
    <w:p w:rsidR="004F3D59" w:rsidRDefault="004F3D59" w:rsidP="004F3D59">
      <w:pPr>
        <w:spacing w:line="360" w:lineRule="auto"/>
        <w:jc w:val="both"/>
        <w:rPr>
          <w:rFonts w:ascii="Arial" w:hAnsi="Arial"/>
          <w:sz w:val="20"/>
          <w:lang w:val="en-IE" w:eastAsia="en-IE"/>
        </w:rPr>
      </w:pPr>
    </w:p>
    <w:p w:rsidR="004F3D59" w:rsidRPr="00896740" w:rsidRDefault="004F3D59" w:rsidP="004F3D59">
      <w:pPr>
        <w:spacing w:line="360" w:lineRule="auto"/>
        <w:jc w:val="both"/>
        <w:rPr>
          <w:rFonts w:ascii="Arial" w:hAnsi="Arial"/>
          <w:sz w:val="20"/>
          <w:lang w:val="en-IE" w:eastAsia="en-IE"/>
        </w:rPr>
      </w:pPr>
      <w:r>
        <w:rPr>
          <w:rFonts w:ascii="Arial" w:hAnsi="Arial"/>
          <w:sz w:val="20"/>
          <w:lang w:val="en-IE" w:eastAsia="en-IE"/>
        </w:rPr>
        <w:t>A presentation pertaining to the particulars of the proposed development was also made to the Clondalkin Area Committee meeting on the 20</w:t>
      </w:r>
      <w:r w:rsidRPr="00896740">
        <w:rPr>
          <w:rFonts w:ascii="Arial" w:hAnsi="Arial"/>
          <w:sz w:val="20"/>
          <w:vertAlign w:val="superscript"/>
          <w:lang w:val="en-IE" w:eastAsia="en-IE"/>
        </w:rPr>
        <w:t>th</w:t>
      </w:r>
      <w:r>
        <w:rPr>
          <w:rFonts w:ascii="Arial" w:hAnsi="Arial"/>
          <w:sz w:val="20"/>
          <w:lang w:val="en-IE" w:eastAsia="en-IE"/>
        </w:rPr>
        <w:t xml:space="preserve"> May, 2015. </w:t>
      </w:r>
    </w:p>
    <w:p w:rsidR="004F3D59" w:rsidRDefault="004F3D59" w:rsidP="004F3D59">
      <w:pPr>
        <w:spacing w:line="360" w:lineRule="auto"/>
        <w:jc w:val="both"/>
        <w:rPr>
          <w:rFonts w:ascii="Arial" w:hAnsi="Arial"/>
          <w:sz w:val="20"/>
          <w:lang w:val="en-IE" w:eastAsia="en-IE"/>
        </w:rPr>
      </w:pPr>
    </w:p>
    <w:p w:rsidR="004F3D59" w:rsidRDefault="004F3D59" w:rsidP="004F3D59">
      <w:pPr>
        <w:spacing w:line="360" w:lineRule="auto"/>
        <w:jc w:val="both"/>
        <w:rPr>
          <w:rFonts w:ascii="Arial" w:hAnsi="Arial"/>
          <w:sz w:val="20"/>
          <w:lang w:val="en-IE" w:eastAsia="en-IE"/>
        </w:rPr>
      </w:pPr>
    </w:p>
    <w:p w:rsidR="004F3D59" w:rsidRPr="00896740" w:rsidRDefault="004F3D59" w:rsidP="004F3D59">
      <w:pPr>
        <w:spacing w:line="360" w:lineRule="auto"/>
        <w:jc w:val="both"/>
        <w:rPr>
          <w:rFonts w:ascii="Arial" w:hAnsi="Arial"/>
          <w:sz w:val="20"/>
          <w:lang w:val="en-IE" w:eastAsia="en-IE"/>
        </w:rPr>
      </w:pPr>
    </w:p>
    <w:p w:rsidR="004F3D59" w:rsidRPr="00896740" w:rsidRDefault="004F3D59" w:rsidP="004F3D59">
      <w:pPr>
        <w:keepNext/>
        <w:numPr>
          <w:ilvl w:val="1"/>
          <w:numId w:val="2"/>
        </w:numPr>
        <w:spacing w:before="240" w:after="60"/>
        <w:ind w:hanging="577"/>
        <w:outlineLvl w:val="1"/>
        <w:rPr>
          <w:rFonts w:ascii="Arial" w:hAnsi="Arial" w:cs="Arial"/>
          <w:b/>
          <w:bCs/>
          <w:i/>
          <w:iCs/>
          <w:szCs w:val="28"/>
          <w:lang w:val="en-IE" w:eastAsia="en-IE"/>
        </w:rPr>
      </w:pPr>
      <w:bookmarkStart w:id="2" w:name="_Toc423609131"/>
      <w:r w:rsidRPr="00896740">
        <w:rPr>
          <w:rFonts w:ascii="Arial" w:hAnsi="Arial" w:cs="Arial"/>
          <w:b/>
          <w:bCs/>
          <w:i/>
          <w:iCs/>
          <w:szCs w:val="28"/>
          <w:lang w:val="en-IE" w:eastAsia="en-IE"/>
        </w:rPr>
        <w:lastRenderedPageBreak/>
        <w:t>List of Persons or Bodies who made Submissions, Comments, Acknowledgements or Observations with Respect to the Proposed Development:</w:t>
      </w:r>
      <w:bookmarkEnd w:id="2"/>
      <w:r w:rsidRPr="00896740">
        <w:rPr>
          <w:rFonts w:ascii="Arial" w:hAnsi="Arial" w:cs="Arial"/>
          <w:b/>
          <w:bCs/>
          <w:i/>
          <w:iCs/>
          <w:szCs w:val="28"/>
          <w:lang w:val="en-IE" w:eastAsia="en-IE"/>
        </w:rPr>
        <w:t xml:space="preserve"> </w:t>
      </w:r>
    </w:p>
    <w:p w:rsidR="004F3D59" w:rsidRPr="00896740" w:rsidRDefault="004F3D59" w:rsidP="004F3D59">
      <w:pPr>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Ms. Yvonne Dalton, Head of Planning, Dublin Airport Authority plc, Dublin Airport, Co. Dublin.</w:t>
      </w:r>
    </w:p>
    <w:p w:rsidR="004F3D59" w:rsidRPr="00896740" w:rsidRDefault="004F3D59" w:rsidP="004F3D59">
      <w:pPr>
        <w:spacing w:line="360" w:lineRule="auto"/>
        <w:ind w:left="480"/>
        <w:jc w:val="both"/>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Ms. Olivia Morgan, Programme &amp; Regulatory Unit, NRA, St. Martins House, waterloo Road, Dublin 4.</w:t>
      </w:r>
    </w:p>
    <w:p w:rsidR="004F3D59" w:rsidRDefault="004F3D59" w:rsidP="004F3D59">
      <w:pPr>
        <w:pStyle w:val="ListParagraph"/>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Mr. Chris Smith, Private Secretary to Minister Paschal Donohoe, Office of the Minister for Transport, Tourism &amp; Sport, 44 Kildare Street, Dublin 2.</w:t>
      </w:r>
    </w:p>
    <w:p w:rsidR="004F3D59" w:rsidRDefault="004F3D59" w:rsidP="004F3D59">
      <w:pPr>
        <w:pStyle w:val="ListParagraph"/>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 xml:space="preserve">Mr. Paul </w:t>
      </w:r>
      <w:proofErr w:type="spellStart"/>
      <w:r w:rsidRPr="00896740">
        <w:rPr>
          <w:rFonts w:ascii="Arial" w:hAnsi="Arial"/>
          <w:sz w:val="20"/>
          <w:lang w:val="en-IE" w:eastAsia="en-IE"/>
        </w:rPr>
        <w:t>Hoey</w:t>
      </w:r>
      <w:proofErr w:type="spellEnd"/>
      <w:r w:rsidRPr="00896740">
        <w:rPr>
          <w:rFonts w:ascii="Arial" w:hAnsi="Arial"/>
          <w:sz w:val="20"/>
          <w:lang w:val="en-IE" w:eastAsia="en-IE"/>
        </w:rPr>
        <w:t>, on behalf of Mr. Tony Obrien the Director General of the Health Service, 1</w:t>
      </w:r>
      <w:r w:rsidRPr="00896740">
        <w:rPr>
          <w:rFonts w:ascii="Arial" w:hAnsi="Arial"/>
          <w:sz w:val="20"/>
          <w:vertAlign w:val="superscript"/>
          <w:lang w:val="en-IE" w:eastAsia="en-IE"/>
        </w:rPr>
        <w:t>st</w:t>
      </w:r>
      <w:r w:rsidRPr="00896740">
        <w:rPr>
          <w:rFonts w:ascii="Arial" w:hAnsi="Arial"/>
          <w:sz w:val="20"/>
          <w:lang w:val="en-IE" w:eastAsia="en-IE"/>
        </w:rPr>
        <w:t xml:space="preserve"> Floor, </w:t>
      </w:r>
      <w:proofErr w:type="spellStart"/>
      <w:r w:rsidRPr="00896740">
        <w:rPr>
          <w:rFonts w:ascii="Arial" w:hAnsi="Arial"/>
          <w:sz w:val="20"/>
          <w:lang w:val="en-IE" w:eastAsia="en-IE"/>
        </w:rPr>
        <w:t>Dr.</w:t>
      </w:r>
      <w:proofErr w:type="spellEnd"/>
      <w:r w:rsidRPr="00896740">
        <w:rPr>
          <w:rFonts w:ascii="Arial" w:hAnsi="Arial"/>
          <w:sz w:val="20"/>
          <w:lang w:val="en-IE" w:eastAsia="en-IE"/>
        </w:rPr>
        <w:t xml:space="preserve"> </w:t>
      </w:r>
      <w:proofErr w:type="spellStart"/>
      <w:r w:rsidRPr="00896740">
        <w:rPr>
          <w:rFonts w:ascii="Arial" w:hAnsi="Arial"/>
          <w:sz w:val="20"/>
          <w:lang w:val="en-IE" w:eastAsia="en-IE"/>
        </w:rPr>
        <w:t>Steevens</w:t>
      </w:r>
      <w:proofErr w:type="spellEnd"/>
      <w:r w:rsidRPr="00896740">
        <w:rPr>
          <w:rFonts w:ascii="Arial" w:hAnsi="Arial"/>
          <w:sz w:val="20"/>
          <w:lang w:val="en-IE" w:eastAsia="en-IE"/>
        </w:rPr>
        <w:t xml:space="preserve"> Hospital, Dublin 8.</w:t>
      </w:r>
    </w:p>
    <w:p w:rsidR="004F3D59" w:rsidRPr="00896740" w:rsidRDefault="004F3D59" w:rsidP="004F3D59">
      <w:pPr>
        <w:spacing w:line="360" w:lineRule="auto"/>
        <w:ind w:left="480"/>
        <w:jc w:val="both"/>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 xml:space="preserve">Mr. Graham Lennox, Private Secretary to Minister Simon </w:t>
      </w:r>
      <w:proofErr w:type="spellStart"/>
      <w:r w:rsidRPr="00896740">
        <w:rPr>
          <w:rFonts w:ascii="Arial" w:hAnsi="Arial"/>
          <w:sz w:val="20"/>
          <w:lang w:val="en-IE" w:eastAsia="en-IE"/>
        </w:rPr>
        <w:t>Coveney</w:t>
      </w:r>
      <w:proofErr w:type="spellEnd"/>
      <w:r w:rsidRPr="00896740">
        <w:rPr>
          <w:rFonts w:ascii="Arial" w:hAnsi="Arial"/>
          <w:sz w:val="20"/>
          <w:lang w:val="en-IE" w:eastAsia="en-IE"/>
        </w:rPr>
        <w:t>, Office of the Minister for Agriculture, Food and the Marine, Agriculture House, Kildare Street, Dublin 2.</w:t>
      </w:r>
    </w:p>
    <w:p w:rsidR="004F3D59" w:rsidRPr="00896740" w:rsidRDefault="004F3D59" w:rsidP="004F3D59">
      <w:pPr>
        <w:spacing w:line="360" w:lineRule="auto"/>
        <w:ind w:left="480"/>
        <w:jc w:val="both"/>
        <w:rPr>
          <w:rFonts w:ascii="Arial" w:hAnsi="Arial"/>
          <w:sz w:val="20"/>
          <w:lang w:val="en-IE" w:eastAsia="en-IE"/>
        </w:rPr>
      </w:pPr>
    </w:p>
    <w:p w:rsidR="004F3D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 xml:space="preserve">Mr. Darren </w:t>
      </w:r>
      <w:proofErr w:type="spellStart"/>
      <w:r w:rsidRPr="00896740">
        <w:rPr>
          <w:rFonts w:ascii="Arial" w:hAnsi="Arial"/>
          <w:sz w:val="20"/>
          <w:lang w:val="en-IE" w:eastAsia="en-IE"/>
        </w:rPr>
        <w:t>McArdle</w:t>
      </w:r>
      <w:proofErr w:type="spellEnd"/>
      <w:r w:rsidRPr="00896740">
        <w:rPr>
          <w:rFonts w:ascii="Arial" w:hAnsi="Arial"/>
          <w:sz w:val="20"/>
          <w:lang w:val="en-IE" w:eastAsia="en-IE"/>
        </w:rPr>
        <w:t>, Private Secretary to Minister Alex White, Office of the Minister for Communications, Energy &amp; Natural Resources, 29 - 31 Adelaide Road, Dublin 2.</w:t>
      </w:r>
    </w:p>
    <w:p w:rsidR="004F3D59" w:rsidRDefault="004F3D59" w:rsidP="004F3D59">
      <w:pPr>
        <w:pStyle w:val="ListParagraph"/>
        <w:rPr>
          <w:rFonts w:ascii="Arial" w:hAnsi="Arial"/>
          <w:sz w:val="20"/>
          <w:lang w:val="en-IE" w:eastAsia="en-IE"/>
        </w:rPr>
      </w:pPr>
    </w:p>
    <w:p w:rsidR="004F3D59" w:rsidRPr="004C5559"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IE" w:eastAsia="en-IE"/>
        </w:rPr>
        <w:t xml:space="preserve">Ms. Karen Keane, Kildare County Council, </w:t>
      </w:r>
      <w:proofErr w:type="spellStart"/>
      <w:r w:rsidRPr="00896740">
        <w:rPr>
          <w:rFonts w:ascii="Arial" w:hAnsi="Arial"/>
          <w:sz w:val="20"/>
          <w:lang w:val="en" w:eastAsia="en-IE"/>
        </w:rPr>
        <w:t>Devoy</w:t>
      </w:r>
      <w:proofErr w:type="spellEnd"/>
      <w:r w:rsidRPr="00896740">
        <w:rPr>
          <w:rFonts w:ascii="Arial" w:hAnsi="Arial"/>
          <w:sz w:val="20"/>
          <w:lang w:val="en" w:eastAsia="en-IE"/>
        </w:rPr>
        <w:t xml:space="preserve"> Park, Naas, County Kildare.</w:t>
      </w:r>
    </w:p>
    <w:p w:rsidR="004F3D59" w:rsidRDefault="004F3D59" w:rsidP="004F3D59">
      <w:pPr>
        <w:pStyle w:val="ListParagraph"/>
        <w:rPr>
          <w:rFonts w:ascii="Arial" w:hAnsi="Arial"/>
          <w:sz w:val="20"/>
          <w:lang w:val="en-IE" w:eastAsia="en-IE"/>
        </w:rPr>
      </w:pPr>
    </w:p>
    <w:p w:rsidR="004F3D59" w:rsidRPr="006C08A6" w:rsidRDefault="004F3D59" w:rsidP="004F3D59">
      <w:pPr>
        <w:numPr>
          <w:ilvl w:val="0"/>
          <w:numId w:val="3"/>
        </w:numPr>
        <w:spacing w:line="360" w:lineRule="auto"/>
        <w:jc w:val="both"/>
        <w:rPr>
          <w:rFonts w:ascii="Arial" w:hAnsi="Arial"/>
          <w:sz w:val="20"/>
          <w:lang w:val="en-IE" w:eastAsia="en-IE"/>
        </w:rPr>
      </w:pPr>
      <w:r w:rsidRPr="00896740">
        <w:rPr>
          <w:rFonts w:ascii="Arial" w:hAnsi="Arial"/>
          <w:sz w:val="20"/>
          <w:lang w:val="en" w:eastAsia="en-IE"/>
        </w:rPr>
        <w:t xml:space="preserve">Mr. Michael Murphy, Development Applications Unit, Department of Arts, Heritage and the Gaeltacht, </w:t>
      </w:r>
      <w:r w:rsidRPr="00896740">
        <w:rPr>
          <w:rFonts w:ascii="Arial" w:hAnsi="Arial"/>
          <w:bCs/>
          <w:sz w:val="20"/>
          <w:lang w:val="en" w:eastAsia="en-IE"/>
        </w:rPr>
        <w:t>Newtown Road, Co. Wexford.</w:t>
      </w:r>
    </w:p>
    <w:p w:rsidR="004F3D59" w:rsidRDefault="004F3D59" w:rsidP="004F3D59">
      <w:pPr>
        <w:pStyle w:val="ListParagraph"/>
        <w:rPr>
          <w:rFonts w:ascii="Arial" w:hAnsi="Arial"/>
          <w:sz w:val="20"/>
          <w:lang w:val="en-IE" w:eastAsia="en-IE"/>
        </w:rPr>
      </w:pPr>
    </w:p>
    <w:p w:rsidR="004F3D59" w:rsidRPr="00896740" w:rsidRDefault="004F3D59" w:rsidP="004F3D59">
      <w:pPr>
        <w:numPr>
          <w:ilvl w:val="0"/>
          <w:numId w:val="3"/>
        </w:numPr>
        <w:spacing w:line="360" w:lineRule="auto"/>
        <w:jc w:val="both"/>
        <w:rPr>
          <w:rFonts w:ascii="Arial" w:hAnsi="Arial"/>
          <w:sz w:val="20"/>
          <w:lang w:val="en-IE" w:eastAsia="en-IE"/>
        </w:rPr>
      </w:pPr>
      <w:r>
        <w:rPr>
          <w:rFonts w:ascii="Arial" w:hAnsi="Arial"/>
          <w:sz w:val="20"/>
          <w:lang w:val="en-IE" w:eastAsia="en-IE"/>
        </w:rPr>
        <w:t xml:space="preserve">Mr. John Butler, Geological Survey of Ireland, Beggars Bush, Haddington Road, Dublin 4. </w:t>
      </w: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Default="004F3D59" w:rsidP="004F3D59">
      <w:pPr>
        <w:spacing w:line="360" w:lineRule="auto"/>
        <w:ind w:left="720"/>
        <w:jc w:val="both"/>
        <w:rPr>
          <w:rFonts w:ascii="Arial" w:hAnsi="Arial"/>
          <w:sz w:val="20"/>
          <w:lang w:val="en-IE" w:eastAsia="en-IE"/>
        </w:rPr>
      </w:pPr>
    </w:p>
    <w:p w:rsidR="004F3D59" w:rsidRPr="00896740" w:rsidRDefault="004F3D59" w:rsidP="004F3D59">
      <w:pPr>
        <w:keepNext/>
        <w:numPr>
          <w:ilvl w:val="1"/>
          <w:numId w:val="2"/>
        </w:numPr>
        <w:spacing w:before="240" w:after="60"/>
        <w:ind w:hanging="577"/>
        <w:outlineLvl w:val="1"/>
        <w:rPr>
          <w:rFonts w:ascii="Arial" w:hAnsi="Arial" w:cs="Arial"/>
          <w:b/>
          <w:bCs/>
          <w:i/>
          <w:iCs/>
          <w:szCs w:val="28"/>
          <w:lang w:val="en-IE" w:eastAsia="en-IE"/>
        </w:rPr>
      </w:pPr>
      <w:bookmarkStart w:id="3" w:name="_Toc423609132"/>
      <w:r w:rsidRPr="00896740">
        <w:rPr>
          <w:rFonts w:ascii="Arial" w:hAnsi="Arial" w:cs="Arial"/>
          <w:b/>
          <w:bCs/>
          <w:i/>
          <w:iCs/>
          <w:szCs w:val="28"/>
          <w:lang w:val="en-IE" w:eastAsia="en-IE"/>
        </w:rPr>
        <w:t>Summary of Responses/Acknowledgements:</w:t>
      </w:r>
      <w:bookmarkEnd w:id="3"/>
    </w:p>
    <w:p w:rsidR="004F3D59" w:rsidRPr="00896740" w:rsidRDefault="004F3D59" w:rsidP="004F3D59">
      <w:pPr>
        <w:rPr>
          <w:rFonts w:ascii="Arial" w:hAnsi="Arial"/>
          <w:sz w:val="20"/>
          <w:lang w:val="en-IE" w:eastAsia="en-IE"/>
        </w:rPr>
      </w:pPr>
    </w:p>
    <w:p w:rsidR="004F3D59" w:rsidRPr="00896740" w:rsidRDefault="004F3D59" w:rsidP="004F3D59">
      <w:pPr>
        <w:keepNext/>
        <w:numPr>
          <w:ilvl w:val="0"/>
          <w:numId w:val="4"/>
        </w:numPr>
        <w:spacing w:before="240" w:after="60" w:line="360" w:lineRule="auto"/>
        <w:jc w:val="center"/>
        <w:outlineLvl w:val="1"/>
        <w:rPr>
          <w:rFonts w:ascii="Arial" w:hAnsi="Arial" w:cs="Arial"/>
          <w:bCs/>
          <w:iCs/>
          <w:szCs w:val="28"/>
          <w:lang w:val="en-IE" w:eastAsia="en-IE"/>
        </w:rPr>
      </w:pPr>
      <w:r w:rsidRPr="00896740">
        <w:rPr>
          <w:rFonts w:ascii="Arial" w:hAnsi="Arial"/>
          <w:b/>
          <w:sz w:val="20"/>
          <w:lang w:val="en-IE" w:eastAsia="en-IE"/>
        </w:rPr>
        <w:t>Ms. Yvonne Dalton</w:t>
      </w:r>
      <w:r w:rsidRPr="00896740">
        <w:rPr>
          <w:rFonts w:ascii="Arial" w:hAnsi="Arial"/>
          <w:sz w:val="20"/>
          <w:lang w:val="en-IE" w:eastAsia="en-IE"/>
        </w:rPr>
        <w:t>, Head of Planning, Dublin Airport Authority plc, Dublin Airport, Co. Dublin.</w:t>
      </w:r>
      <w:r w:rsidRPr="00896740">
        <w:rPr>
          <w:rFonts w:ascii="Arial" w:hAnsi="Arial" w:cs="Arial"/>
          <w:bCs/>
          <w:iCs/>
          <w:noProof/>
          <w:szCs w:val="28"/>
          <w:lang w:val="en-IE" w:eastAsia="en-IE"/>
        </w:rPr>
        <w:drawing>
          <wp:inline distT="0" distB="0" distL="0" distR="0">
            <wp:extent cx="4448175" cy="61626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1997"/>
                    <a:stretch>
                      <a:fillRect/>
                    </a:stretch>
                  </pic:blipFill>
                  <pic:spPr bwMode="auto">
                    <a:xfrm>
                      <a:off x="0" y="0"/>
                      <a:ext cx="4448175" cy="616267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the Dublin Airport Authority has no direct observations to make in relation to the proposed development.</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Ms. Olivia Morgan, Programme &amp; Regulatory Unit, NRA, St. Martins House, waterloo Road, Dublin 4.</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543425" cy="61626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1746" b="2818"/>
                    <a:stretch>
                      <a:fillRect/>
                    </a:stretch>
                  </pic:blipFill>
                  <pic:spPr bwMode="auto">
                    <a:xfrm>
                      <a:off x="0" y="0"/>
                      <a:ext cx="4543425" cy="616267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the NRA has no comments to make in relation to the proposed development.</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Default="004F3D59" w:rsidP="004F3D59">
      <w:pPr>
        <w:spacing w:line="360" w:lineRule="auto"/>
        <w:ind w:left="480"/>
        <w:jc w:val="both"/>
        <w:rPr>
          <w:rFonts w:ascii="Arial" w:hAnsi="Arial"/>
          <w:sz w:val="20"/>
          <w:lang w:val="en-IE" w:eastAsia="en-IE"/>
        </w:rPr>
      </w:pPr>
    </w:p>
    <w:p w:rsidR="004F3D59" w:rsidRDefault="004F3D59" w:rsidP="004F3D59">
      <w:pPr>
        <w:spacing w:line="360" w:lineRule="auto"/>
        <w:ind w:left="480"/>
        <w:jc w:val="both"/>
        <w:rPr>
          <w:rFonts w:ascii="Arial" w:hAnsi="Arial"/>
          <w:sz w:val="20"/>
          <w:lang w:val="en-IE" w:eastAsia="en-IE"/>
        </w:rPr>
      </w:pPr>
    </w:p>
    <w:p w:rsidR="004F3D59" w:rsidRDefault="004F3D59" w:rsidP="004F3D59">
      <w:pPr>
        <w:spacing w:line="360" w:lineRule="auto"/>
        <w:ind w:left="480"/>
        <w:jc w:val="both"/>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Mr. Chris Smith, Private Secretary to Minister Paschal Donohoe, Office of the Minister for Transport, Tourism &amp; Sport, 44 Kildare Street, Dublin 2.</w:t>
      </w: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543425" cy="61626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b="4465"/>
                    <a:stretch>
                      <a:fillRect/>
                    </a:stretch>
                  </pic:blipFill>
                  <pic:spPr bwMode="auto">
                    <a:xfrm>
                      <a:off x="0" y="0"/>
                      <a:ext cx="4543425" cy="616267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b/>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the Department for Transport, Tourism &amp; Sport has taken note with regards to the contents of the letter pertaining information for the Grange Castle Business Park Access Road.</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 xml:space="preserve">Mr. Paul </w:t>
      </w:r>
      <w:proofErr w:type="spellStart"/>
      <w:r w:rsidRPr="00896740">
        <w:rPr>
          <w:rFonts w:ascii="Arial" w:hAnsi="Arial"/>
          <w:sz w:val="20"/>
          <w:lang w:val="en-IE" w:eastAsia="en-IE"/>
        </w:rPr>
        <w:t>Hoey</w:t>
      </w:r>
      <w:proofErr w:type="spellEnd"/>
      <w:r w:rsidRPr="00896740">
        <w:rPr>
          <w:rFonts w:ascii="Arial" w:hAnsi="Arial"/>
          <w:sz w:val="20"/>
          <w:lang w:val="en-IE" w:eastAsia="en-IE"/>
        </w:rPr>
        <w:t>, on behalf of Mr. Tony Obrien the Director General of the Health Service, 1</w:t>
      </w:r>
      <w:r w:rsidRPr="00896740">
        <w:rPr>
          <w:rFonts w:ascii="Arial" w:hAnsi="Arial"/>
          <w:sz w:val="20"/>
          <w:vertAlign w:val="superscript"/>
          <w:lang w:val="en-IE" w:eastAsia="en-IE"/>
        </w:rPr>
        <w:t>st</w:t>
      </w:r>
      <w:r w:rsidRPr="00896740">
        <w:rPr>
          <w:rFonts w:ascii="Arial" w:hAnsi="Arial"/>
          <w:sz w:val="20"/>
          <w:lang w:val="en-IE" w:eastAsia="en-IE"/>
        </w:rPr>
        <w:t xml:space="preserve"> Floor, </w:t>
      </w:r>
      <w:proofErr w:type="spellStart"/>
      <w:r w:rsidRPr="00896740">
        <w:rPr>
          <w:rFonts w:ascii="Arial" w:hAnsi="Arial"/>
          <w:sz w:val="20"/>
          <w:lang w:val="en-IE" w:eastAsia="en-IE"/>
        </w:rPr>
        <w:t>Dr.</w:t>
      </w:r>
      <w:proofErr w:type="spellEnd"/>
      <w:r w:rsidRPr="00896740">
        <w:rPr>
          <w:rFonts w:ascii="Arial" w:hAnsi="Arial"/>
          <w:sz w:val="20"/>
          <w:lang w:val="en-IE" w:eastAsia="en-IE"/>
        </w:rPr>
        <w:t xml:space="preserve"> </w:t>
      </w:r>
      <w:proofErr w:type="spellStart"/>
      <w:r w:rsidRPr="00896740">
        <w:rPr>
          <w:rFonts w:ascii="Arial" w:hAnsi="Arial"/>
          <w:sz w:val="20"/>
          <w:lang w:val="en-IE" w:eastAsia="en-IE"/>
        </w:rPr>
        <w:t>Steevens</w:t>
      </w:r>
      <w:proofErr w:type="spellEnd"/>
      <w:r w:rsidRPr="00896740">
        <w:rPr>
          <w:rFonts w:ascii="Arial" w:hAnsi="Arial"/>
          <w:sz w:val="20"/>
          <w:lang w:val="en-IE" w:eastAsia="en-IE"/>
        </w:rPr>
        <w:t xml:space="preserve"> Hospital, Dublin 8.</w:t>
      </w: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381500" cy="6162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t="1175"/>
                    <a:stretch>
                      <a:fillRect/>
                    </a:stretch>
                  </pic:blipFill>
                  <pic:spPr bwMode="auto">
                    <a:xfrm>
                      <a:off x="0" y="0"/>
                      <a:ext cx="4381500" cy="616267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correspondence relating to the Grange Castle Business Park Access Road has been forwarded on to Mr. Gavin Maguire, Assistant National Director, Emergency Planning &amp; Environmental Health, for his attention.</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 xml:space="preserve">Mr. Graham Lennox, Private Secretary to Minister Simon </w:t>
      </w:r>
      <w:proofErr w:type="spellStart"/>
      <w:r w:rsidRPr="00896740">
        <w:rPr>
          <w:rFonts w:ascii="Arial" w:hAnsi="Arial"/>
          <w:sz w:val="20"/>
          <w:lang w:val="en-IE" w:eastAsia="en-IE"/>
        </w:rPr>
        <w:t>Coveney</w:t>
      </w:r>
      <w:proofErr w:type="spellEnd"/>
      <w:r w:rsidRPr="00896740">
        <w:rPr>
          <w:rFonts w:ascii="Arial" w:hAnsi="Arial"/>
          <w:sz w:val="20"/>
          <w:lang w:val="en-IE" w:eastAsia="en-IE"/>
        </w:rPr>
        <w:t xml:space="preserve">, Office of the Minister for </w:t>
      </w:r>
      <w:proofErr w:type="spellStart"/>
      <w:r w:rsidRPr="00896740">
        <w:rPr>
          <w:rFonts w:ascii="Arial" w:hAnsi="Arial"/>
          <w:sz w:val="20"/>
          <w:lang w:val="en-IE" w:eastAsia="en-IE"/>
        </w:rPr>
        <w:t>Agrculture</w:t>
      </w:r>
      <w:proofErr w:type="spellEnd"/>
      <w:r w:rsidRPr="00896740">
        <w:rPr>
          <w:rFonts w:ascii="Arial" w:hAnsi="Arial"/>
          <w:sz w:val="20"/>
          <w:lang w:val="en-IE" w:eastAsia="en-IE"/>
        </w:rPr>
        <w:t>, Food and the Marine, Agriculture House, Kildare Street, Dublin 2.</w:t>
      </w: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162425" cy="576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t="1880"/>
                    <a:stretch>
                      <a:fillRect/>
                    </a:stretch>
                  </pic:blipFill>
                  <pic:spPr bwMode="auto">
                    <a:xfrm>
                      <a:off x="0" y="0"/>
                      <a:ext cx="4162425" cy="576262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correspondence relating to the Grange Castle Business Park Access Road will brought to Minister Simon Conveys attention at the next practical juncture.</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 xml:space="preserve">Mr. Darren </w:t>
      </w:r>
      <w:proofErr w:type="spellStart"/>
      <w:r w:rsidRPr="00896740">
        <w:rPr>
          <w:rFonts w:ascii="Arial" w:hAnsi="Arial"/>
          <w:sz w:val="20"/>
          <w:lang w:val="en-IE" w:eastAsia="en-IE"/>
        </w:rPr>
        <w:t>McArdle</w:t>
      </w:r>
      <w:proofErr w:type="spellEnd"/>
      <w:r w:rsidRPr="00896740">
        <w:rPr>
          <w:rFonts w:ascii="Arial" w:hAnsi="Arial"/>
          <w:sz w:val="20"/>
          <w:lang w:val="en-IE" w:eastAsia="en-IE"/>
        </w:rPr>
        <w:t>, Private Secretary to Minister Alex White, Office of the Minister for Communications, Energy &amp; Natural Resources, 29 - 31 Adelaide Road, Dublin 2.</w:t>
      </w: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524375" cy="6296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4375" cy="629602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the Department for Communications, Energy &amp; Natural Resources has taken note with regards to the contents of the letter pertaining information for the Grange Castle Business Park Access Road.</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IE" w:eastAsia="en-IE"/>
        </w:rPr>
        <w:t xml:space="preserve">Ms. Karen Keane, Kildare County Council, </w:t>
      </w:r>
      <w:proofErr w:type="spellStart"/>
      <w:r w:rsidRPr="00896740">
        <w:rPr>
          <w:rFonts w:ascii="Arial" w:hAnsi="Arial"/>
          <w:sz w:val="20"/>
          <w:lang w:val="en" w:eastAsia="en-IE"/>
        </w:rPr>
        <w:t>Devoy</w:t>
      </w:r>
      <w:proofErr w:type="spellEnd"/>
      <w:r w:rsidRPr="00896740">
        <w:rPr>
          <w:rFonts w:ascii="Arial" w:hAnsi="Arial"/>
          <w:sz w:val="20"/>
          <w:lang w:val="en" w:eastAsia="en-IE"/>
        </w:rPr>
        <w:t xml:space="preserve"> Park, Naas, County Kildare.</w:t>
      </w: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4581525" cy="6438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1525" cy="6438900"/>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SDCC acknowledges that Kildare County Council do not have any observations to make</w:t>
      </w:r>
      <w:r>
        <w:rPr>
          <w:rFonts w:ascii="Arial" w:hAnsi="Arial"/>
          <w:sz w:val="20"/>
          <w:lang w:val="en-IE" w:eastAsia="en-IE"/>
        </w:rPr>
        <w:t xml:space="preserve"> </w:t>
      </w:r>
      <w:r w:rsidRPr="00896740">
        <w:rPr>
          <w:rFonts w:ascii="Arial" w:hAnsi="Arial"/>
          <w:sz w:val="20"/>
          <w:lang w:val="en-IE" w:eastAsia="en-IE"/>
        </w:rPr>
        <w:t>with regards to the proposed development.</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numPr>
          <w:ilvl w:val="0"/>
          <w:numId w:val="4"/>
        </w:numPr>
        <w:spacing w:line="360" w:lineRule="auto"/>
        <w:jc w:val="both"/>
        <w:rPr>
          <w:rFonts w:ascii="Arial" w:hAnsi="Arial"/>
          <w:sz w:val="20"/>
          <w:lang w:val="en-IE" w:eastAsia="en-IE"/>
        </w:rPr>
      </w:pPr>
      <w:r w:rsidRPr="00896740">
        <w:rPr>
          <w:rFonts w:ascii="Arial" w:hAnsi="Arial"/>
          <w:sz w:val="20"/>
          <w:lang w:val="en" w:eastAsia="en-IE"/>
        </w:rPr>
        <w:lastRenderedPageBreak/>
        <w:t xml:space="preserve">Mr. Michael Murphy, Development Applications Unit, Department of Arts, Heritage and the Gaeltacht, </w:t>
      </w:r>
      <w:r w:rsidRPr="00896740">
        <w:rPr>
          <w:rFonts w:ascii="Arial" w:hAnsi="Arial"/>
          <w:bCs/>
          <w:sz w:val="20"/>
          <w:lang w:val="en" w:eastAsia="en-IE"/>
        </w:rPr>
        <w:t>Newtown Road, Co. Wexford.</w:t>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drawing>
          <wp:inline distT="0" distB="0" distL="0" distR="0">
            <wp:extent cx="5248275" cy="7096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b="3995"/>
                    <a:stretch>
                      <a:fillRect/>
                    </a:stretch>
                  </pic:blipFill>
                  <pic:spPr bwMode="auto">
                    <a:xfrm>
                      <a:off x="0" y="0"/>
                      <a:ext cx="5248275" cy="7096125"/>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jc w:val="center"/>
        <w:rPr>
          <w:rFonts w:ascii="Arial" w:hAnsi="Arial"/>
          <w:sz w:val="20"/>
          <w:lang w:val="en-IE" w:eastAsia="en-IE"/>
        </w:rPr>
      </w:pPr>
      <w:r w:rsidRPr="00896740">
        <w:rPr>
          <w:rFonts w:ascii="Arial" w:hAnsi="Arial"/>
          <w:noProof/>
          <w:sz w:val="20"/>
          <w:lang w:val="en-IE" w:eastAsia="en-IE"/>
        </w:rPr>
        <w:lastRenderedPageBreak/>
        <w:drawing>
          <wp:inline distT="0" distB="0" distL="0" distR="0">
            <wp:extent cx="575310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b="72739"/>
                    <a:stretch>
                      <a:fillRect/>
                    </a:stretch>
                  </pic:blipFill>
                  <pic:spPr bwMode="auto">
                    <a:xfrm>
                      <a:off x="0" y="0"/>
                      <a:ext cx="5753100" cy="2209800"/>
                    </a:xfrm>
                    <a:prstGeom prst="rect">
                      <a:avLst/>
                    </a:prstGeom>
                    <a:noFill/>
                    <a:ln>
                      <a:noFill/>
                    </a:ln>
                  </pic:spPr>
                </pic:pic>
              </a:graphicData>
            </a:graphic>
          </wp:inline>
        </w:drawing>
      </w:r>
    </w:p>
    <w:p w:rsidR="004F3D59" w:rsidRPr="00896740"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jc w:val="both"/>
        <w:rPr>
          <w:rFonts w:ascii="Arial" w:hAnsi="Arial"/>
          <w:sz w:val="20"/>
          <w:lang w:val="en-IE" w:eastAsia="en-IE"/>
        </w:rPr>
      </w:pPr>
      <w:r w:rsidRPr="00896740">
        <w:rPr>
          <w:rFonts w:ascii="Arial" w:hAnsi="Arial"/>
          <w:b/>
          <w:sz w:val="20"/>
          <w:lang w:val="en-IE" w:eastAsia="en-IE"/>
        </w:rPr>
        <w:t xml:space="preserve">Response: </w:t>
      </w:r>
      <w:r w:rsidRPr="00896740">
        <w:rPr>
          <w:rFonts w:ascii="Arial" w:hAnsi="Arial"/>
          <w:sz w:val="20"/>
          <w:lang w:val="en-IE" w:eastAsia="en-IE"/>
        </w:rPr>
        <w:t xml:space="preserve">SDCC acknowledges </w:t>
      </w:r>
      <w:r>
        <w:rPr>
          <w:rFonts w:ascii="Arial" w:hAnsi="Arial"/>
          <w:sz w:val="20"/>
          <w:lang w:val="en-IE" w:eastAsia="en-IE"/>
        </w:rPr>
        <w:t xml:space="preserve">the comments of the Department of Arts, Heritage and the Gaeltacht. </w:t>
      </w:r>
      <w:r>
        <w:rPr>
          <w:rFonts w:ascii="Arial" w:hAnsi="Arial"/>
          <w:sz w:val="20"/>
          <w:lang w:val="en-IE" w:eastAsia="en-IE"/>
        </w:rPr>
        <w:t xml:space="preserve">Having noted </w:t>
      </w:r>
      <w:r>
        <w:rPr>
          <w:rFonts w:ascii="Arial" w:hAnsi="Arial"/>
          <w:sz w:val="20"/>
          <w:lang w:val="en-IE" w:eastAsia="en-IE"/>
        </w:rPr>
        <w:t xml:space="preserve">that the proposed development refurbishes an existing haul road it is </w:t>
      </w:r>
      <w:r>
        <w:rPr>
          <w:rFonts w:ascii="Arial" w:hAnsi="Arial"/>
          <w:sz w:val="20"/>
          <w:lang w:val="en-IE" w:eastAsia="en-IE"/>
        </w:rPr>
        <w:t>intended</w:t>
      </w:r>
      <w:r>
        <w:rPr>
          <w:rFonts w:ascii="Arial" w:hAnsi="Arial"/>
          <w:sz w:val="20"/>
          <w:lang w:val="en-IE" w:eastAsia="en-IE"/>
        </w:rPr>
        <w:t xml:space="preserve"> that matters in relation to archaeological requirements will be fully complied with as part of the construction process of this proposed access road. </w:t>
      </w:r>
    </w:p>
    <w:p w:rsidR="004F3D59" w:rsidRPr="00896740" w:rsidRDefault="004F3D59" w:rsidP="004F3D59">
      <w:pPr>
        <w:rPr>
          <w:rFonts w:ascii="Arial" w:hAnsi="Arial"/>
          <w:sz w:val="20"/>
          <w:lang w:val="en-IE" w:eastAsia="en-IE"/>
        </w:rPr>
      </w:pPr>
    </w:p>
    <w:p w:rsidR="004F3D59" w:rsidRDefault="004F3D59" w:rsidP="004F3D59">
      <w:pPr>
        <w:numPr>
          <w:ilvl w:val="0"/>
          <w:numId w:val="4"/>
        </w:numPr>
        <w:rPr>
          <w:rFonts w:ascii="Arial" w:hAnsi="Arial"/>
          <w:sz w:val="20"/>
          <w:lang w:val="en-IE" w:eastAsia="en-IE"/>
        </w:rPr>
      </w:pPr>
      <w:bookmarkStart w:id="4" w:name="_GoBack"/>
      <w:bookmarkEnd w:id="4"/>
      <w:r>
        <w:rPr>
          <w:rFonts w:ascii="Arial" w:hAnsi="Arial"/>
          <w:sz w:val="20"/>
          <w:lang w:val="en-IE" w:eastAsia="en-IE"/>
        </w:rPr>
        <w:br w:type="page"/>
      </w:r>
      <w:r>
        <w:rPr>
          <w:rFonts w:ascii="Arial" w:hAnsi="Arial"/>
          <w:sz w:val="20"/>
          <w:lang w:val="en-IE" w:eastAsia="en-IE"/>
        </w:rPr>
        <w:lastRenderedPageBreak/>
        <w:t xml:space="preserve">Mr. John Butler, Geological Survey of Ireland, Beggars Bush, Haddington Road, Dublin 4. </w:t>
      </w:r>
    </w:p>
    <w:p w:rsidR="004F3D59" w:rsidRDefault="004F3D59" w:rsidP="004F3D59">
      <w:pPr>
        <w:ind w:left="480"/>
        <w:rPr>
          <w:rFonts w:ascii="Arial" w:hAnsi="Arial"/>
          <w:sz w:val="20"/>
          <w:lang w:val="en-IE" w:eastAsia="en-IE"/>
        </w:rPr>
      </w:pPr>
    </w:p>
    <w:p w:rsidR="004F3D59" w:rsidRPr="00896740" w:rsidRDefault="004F3D59" w:rsidP="004F3D59">
      <w:pPr>
        <w:ind w:left="480"/>
        <w:rPr>
          <w:rFonts w:ascii="Arial" w:hAnsi="Arial"/>
          <w:sz w:val="20"/>
          <w:lang w:val="en-IE" w:eastAsia="en-IE"/>
        </w:rPr>
      </w:pPr>
      <w:r w:rsidRPr="006C08A6">
        <w:rPr>
          <w:rFonts w:ascii="Arial" w:hAnsi="Arial"/>
          <w:noProof/>
          <w:sz w:val="20"/>
          <w:lang w:val="en-IE" w:eastAsia="en-IE"/>
        </w:rPr>
        <w:drawing>
          <wp:inline distT="0" distB="0" distL="0" distR="0">
            <wp:extent cx="4572000" cy="5286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5286375"/>
                    </a:xfrm>
                    <a:prstGeom prst="rect">
                      <a:avLst/>
                    </a:prstGeom>
                    <a:noFill/>
                    <a:ln>
                      <a:noFill/>
                    </a:ln>
                  </pic:spPr>
                </pic:pic>
              </a:graphicData>
            </a:graphic>
          </wp:inline>
        </w:drawing>
      </w: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r w:rsidRPr="00896740">
        <w:rPr>
          <w:rFonts w:ascii="Arial" w:hAnsi="Arial"/>
          <w:b/>
          <w:sz w:val="20"/>
          <w:lang w:val="en-IE" w:eastAsia="en-IE"/>
        </w:rPr>
        <w:t>Response:</w:t>
      </w:r>
      <w:r>
        <w:rPr>
          <w:rFonts w:ascii="Arial" w:hAnsi="Arial"/>
          <w:b/>
          <w:sz w:val="20"/>
          <w:lang w:val="en-IE" w:eastAsia="en-IE"/>
        </w:rPr>
        <w:t xml:space="preserve"> </w:t>
      </w:r>
      <w:r w:rsidRPr="00896740">
        <w:rPr>
          <w:rFonts w:ascii="Arial" w:hAnsi="Arial"/>
          <w:sz w:val="20"/>
          <w:lang w:val="en-IE" w:eastAsia="en-IE"/>
        </w:rPr>
        <w:t xml:space="preserve">SDCC acknowledges </w:t>
      </w:r>
      <w:r>
        <w:rPr>
          <w:rFonts w:ascii="Arial" w:hAnsi="Arial"/>
          <w:sz w:val="20"/>
          <w:lang w:val="en-IE" w:eastAsia="en-IE"/>
        </w:rPr>
        <w:t xml:space="preserve">that the Geological Survey of Ireland has no comments to make in relation to the proposed works and that the geology, geological heritage and hydrogeology will be considered in all phases of the development. </w:t>
      </w:r>
    </w:p>
    <w:p w:rsidR="004F3D59" w:rsidRDefault="004F3D59" w:rsidP="004F3D59">
      <w:pPr>
        <w:rPr>
          <w:rFonts w:ascii="Arial" w:hAnsi="Arial"/>
          <w:sz w:val="20"/>
          <w:lang w:val="en-IE" w:eastAsia="en-IE"/>
        </w:rPr>
      </w:pPr>
    </w:p>
    <w:p w:rsidR="004F3D59" w:rsidRDefault="004F3D59" w:rsidP="004F3D59">
      <w:pPr>
        <w:rPr>
          <w:rFonts w:ascii="Arial" w:hAnsi="Arial"/>
          <w:sz w:val="20"/>
          <w:lang w:val="en-IE" w:eastAsia="en-IE"/>
        </w:rPr>
      </w:pPr>
    </w:p>
    <w:p w:rsidR="004F3D59" w:rsidRPr="00896740" w:rsidRDefault="004F3D59" w:rsidP="004F3D59">
      <w:pPr>
        <w:rPr>
          <w:rFonts w:ascii="Arial" w:hAnsi="Arial"/>
          <w:sz w:val="20"/>
          <w:lang w:val="en-IE" w:eastAsia="en-IE"/>
        </w:rPr>
      </w:pPr>
    </w:p>
    <w:p w:rsidR="004F3D59" w:rsidRPr="00896740" w:rsidRDefault="004F3D59" w:rsidP="004F3D59">
      <w:pPr>
        <w:autoSpaceDE w:val="0"/>
        <w:autoSpaceDN w:val="0"/>
        <w:adjustRightInd w:val="0"/>
        <w:jc w:val="both"/>
        <w:rPr>
          <w:rFonts w:ascii="Arial" w:hAnsi="Arial"/>
          <w:b/>
          <w:color w:val="000000"/>
          <w:lang w:val="en-IE" w:eastAsia="en-IE"/>
        </w:rPr>
      </w:pPr>
      <w:r w:rsidRPr="00896740">
        <w:rPr>
          <w:rFonts w:ascii="Arial" w:hAnsi="Arial"/>
          <w:b/>
          <w:color w:val="000000"/>
          <w:lang w:val="en-IE" w:eastAsia="en-IE"/>
        </w:rPr>
        <w:t>Recommendation:</w:t>
      </w:r>
    </w:p>
    <w:p w:rsidR="004F3D59" w:rsidRPr="00896740" w:rsidRDefault="004F3D59" w:rsidP="004F3D59">
      <w:pPr>
        <w:autoSpaceDE w:val="0"/>
        <w:autoSpaceDN w:val="0"/>
        <w:adjustRightInd w:val="0"/>
        <w:jc w:val="both"/>
        <w:rPr>
          <w:rFonts w:ascii="Arial" w:hAnsi="Arial"/>
          <w:b/>
          <w:color w:val="000000"/>
          <w:lang w:val="en-IE" w:eastAsia="en-IE"/>
        </w:rPr>
      </w:pPr>
    </w:p>
    <w:p w:rsidR="004F3D59" w:rsidRPr="00896740" w:rsidRDefault="004F3D59" w:rsidP="004F3D59">
      <w:pPr>
        <w:autoSpaceDE w:val="0"/>
        <w:autoSpaceDN w:val="0"/>
        <w:adjustRightInd w:val="0"/>
        <w:jc w:val="both"/>
        <w:rPr>
          <w:rFonts w:ascii="Arial" w:hAnsi="Arial"/>
          <w:b/>
          <w:color w:val="000000"/>
          <w:sz w:val="22"/>
          <w:szCs w:val="22"/>
          <w:lang w:val="en-IE" w:eastAsia="en-IE"/>
        </w:rPr>
      </w:pPr>
      <w:r w:rsidRPr="00896740">
        <w:rPr>
          <w:rFonts w:ascii="Arial" w:hAnsi="Arial"/>
          <w:b/>
          <w:color w:val="000000"/>
          <w:sz w:val="22"/>
          <w:szCs w:val="22"/>
          <w:lang w:val="en-IE" w:eastAsia="en-IE"/>
        </w:rPr>
        <w:t>This report is submitted in compliance with the recommendations of the Planning &amp; Development Act, 2000 and Part VIII of the Planning and Development Regulations 2001-2007. The various works proposed under the Grange Castle Business Park Access Road are in accordance with the 2010 – 2016 County Development Plan and with proper Planning and Development of the area.</w:t>
      </w:r>
    </w:p>
    <w:p w:rsidR="004F3D59" w:rsidRDefault="004F3D59" w:rsidP="004F3D59">
      <w:pPr>
        <w:tabs>
          <w:tab w:val="left" w:pos="-142"/>
        </w:tabs>
        <w:autoSpaceDE w:val="0"/>
        <w:autoSpaceDN w:val="0"/>
        <w:adjustRightInd w:val="0"/>
        <w:jc w:val="both"/>
        <w:rPr>
          <w:rFonts w:ascii="Arial" w:hAnsi="Arial"/>
          <w:i/>
          <w:color w:val="000000"/>
          <w:lang w:val="en-IE" w:eastAsia="en-IE"/>
        </w:rPr>
      </w:pPr>
    </w:p>
    <w:p w:rsidR="004F3D59" w:rsidRPr="00896740" w:rsidRDefault="004F3D59" w:rsidP="004F3D59">
      <w:pPr>
        <w:tabs>
          <w:tab w:val="left" w:pos="-142"/>
        </w:tabs>
        <w:autoSpaceDE w:val="0"/>
        <w:autoSpaceDN w:val="0"/>
        <w:adjustRightInd w:val="0"/>
        <w:jc w:val="both"/>
        <w:rPr>
          <w:rFonts w:ascii="Arial" w:hAnsi="Arial"/>
          <w:i/>
          <w:color w:val="000000"/>
          <w:lang w:val="en-IE" w:eastAsia="en-IE"/>
        </w:rPr>
      </w:pPr>
    </w:p>
    <w:p w:rsidR="004F3D59" w:rsidRPr="004D1AA8" w:rsidRDefault="004F3D59" w:rsidP="004F3D59">
      <w:pPr>
        <w:tabs>
          <w:tab w:val="left" w:pos="-142"/>
        </w:tabs>
        <w:autoSpaceDE w:val="0"/>
        <w:autoSpaceDN w:val="0"/>
        <w:adjustRightInd w:val="0"/>
        <w:jc w:val="both"/>
        <w:rPr>
          <w:rFonts w:ascii="Tahoma" w:hAnsi="Tahoma" w:cs="Tahoma"/>
        </w:rPr>
      </w:pPr>
      <w:r w:rsidRPr="00896740">
        <w:rPr>
          <w:rFonts w:ascii="Arial" w:hAnsi="Arial"/>
          <w:i/>
          <w:color w:val="000000"/>
          <w:sz w:val="22"/>
          <w:szCs w:val="22"/>
          <w:lang w:val="en-IE" w:eastAsia="en-IE"/>
        </w:rPr>
        <w:t>It is proposed to proceed with the scheme as advertised.</w:t>
      </w:r>
    </w:p>
    <w:p w:rsidR="00D134A8" w:rsidRDefault="00D134A8"/>
    <w:sectPr w:rsidR="00D134A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ingalSan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283B90"/>
    <w:multiLevelType w:val="hybridMultilevel"/>
    <w:tmpl w:val="8D50B666"/>
    <w:lvl w:ilvl="0" w:tplc="083C0001">
      <w:start w:val="1"/>
      <w:numFmt w:val="bullet"/>
      <w:lvlText w:val=""/>
      <w:lvlJc w:val="left"/>
      <w:pPr>
        <w:ind w:left="720" w:hanging="360"/>
      </w:pPr>
      <w:rPr>
        <w:rFonts w:ascii="Symbol" w:hAnsi="Symbol" w:hint="default"/>
      </w:rPr>
    </w:lvl>
    <w:lvl w:ilvl="1" w:tplc="083C0003" w:tentative="1">
      <w:start w:val="1"/>
      <w:numFmt w:val="bullet"/>
      <w:lvlText w:val="o"/>
      <w:lvlJc w:val="left"/>
      <w:pPr>
        <w:ind w:left="1440" w:hanging="360"/>
      </w:pPr>
      <w:rPr>
        <w:rFonts w:ascii="Courier New" w:hAnsi="Courier New" w:cs="Courier New" w:hint="default"/>
      </w:rPr>
    </w:lvl>
    <w:lvl w:ilvl="2" w:tplc="083C0005" w:tentative="1">
      <w:start w:val="1"/>
      <w:numFmt w:val="bullet"/>
      <w:lvlText w:val=""/>
      <w:lvlJc w:val="left"/>
      <w:pPr>
        <w:ind w:left="2160" w:hanging="360"/>
      </w:pPr>
      <w:rPr>
        <w:rFonts w:ascii="Wingdings" w:hAnsi="Wingdings" w:hint="default"/>
      </w:rPr>
    </w:lvl>
    <w:lvl w:ilvl="3" w:tplc="083C0001" w:tentative="1">
      <w:start w:val="1"/>
      <w:numFmt w:val="bullet"/>
      <w:lvlText w:val=""/>
      <w:lvlJc w:val="left"/>
      <w:pPr>
        <w:ind w:left="2880" w:hanging="360"/>
      </w:pPr>
      <w:rPr>
        <w:rFonts w:ascii="Symbol" w:hAnsi="Symbol" w:hint="default"/>
      </w:rPr>
    </w:lvl>
    <w:lvl w:ilvl="4" w:tplc="083C0003" w:tentative="1">
      <w:start w:val="1"/>
      <w:numFmt w:val="bullet"/>
      <w:lvlText w:val="o"/>
      <w:lvlJc w:val="left"/>
      <w:pPr>
        <w:ind w:left="3600" w:hanging="360"/>
      </w:pPr>
      <w:rPr>
        <w:rFonts w:ascii="Courier New" w:hAnsi="Courier New" w:cs="Courier New" w:hint="default"/>
      </w:rPr>
    </w:lvl>
    <w:lvl w:ilvl="5" w:tplc="083C0005" w:tentative="1">
      <w:start w:val="1"/>
      <w:numFmt w:val="bullet"/>
      <w:lvlText w:val=""/>
      <w:lvlJc w:val="left"/>
      <w:pPr>
        <w:ind w:left="4320" w:hanging="360"/>
      </w:pPr>
      <w:rPr>
        <w:rFonts w:ascii="Wingdings" w:hAnsi="Wingdings" w:hint="default"/>
      </w:rPr>
    </w:lvl>
    <w:lvl w:ilvl="6" w:tplc="083C0001" w:tentative="1">
      <w:start w:val="1"/>
      <w:numFmt w:val="bullet"/>
      <w:lvlText w:val=""/>
      <w:lvlJc w:val="left"/>
      <w:pPr>
        <w:ind w:left="5040" w:hanging="360"/>
      </w:pPr>
      <w:rPr>
        <w:rFonts w:ascii="Symbol" w:hAnsi="Symbol" w:hint="default"/>
      </w:rPr>
    </w:lvl>
    <w:lvl w:ilvl="7" w:tplc="083C0003" w:tentative="1">
      <w:start w:val="1"/>
      <w:numFmt w:val="bullet"/>
      <w:lvlText w:val="o"/>
      <w:lvlJc w:val="left"/>
      <w:pPr>
        <w:ind w:left="5760" w:hanging="360"/>
      </w:pPr>
      <w:rPr>
        <w:rFonts w:ascii="Courier New" w:hAnsi="Courier New" w:cs="Courier New" w:hint="default"/>
      </w:rPr>
    </w:lvl>
    <w:lvl w:ilvl="8" w:tplc="083C0005" w:tentative="1">
      <w:start w:val="1"/>
      <w:numFmt w:val="bullet"/>
      <w:lvlText w:val=""/>
      <w:lvlJc w:val="left"/>
      <w:pPr>
        <w:ind w:left="6480" w:hanging="360"/>
      </w:pPr>
      <w:rPr>
        <w:rFonts w:ascii="Wingdings" w:hAnsi="Wingdings" w:hint="default"/>
      </w:rPr>
    </w:lvl>
  </w:abstractNum>
  <w:abstractNum w:abstractNumId="1" w15:restartNumberingAfterBreak="0">
    <w:nsid w:val="3C5E244C"/>
    <w:multiLevelType w:val="multilevel"/>
    <w:tmpl w:val="0E7E6506"/>
    <w:lvl w:ilvl="0">
      <w:start w:val="1"/>
      <w:numFmt w:val="decimal"/>
      <w:lvlText w:val="%1."/>
      <w:lvlJc w:val="left"/>
      <w:pPr>
        <w:ind w:left="480" w:hanging="360"/>
      </w:pPr>
      <w:rPr>
        <w:rFonts w:hint="default"/>
        <w:b/>
      </w:rPr>
    </w:lvl>
    <w:lvl w:ilvl="1">
      <w:start w:val="3"/>
      <w:numFmt w:val="decimal"/>
      <w:isLgl/>
      <w:lvlText w:val="%1.%2"/>
      <w:lvlJc w:val="left"/>
      <w:pPr>
        <w:ind w:left="577" w:hanging="435"/>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1266"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70"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096" w:hanging="1800"/>
      </w:pPr>
      <w:rPr>
        <w:rFonts w:hint="default"/>
      </w:rPr>
    </w:lvl>
  </w:abstractNum>
  <w:abstractNum w:abstractNumId="2" w15:restartNumberingAfterBreak="0">
    <w:nsid w:val="4ECB0397"/>
    <w:multiLevelType w:val="multilevel"/>
    <w:tmpl w:val="75FA9DA6"/>
    <w:lvl w:ilvl="0">
      <w:start w:val="1"/>
      <w:numFmt w:val="decimal"/>
      <w:lvlText w:val="%1."/>
      <w:lvlJc w:val="left"/>
      <w:pPr>
        <w:ind w:left="480" w:hanging="360"/>
      </w:pPr>
      <w:rPr>
        <w:rFonts w:hint="default"/>
      </w:rPr>
    </w:lvl>
    <w:lvl w:ilvl="1">
      <w:start w:val="3"/>
      <w:numFmt w:val="decimal"/>
      <w:isLgl/>
      <w:lvlText w:val="%1.%2"/>
      <w:lvlJc w:val="left"/>
      <w:pPr>
        <w:ind w:left="577" w:hanging="435"/>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1266"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70"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096" w:hanging="1800"/>
      </w:pPr>
      <w:rPr>
        <w:rFonts w:hint="default"/>
      </w:rPr>
    </w:lvl>
  </w:abstractNum>
  <w:abstractNum w:abstractNumId="3" w15:restartNumberingAfterBreak="0">
    <w:nsid w:val="7CC72A6C"/>
    <w:multiLevelType w:val="multilevel"/>
    <w:tmpl w:val="AF88643E"/>
    <w:lvl w:ilvl="0">
      <w:start w:val="1"/>
      <w:numFmt w:val="decimal"/>
      <w:lvlText w:val="%1."/>
      <w:lvlJc w:val="left"/>
      <w:pPr>
        <w:ind w:left="480" w:hanging="360"/>
      </w:pPr>
      <w:rPr>
        <w:rFonts w:hint="default"/>
        <w:b/>
      </w:rPr>
    </w:lvl>
    <w:lvl w:ilvl="1">
      <w:start w:val="3"/>
      <w:numFmt w:val="decimal"/>
      <w:isLgl/>
      <w:lvlText w:val="%1.%2"/>
      <w:lvlJc w:val="left"/>
      <w:pPr>
        <w:ind w:left="577" w:hanging="435"/>
      </w:pPr>
      <w:rPr>
        <w:rFonts w:hint="default"/>
      </w:rPr>
    </w:lvl>
    <w:lvl w:ilvl="2">
      <w:start w:val="1"/>
      <w:numFmt w:val="decimal"/>
      <w:isLgl/>
      <w:lvlText w:val="%1.%2.%3"/>
      <w:lvlJc w:val="left"/>
      <w:pPr>
        <w:ind w:left="884" w:hanging="720"/>
      </w:pPr>
      <w:rPr>
        <w:rFonts w:hint="default"/>
      </w:rPr>
    </w:lvl>
    <w:lvl w:ilvl="3">
      <w:start w:val="1"/>
      <w:numFmt w:val="decimal"/>
      <w:isLgl/>
      <w:lvlText w:val="%1.%2.%3.%4"/>
      <w:lvlJc w:val="left"/>
      <w:pPr>
        <w:ind w:left="1266" w:hanging="1080"/>
      </w:pPr>
      <w:rPr>
        <w:rFonts w:hint="default"/>
      </w:rPr>
    </w:lvl>
    <w:lvl w:ilvl="4">
      <w:start w:val="1"/>
      <w:numFmt w:val="decimal"/>
      <w:isLgl/>
      <w:lvlText w:val="%1.%2.%3.%4.%5"/>
      <w:lvlJc w:val="left"/>
      <w:pPr>
        <w:ind w:left="1288" w:hanging="1080"/>
      </w:pPr>
      <w:rPr>
        <w:rFonts w:hint="default"/>
      </w:rPr>
    </w:lvl>
    <w:lvl w:ilvl="5">
      <w:start w:val="1"/>
      <w:numFmt w:val="decimal"/>
      <w:isLgl/>
      <w:lvlText w:val="%1.%2.%3.%4.%5.%6"/>
      <w:lvlJc w:val="left"/>
      <w:pPr>
        <w:ind w:left="1670" w:hanging="1440"/>
      </w:pPr>
      <w:rPr>
        <w:rFonts w:hint="default"/>
      </w:rPr>
    </w:lvl>
    <w:lvl w:ilvl="6">
      <w:start w:val="1"/>
      <w:numFmt w:val="decimal"/>
      <w:isLgl/>
      <w:lvlText w:val="%1.%2.%3.%4.%5.%6.%7"/>
      <w:lvlJc w:val="left"/>
      <w:pPr>
        <w:ind w:left="1692" w:hanging="1440"/>
      </w:pPr>
      <w:rPr>
        <w:rFonts w:hint="default"/>
      </w:rPr>
    </w:lvl>
    <w:lvl w:ilvl="7">
      <w:start w:val="1"/>
      <w:numFmt w:val="decimal"/>
      <w:isLgl/>
      <w:lvlText w:val="%1.%2.%3.%4.%5.%6.%7.%8"/>
      <w:lvlJc w:val="left"/>
      <w:pPr>
        <w:ind w:left="2074" w:hanging="1800"/>
      </w:pPr>
      <w:rPr>
        <w:rFonts w:hint="default"/>
      </w:rPr>
    </w:lvl>
    <w:lvl w:ilvl="8">
      <w:start w:val="1"/>
      <w:numFmt w:val="decimal"/>
      <w:isLgl/>
      <w:lvlText w:val="%1.%2.%3.%4.%5.%6.%7.%8.%9"/>
      <w:lvlJc w:val="left"/>
      <w:pPr>
        <w:ind w:left="2096" w:hanging="1800"/>
      </w:pPr>
      <w:rPr>
        <w:rFont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59"/>
    <w:rsid w:val="004F3D59"/>
    <w:rsid w:val="00D134A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DC5A36E3-B86C-426C-8BF8-4F048216C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D59"/>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lyheader">
    <w:name w:val="replyheader"/>
    <w:basedOn w:val="Normal"/>
    <w:rsid w:val="004F3D59"/>
    <w:pPr>
      <w:spacing w:before="100" w:beforeAutospacing="1" w:after="100" w:afterAutospacing="1"/>
      <w:jc w:val="center"/>
    </w:pPr>
    <w:rPr>
      <w:b/>
      <w:bCs/>
      <w:sz w:val="31"/>
      <w:szCs w:val="31"/>
      <w:u w:val="single"/>
    </w:rPr>
  </w:style>
  <w:style w:type="paragraph" w:styleId="BodyText">
    <w:name w:val="Body Text"/>
    <w:basedOn w:val="Normal"/>
    <w:link w:val="BodyTextChar"/>
    <w:semiHidden/>
    <w:rsid w:val="004F3D59"/>
    <w:rPr>
      <w:szCs w:val="20"/>
      <w:lang w:eastAsia="en-US"/>
    </w:rPr>
  </w:style>
  <w:style w:type="character" w:customStyle="1" w:styleId="BodyTextChar">
    <w:name w:val="Body Text Char"/>
    <w:basedOn w:val="DefaultParagraphFont"/>
    <w:link w:val="BodyText"/>
    <w:semiHidden/>
    <w:rsid w:val="004F3D59"/>
    <w:rPr>
      <w:rFonts w:ascii="Times New Roman" w:eastAsia="Times New Roman" w:hAnsi="Times New Roman" w:cs="Times New Roman"/>
      <w:sz w:val="24"/>
      <w:szCs w:val="20"/>
      <w:lang w:val="en-GB"/>
    </w:rPr>
  </w:style>
  <w:style w:type="paragraph" w:styleId="ListParagraph">
    <w:name w:val="List Paragraph"/>
    <w:basedOn w:val="Normal"/>
    <w:qFormat/>
    <w:rsid w:val="004F3D59"/>
    <w:pPr>
      <w:spacing w:after="200" w:line="276" w:lineRule="auto"/>
      <w:ind w:left="720"/>
      <w:contextualSpacing/>
    </w:pPr>
    <w:rPr>
      <w:rFonts w:ascii="Calibri" w:eastAsia="Calibri" w:hAnsi="Calibri"/>
      <w:sz w:val="22"/>
      <w:szCs w:val="22"/>
      <w:lang w:val="ga-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hyperlink" Target="mailto:info@grangecastle.ie" TargetMode="External"/><Relationship Id="rId11" Type="http://schemas.openxmlformats.org/officeDocument/2006/relationships/image" Target="media/image5.emf"/><Relationship Id="rId5" Type="http://schemas.openxmlformats.org/officeDocument/2006/relationships/hyperlink" Target="http://www.sdcc.ie/services/planning/planning-applications/search-and-view" TargetMode="External"/><Relationship Id="rId15" Type="http://schemas.openxmlformats.org/officeDocument/2006/relationships/image" Target="media/image9.emf"/><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2015-07-10T09:52:00Z</dcterms:created>
  <dcterms:modified xsi:type="dcterms:W3CDTF">2015-07-10T09:54:00Z</dcterms:modified>
</cp:coreProperties>
</file>