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0C" w:rsidRDefault="00437E0C" w:rsidP="0006405F">
      <w:pPr>
        <w:ind w:left="720"/>
        <w:rPr>
          <w:rFonts w:ascii="Arial" w:hAnsi="Arial" w:cs="Arial"/>
          <w:i/>
          <w:sz w:val="28"/>
          <w:szCs w:val="28"/>
        </w:rPr>
      </w:pPr>
    </w:p>
    <w:p w:rsidR="00437E0C" w:rsidRDefault="00437E0C" w:rsidP="0006405F">
      <w:pPr>
        <w:ind w:left="720"/>
        <w:rPr>
          <w:rFonts w:ascii="Arial" w:hAnsi="Arial" w:cs="Arial"/>
          <w:i/>
          <w:sz w:val="28"/>
          <w:szCs w:val="28"/>
        </w:rPr>
      </w:pPr>
    </w:p>
    <w:p w:rsidR="00437E0C" w:rsidRDefault="00437E0C" w:rsidP="0006405F">
      <w:pPr>
        <w:ind w:left="720"/>
        <w:rPr>
          <w:rFonts w:ascii="Arial" w:hAnsi="Arial" w:cs="Arial"/>
          <w:i/>
          <w:sz w:val="28"/>
          <w:szCs w:val="28"/>
        </w:rPr>
      </w:pPr>
    </w:p>
    <w:p w:rsidR="00437E0C" w:rsidRDefault="00437E0C" w:rsidP="0006405F">
      <w:pPr>
        <w:ind w:left="720"/>
        <w:rPr>
          <w:rFonts w:ascii="Arial" w:hAnsi="Arial" w:cs="Arial"/>
          <w:i/>
          <w:sz w:val="28"/>
          <w:szCs w:val="28"/>
        </w:rPr>
      </w:pPr>
    </w:p>
    <w:p w:rsidR="00437E0C" w:rsidRDefault="00437E0C" w:rsidP="0006405F">
      <w:pPr>
        <w:ind w:left="720"/>
        <w:rPr>
          <w:rFonts w:ascii="Arial" w:hAnsi="Arial" w:cs="Arial"/>
          <w:i/>
          <w:sz w:val="28"/>
          <w:szCs w:val="28"/>
        </w:rPr>
      </w:pPr>
    </w:p>
    <w:p w:rsidR="00437E0C" w:rsidRDefault="00437E0C" w:rsidP="0006405F">
      <w:pPr>
        <w:ind w:left="720"/>
        <w:rPr>
          <w:rFonts w:ascii="Arial" w:hAnsi="Arial" w:cs="Arial"/>
          <w:i/>
          <w:sz w:val="28"/>
          <w:szCs w:val="28"/>
        </w:rPr>
      </w:pPr>
    </w:p>
    <w:p w:rsidR="00437E0C" w:rsidRDefault="00437E0C" w:rsidP="0006405F">
      <w:pPr>
        <w:ind w:left="720"/>
        <w:rPr>
          <w:rFonts w:ascii="Arial" w:hAnsi="Arial" w:cs="Arial"/>
          <w:i/>
          <w:sz w:val="28"/>
          <w:szCs w:val="28"/>
        </w:rPr>
      </w:pPr>
      <w:r w:rsidRPr="00394BCB">
        <w:rPr>
          <w:rFonts w:ascii="Arial" w:hAnsi="Arial" w:cs="Arial"/>
          <w:i/>
          <w:sz w:val="28"/>
          <w:szCs w:val="28"/>
        </w:rPr>
        <w:t>“That Carlow County Council calls on the Minister for Justice and Equality to bring forward much needed legislation in order to regulate shops that give Cash for Gold.”</w:t>
      </w:r>
    </w:p>
    <w:p w:rsidR="00437E0C" w:rsidRDefault="00437E0C" w:rsidP="0006405F">
      <w:pPr>
        <w:ind w:left="720"/>
        <w:rPr>
          <w:rFonts w:ascii="Arial" w:hAnsi="Arial" w:cs="Arial"/>
          <w:i/>
          <w:sz w:val="28"/>
          <w:szCs w:val="28"/>
        </w:rPr>
      </w:pPr>
    </w:p>
    <w:p w:rsidR="00437E0C" w:rsidRDefault="00437E0C" w:rsidP="000640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notice of motion is to be forwarded to the Minister and all Local Authorities for their support.</w:t>
      </w:r>
    </w:p>
    <w:p w:rsidR="00437E0C" w:rsidRDefault="00437E0C"/>
    <w:sectPr w:rsidR="00437E0C" w:rsidSect="00A239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05F"/>
    <w:rsid w:val="00026D94"/>
    <w:rsid w:val="0006405F"/>
    <w:rsid w:val="003071AF"/>
    <w:rsid w:val="00394BCB"/>
    <w:rsid w:val="00437E0C"/>
    <w:rsid w:val="00A23974"/>
    <w:rsid w:val="00EF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05F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41</Words>
  <Characters>238</Characters>
  <Application>Microsoft Office Outlook</Application>
  <DocSecurity>0</DocSecurity>
  <Lines>0</Lines>
  <Paragraphs>0</Paragraphs>
  <ScaleCrop>false</ScaleCrop>
  <Company>Carlow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“That Carlow County Council calls on the Minister for Justice and Equality to bring forward much needed legislation in order to regulate shops that give Cash for Gold</dc:title>
  <dc:subject/>
  <dc:creator>bwhelan</dc:creator>
  <cp:keywords/>
  <dc:description/>
  <cp:lastModifiedBy>sdcc</cp:lastModifiedBy>
  <cp:revision>2</cp:revision>
  <dcterms:created xsi:type="dcterms:W3CDTF">2015-01-07T16:18:00Z</dcterms:created>
  <dcterms:modified xsi:type="dcterms:W3CDTF">2015-01-07T16:18:00Z</dcterms:modified>
</cp:coreProperties>
</file>